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MATRIZ DETALLADA DE MODIFICACIONES - CIUDADANÍA ACTIVA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Este documento identifica los apartados del TCC original que deben modificarse para integrar de manera coherente el módulo obligatorio de confirmaciones, puntos de impacto, créditos institucionales, ranking mensual y recompensas simuladas. La columna “Acción” indica si el apartado requiere actualización, ampliación o solo revisión de consistencia.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Apartado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Acción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Modificación requerida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Portada / título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Revisión opcional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El título puede mantenerse porque el objeto principal sigue siendo reporte y seguimiento urbano. Solo cambiarlo si la institución exige que el incentivo figure en el título.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Resumen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Pasar de tres a cuatro capacidades distintivas; describir confirmaciones e incentivos; mencionar puntos 20/30/50, 10 por confirmación, créditos 1:1 y recompensa simulada. Normalizar HMAC-SHA-256 y el volumen sintético a 20 según el cuerpo del documento.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Palabras clave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incentivos, recompensas y confirmación ciudadana.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Índice / listas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Incluir 4.9 y nuevas subsecciones, nuevas figuras/tablas y anexos actualizados. Regenerar páginas al finalizar.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Introducción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el problema de continuidad de participación y el cuarto eje de incentivos; aclarar que la recompensa es simulada.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1.1 Planteamiento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Incorporar la baja continuidad de participación como problema de producto y explicar que el incentivo se vincula a contribuciones validadas.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1.2 Pregunta general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Incluir incentivos/participación en la pregunta de viabilidad.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1.3 Preguntas específicas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pregunta sobre diseño de incentivos y escenarios de validación.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1.4 Objetivo general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Incluir el módulo de incentivos.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1.5 Objetivos específicos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diseño/implementación/validación del sistema de puntos, créditos, ranking y canje.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1.6 Hipótesis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Actualizar hipótesis técnica principal e incorporar HT-6 para reglas de incentivos.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1.6.4 Variables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variables funcionales de participación e incentivos.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1.7 Justificación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Añadir justificación social y práctica del incentivo sin afirmar causalidad no demostrada.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2.1 Antecedentes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Revisión menor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Mantener antecedentes; actualizar la tabla comparativa para reflejar transparencia/ranking de Ciudadanía Activa.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2.2 Marco conceptual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Definir confirmación ciudadana, puntos de impacto, créditos institucionales, puntos pendientes, ranking y recompensa simulada.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2.3 Marco legal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Explicitar privacidad opt-in del ranking y carácter simulado del vale.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2.4.1 Privacidad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Añadir tratamiento de visibilidad del ranking.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2.4.3 IA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Aclarar que IA solo marca inconsistencia/duplicado y que la validación que acredita puntos es humana.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2.4.4 Bases teóricas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Relacionar confirmación/incentivos con co-producción y diseño sociotécnico. Recomendación académica: incorporar bibliografía específica de gamificación si el tutor lo solicita.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3.1-3.3 Metodología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Incluir validación del nuevo módulo y evitar afirmar impacto causal real.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3.6.2 Población técnica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Incluir acciones de confirmación y transacciones de incentivos.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3.7.2 Dataset sintético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usuarios verificados, confirmaciones, transacciones, recompensas y canjes.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3.8.1 Encuesta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ítems de confirmación, motivación por puntos, créditos, ranking y preferencia de recompensa.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3.8.2 Recolección técnica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Registrar reward_transactions y redenciones.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3.9 Análisis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Añadir análisis descriptivo de incentivos y métricas técnicas del módulo.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3.10 Validación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criterios de exactitud de reglas, restricciones de confirmación y canje.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4.1 Descripción general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Portal ciudadano incorpora recompensas/ranking; panel institucional administra validación y recompensa; mapa agrega filtros.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4.2 Arquitectura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rewards_app y eventos de dominio entre reports_app y rewards_app.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4.3 Base de datos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 de forma mayor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Formalizar report_confirmations, reward_transactions, rewards y reward_redemptions; agregar preferencias de ranking y campos de validación.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4.4 Diagramas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 de forma mayor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Actualizar arquitectura, componentes, ER, casos de uso, flujo y estados; agregar ciclo de incentivos.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4.5 Tecnologías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Revisión menor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 se requiere tecnología nueva; documentar rewards_app sobre el mismo stack.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4.6 Alcance MVP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 de forma mayor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Mover confirmaciones a MVP obligatorio y agregar puntos, créditos, ranking, recompensa simulada, detección de foto idéntica y administración institucional.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4.7 Identidad y acceso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Solo ciudadanos verificados pueden crear, confirmar, ganar/créditos y canjear.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4.8 Herramientas IA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Sin cambio funcional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Mantener; revisar solo coherencia de redacción.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Nuevo 4.9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Especificar reglas 20/30/50, confirmación 10, conversión 1:1, reversión, ranking, privacidad, canje y antiabuso.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Referencias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Revisión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Las referencias originales pueden mantenerse. Si se desarrolla teoría específica de gamificación, agregar bibliografía nueva verificada.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Anexo A DB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 de forma mayor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Actualizar entidades, diccionario, restricciones, índices y SQL.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Anexo B API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 de forma mayor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endpoints de confirmar, validar, saldos, catálogo, canje, ranking, privacidad y administración de recompensas.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Anexo C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 de forma mayor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nuevos diagramas y wireframes de recompensas/ranking.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Anexo 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 de forma mayor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Actualizar CU-03/CU-04/CU-07/CU-08 y agregar CU-14 a CU-18.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Anexo 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Subir confirmaciones a prioridad alta y agregar riesgos de farming, presupuesto, privacidad y saldos.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Anexo F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Reorganizar sprints para incluir confirmaciones, rewards_app, ranking y canje.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Anexo G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Ampliar cuestionario a 27 preguntas y tiempo 5-7 minutos.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Anexo H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Modificar de forma mayor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Agregar escenarios de incentivos, prompt con inconsistencia sin rechazo automático y pruebas de puntos/canje.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Declaración IA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Revisión menor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Mantener, ajustando únicamente si se desea declarar explícitamente el uso de IA en la revisión del módulo.</w:t>
            </w:r>
          </w:p>
        </w:tc>
      </w:tr>
    </w:tbl>
    <w:p/>
    <w:p>
      <w:pPr>
        <w:pStyle w:val="Heading2"/>
        <w:jc w:val="left"/>
      </w:pPr>
      <w:r>
        <w:t>Correcciones de consistencia detectadas en el documento original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sz w:val="24"/>
        </w:rPr>
        <w:t>El resumen menciona al menos 200 reportes sintéticos, mientras que las secciones metodológicas y anexos trabajan con aproximadamente 20. La versión revisada usa 20 porque es el valor repetido en el cuerpo y el plan de pruebas.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sz w:val="24"/>
        </w:rPr>
        <w:t>El documento alterna SHA-256 y HMAC-SHA-256 para la cédula. La versión revisada usa HMAC-SHA-256, coherente con HT-3, 4.7 y el Anexo A.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sz w:val="24"/>
        </w:rPr>
        <w:t>El término “validación IA” puede confundirse con la nueva “validación institucional”. Se recomienda usar “clasificación asistida por IA” para la IA y reservar “validación institucional” para la decisión humana que acredita puntos.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sz w:val="24"/>
        </w:rPr>
        <w:t>report_confirmations era mencionado en el modelo lógico aunque figuraba como mejora futura y no estaba plenamente especificado en el Anexo A. Debe formalizarse como entidad del MVP.</w:t>
      </w:r>
    </w:p>
    <w:p>
      <w:pPr>
        <w:pStyle w:val="ListBullet"/>
        <w:spacing w:line="360" w:lineRule="auto" w:after="60"/>
      </w:pPr>
      <w:r>
        <w:rPr>
          <w:rFonts w:ascii="Times New Roman" w:hAnsi="Times New Roman"/>
          <w:sz w:val="24"/>
        </w:rPr>
        <w:t>Actualizar índices, numeración de tablas/figuras y páginas solo después de cerrar la versión final en Word.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