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Copyright (c) 2001-2014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This file is part of the QuickFIX FIX Engine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This file may be distributed under the terms of the quickfixengine.org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license as defined by quickfixengine.org and appearing in the 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LICENSE included in the packaging of this file.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This file is provided AS IS with NO WARRANTY OF ANY KIND, INCLUDING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WARRANTY OF DESIGN, MERCHANTABILITY AND FITNESS FOR A PARTICULAR PURPOSE.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See http://www.quickfixengine.org/LICENSE for licensing information.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Contact ask@quickfixengine.org if any conditions of this licensing 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not clear to you.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