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2분기 재무 리뷰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2025-08-09 10:30–11:30</w:t>
            </w:r>
          </w:p>
        </w:tc>
      </w:tr>
      <w:tr>
        <w:tc>
          <w:tcPr>
            <w:tcW w:type="dxa" w:w="4320"/>
          </w:tcPr>
          <w:p>
            <w:r>
              <w:t>장소</w:t>
            </w:r>
          </w:p>
        </w:tc>
        <w:tc>
          <w:tcPr>
            <w:tcW w:type="dxa" w:w="4320"/>
          </w:tcPr>
          <w:p>
            <w:r>
              <w:t>본사 회의실 2</w:t>
            </w:r>
          </w:p>
        </w:tc>
      </w:tr>
      <w:tr>
        <w:tc>
          <w:tcPr>
            <w:tcW w:type="dxa" w:w="4320"/>
          </w:tcPr>
          <w:p>
            <w:r>
              <w:t>참석자</w:t>
            </w:r>
          </w:p>
        </w:tc>
        <w:tc>
          <w:tcPr>
            <w:tcW w:type="dxa" w:w="4320"/>
          </w:tcPr>
          <w:p>
            <w:r>
              <w:t>권지혁, 오세형, 김민준, 한예진, 정예린, 박지훈</w:t>
            </w:r>
          </w:p>
        </w:tc>
      </w:tr>
      <w:tr>
        <w:tc>
          <w:tcPr>
            <w:tcW w:type="dxa" w:w="4320"/>
          </w:tcPr>
          <w:p>
            <w:r>
              <w:t>작성자</w:t>
            </w:r>
          </w:p>
        </w:tc>
        <w:tc>
          <w:tcPr>
            <w:tcW w:type="dxa" w:w="4320"/>
          </w:tcPr>
          <w:p>
            <w:r>
              <w:t>김민준</w:t>
            </w:r>
          </w:p>
        </w:tc>
      </w:tr>
      <w:tr>
        <w:tc>
          <w:tcPr>
            <w:tcW w:type="dxa" w:w="4320"/>
          </w:tcPr>
          <w:p>
            <w:r>
              <w:t>주제</w:t>
            </w:r>
          </w:p>
        </w:tc>
        <w:tc>
          <w:tcPr>
            <w:tcW w:type="dxa" w:w="4320"/>
          </w:tcPr>
          <w:p>
            <w:r>
              <w:t>2분기 재무 리뷰 회의</w:t>
            </w:r>
          </w:p>
        </w:tc>
      </w:tr>
    </w:tbl>
    <w:p>
      <w:pPr>
        <w:pStyle w:val="Heading2"/>
      </w:pPr>
      <w:r>
        <w:t>안건(Agena)</w:t>
      </w:r>
    </w:p>
    <w:p>
      <w:pPr>
        <w:pStyle w:val="ListBullet"/>
      </w:pPr>
      <w:r>
        <w:t>안건 1</w:t>
      </w:r>
    </w:p>
    <w:p>
      <w:pPr>
        <w:pStyle w:val="ListBullet"/>
      </w:pPr>
      <w:r>
        <w:t>안건 2</w:t>
      </w:r>
    </w:p>
    <w:p>
      <w:pPr>
        <w:pStyle w:val="Heading2"/>
      </w:pPr>
      <w:r>
        <w:t>논의 요약(Discussion Summary)</w:t>
      </w:r>
    </w:p>
    <w:p>
      <w:r>
        <w:t>권지혁가 2분기 재무 리뷰 회의의 배경을 설명하고, 오세형와 김민준가 핵심 이슈를 토론했습니다. 한예진는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권지혁 – 세부 일정 수립 (D+3)</w:t>
      </w:r>
    </w:p>
    <w:p>
      <w:pPr>
        <w:pStyle w:val="ListNumber"/>
      </w:pPr>
      <w:r>
        <w:t>오세형 – 예산 수정안 작성 (D+5)</w:t>
      </w:r>
    </w:p>
    <w:p>
      <w:pPr>
        <w:pStyle w:val="ListNumber"/>
      </w:pPr>
      <w:r>
        <w:t>김민준 – 리스크 관리안 초안 작성 (D+7)</w:t>
      </w:r>
    </w:p>
    <w:p>
      <w:pPr>
        <w:pStyle w:val="Heading2"/>
      </w:pPr>
      <w:r>
        <w:t>다음 회의 일정(Next Meeting)</w:t>
      </w:r>
    </w:p>
    <w:p>
      <w:r>
        <w:t>다음 회의: 2025-08-23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