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CE08D8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E76566" w:rsidRDefault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uk-UA"/>
              </w:rPr>
              <w:t>Михайло</w:t>
            </w:r>
            <w:r w:rsidR="00BF3AC2" w:rsidRPr="00E76566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  <w:t xml:space="preserve"> </w:t>
            </w:r>
            <w:r w:rsidR="00BF3AC2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Салабай</w:t>
            </w:r>
          </w:p>
          <w:p w:rsidR="0097612C" w:rsidRPr="00E76566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US"/>
              </w:rPr>
            </w:pPr>
            <w:r w:rsidRPr="00E76566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Python back-end developer</w:t>
            </w:r>
          </w:p>
          <w:p w:rsidR="00CE08D8" w:rsidRPr="00CE08D8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Освіта: Середня спеціальна освіта</w:t>
            </w:r>
          </w:p>
          <w:p w:rsidR="00CE08D8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Дата народження: 01.03.2004</w:t>
            </w:r>
          </w:p>
          <w:p w:rsidR="00E76566" w:rsidRPr="00E76566" w:rsidRDefault="00CE08D8" w:rsidP="00CE08D8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uk-UA"/>
              </w:rPr>
              <w:t>Місто</w:t>
            </w:r>
            <w:r w:rsidR="00BF3AC2"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: Одесса, Украина</w:t>
            </w:r>
            <w:r w:rsid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 xml:space="preserve"> </w:t>
            </w:r>
            <w:r w:rsidR="00E76566" w:rsidRP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(GMT+2)</w:t>
            </w:r>
          </w:p>
          <w:p w:rsidR="00BF3AC2" w:rsidRDefault="00CE08D8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uk-UA"/>
              </w:rPr>
              <w:t>Телефон</w:t>
            </w:r>
            <w:r w:rsidR="00BF3AC2"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: +38 068 807 57 58</w:t>
            </w:r>
          </w:p>
          <w:p w:rsidR="007C308E" w:rsidRPr="007C308E" w:rsidRDefault="007C308E" w:rsidP="007C308E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</w:pPr>
            <w:r w:rsidRPr="007C308E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>Telegram: https://t.me/Monya_S</w:t>
            </w:r>
          </w:p>
          <w:p w:rsidR="007C308E" w:rsidRPr="007C308E" w:rsidRDefault="007C308E" w:rsidP="007C308E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</w:pPr>
            <w:r w:rsidRPr="007C308E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>Email: 4demonya4@gmail.com</w:t>
            </w:r>
          </w:p>
          <w:p w:rsidR="007C308E" w:rsidRPr="007C308E" w:rsidRDefault="007C308E" w:rsidP="007C308E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</w:pPr>
            <w:r w:rsidRPr="007C308E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>GitHub: MonyaS</w:t>
            </w:r>
          </w:p>
          <w:p w:rsidR="00842B8A" w:rsidRPr="00842B8A" w:rsidRDefault="007C308E" w:rsidP="007C308E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single"/>
                <w:lang w:val="en-US"/>
              </w:rPr>
            </w:pPr>
            <w:r w:rsidRPr="007C308E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Linkedin: https://www.linkedin.com/in/mikhail-salabai-591652265/</w:t>
            </w:r>
            <w:bookmarkStart w:id="0" w:name="_GoBack"/>
            <w:bookmarkEnd w:id="0"/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center"/>
              <w:rPr>
                <w:rFonts w:ascii="Caladea" w:hAnsi="Caladea" w:cs="Caladea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CE08D8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Розробник програмного забезпечення Back End Python. Я активно вивчаю різноманітні бібліотеки і намагаюся відразу ж використовувати їх на практиці. На всіх проєктах я активно спілкувався із замовниками, оскільки вважаю це головним аспектом успішного проєкту. Я завжди дотримуюся хорошого стилю кодування і всіляко уникаю хардкодингу. Наразі я активно вивчаю ML і аналіз даних.</w:t>
            </w: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CE08D8">
            <w:pPr>
              <w:widowControl/>
              <w:shd w:val="clear" w:color="auto" w:fill="FFFFFF"/>
              <w:ind w:left="229" w:hanging="142"/>
              <w:contextualSpacing w:val="0"/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uk-UA"/>
              </w:rPr>
              <w:t>Мови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Python</w:t>
            </w:r>
          </w:p>
          <w:p w:rsidR="0097612C" w:rsidRPr="00BF3AC2" w:rsidRDefault="00CE08D8">
            <w:pPr>
              <w:widowControl/>
              <w:shd w:val="clear" w:color="auto" w:fill="FFFFFF"/>
              <w:ind w:left="229" w:hanging="142"/>
              <w:contextualSpacing w:val="0"/>
            </w:pP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  <w:lang w:val="uk-UA"/>
              </w:rPr>
              <w:t>І</w:t>
            </w:r>
            <w:r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нструменти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Django ,MongoDb, Aoigram, RabbitMQ, Git, GitHub</w:t>
            </w:r>
          </w:p>
          <w:p w:rsidR="0097612C" w:rsidRPr="00BF3AC2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</w:rPr>
            </w:pP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Система обробки запитів в технічну</w:t>
            </w: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підтримку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(22.11.2021 - 15.07.2022)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Aoigram, RabbitMQ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Розробка і підтримка системи обробки запитів тех. підтримки. Зберігання та внесення змін конфігурацій OLT.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uk-UA"/>
              </w:rPr>
              <w:t>Поштовий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клієнт 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Telegram </w:t>
            </w:r>
          </w:p>
          <w:p w:rsidR="003614FD" w:rsidRPr="003614FD" w:rsidRDefault="003614FD" w:rsidP="003614FD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</w:t>
            </w:r>
            <w:r w:rsidR="00CE08D8" w:rsidRPr="00CE08D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робота в процесі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MongoDB, Aoigram, Imaplib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Власний проект</w:t>
            </w:r>
          </w:p>
          <w:p w:rsidR="00842B8A" w:rsidRP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Клієнт-збирач листів з різних поштових скриньок, для надсилання повідомлень і швидкого перегляду листів у Telegram.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Сайт настільних ігор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(07.09.2022 - 28.12.2022)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React, RabbitMQ, MySQL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Навчальний проект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Сайт, що складається з 5 настільних ігор із рейтинговою системою та</w:t>
            </w:r>
            <w:r w:rsidR="00842B8A"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можливістю мультиплеєра.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Система автоматизації генерації платіжних квитанцій для житлового комплексу </w:t>
            </w:r>
          </w:p>
          <w:p w:rsidR="00CE08D8" w:rsidRPr="003614FD" w:rsidRDefault="00CE08D8" w:rsidP="00CE08D8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</w:t>
            </w:r>
            <w:r w:rsidRPr="00CE08D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робота в процесі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)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PyQt5, Fitz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CE08D8"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Житловий комплекс 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Sun</w:t>
            </w:r>
            <w:r w:rsidR="00DF5158" w:rsidRPr="00E76566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City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Програма для читання й оброблення даних із таблиці Excel, використовуваної керуючою компанією, формування квитанцій на оплату у форматі jpg для надсилання власникам квартир.</w:t>
            </w:r>
          </w:p>
          <w:p w:rsidR="00CE08D8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Парсер бази даних 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(14.11.2021 - 18.11.2021)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- Python, PyQt5, BeautifulSoup, Requests, Json</w:t>
            </w:r>
          </w:p>
          <w:p w:rsidR="00842B8A" w:rsidRPr="00842B8A" w:rsidRDefault="00CE08D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uk-UA"/>
              </w:rPr>
              <w:t>і</w:t>
            </w:r>
            <w:r w:rsidR="00842B8A"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манет"</w:t>
            </w:r>
          </w:p>
          <w:p w:rsidR="0097612C" w:rsidRPr="00842B8A" w:rsidRDefault="00CE08D8" w:rsidP="00842B8A">
            <w:pPr>
              <w:ind w:left="358"/>
              <w:jc w:val="both"/>
              <w:rPr>
                <w:color w:val="000000" w:themeColor="text1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 для вилучення всієї бази даних з адмін-панелі, для захоплення і подальшого перенесення в новий проект</w:t>
            </w:r>
            <w:r w:rsidR="00842B8A"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.</w:t>
            </w:r>
            <w:bookmarkStart w:id="1" w:name="undefined"/>
          </w:p>
        </w:tc>
      </w:tr>
      <w:bookmarkEnd w:id="1"/>
      <w:tr w:rsidR="0097612C" w:rsidRPr="00BF3AC2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842B8A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Керівник групи (сайт настільних ігор):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Написання технічного завдання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Створення та ведення дошки Trello</w:t>
            </w:r>
          </w:p>
          <w:p w:rsidR="00CE08D8" w:rsidRPr="00CE08D8" w:rsidRDefault="00CE08D8" w:rsidP="00CE08D8">
            <w:pPr>
              <w:pStyle w:val="af6"/>
              <w:numPr>
                <w:ilvl w:val="1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Розподіл завдань для членів команди </w:t>
            </w:r>
          </w:p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Написання Django Api для роботи в мікросервісній архітектурі у зв'язці з фреймворком React</w:t>
            </w:r>
          </w:p>
          <w:p w:rsidR="00CE08D8" w:rsidRPr="00CE08D8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Написання ботів для Telegram з використанням aiogram </w:t>
            </w:r>
          </w:p>
          <w:p w:rsidR="0097612C" w:rsidRPr="00BE2E93" w:rsidRDefault="00CE08D8" w:rsidP="00CE08D8">
            <w:pPr>
              <w:pStyle w:val="af6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CE08D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Налаштування доступу до віддаленої Linux-машини. Встановлення пакетів бази даних і брокерів повідомлень. Налаштування доступу та портів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EDUCATION</w:t>
            </w:r>
          </w:p>
          <w:p w:rsidR="0097612C" w:rsidRPr="00BF3AC2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Default="00AC5627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  <w:t>Інженер ПЗ</w:t>
            </w:r>
          </w:p>
          <w:p w:rsidR="00B40E4C" w:rsidRPr="00B40E4C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B40E4C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2019-2023, очно</w:t>
            </w:r>
          </w:p>
          <w:p w:rsidR="0097612C" w:rsidRPr="00B40E4C" w:rsidRDefault="00AC5627" w:rsidP="00B40E4C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</w:rPr>
            </w:pPr>
            <w:r w:rsidRPr="00AC5627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Професійний коледж зв'язку та інформатизації Державного університету інтелектуальних технологій та комунікацій, Одеса</w:t>
            </w:r>
          </w:p>
        </w:tc>
      </w:tr>
      <w:tr w:rsidR="0097612C" w:rsidRPr="00AC5627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ADDITIONAL 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Default="00AC5627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Мала комп'ютерна академія</w:t>
            </w:r>
          </w:p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2015-2019</w:t>
            </w:r>
          </w:p>
          <w:p w:rsidR="00AC5627" w:rsidRDefault="00AC562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</w:pPr>
            <w:r w:rsidRPr="00AC5627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Комп'ютерна школа "ШАГ", Одеса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lastRenderedPageBreak/>
              <w:t>Курс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“Machine Learning”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AC5627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27.12.2022-</w:t>
            </w: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11.03.2023</w:t>
            </w:r>
          </w:p>
          <w:p w:rsidR="00822657" w:rsidRPr="00AC5627" w:rsidRDefault="00AC5627" w:rsidP="00822657">
            <w:pPr>
              <w:pStyle w:val="10"/>
              <w:rPr>
                <w:lang w:val="en-US"/>
              </w:rPr>
            </w:pP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Комп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'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ютерна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школа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 xml:space="preserve"> "Hillel", </w:t>
            </w:r>
            <w:r w:rsidRPr="00AC5627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>Одеса</w:t>
            </w:r>
          </w:p>
        </w:tc>
      </w:tr>
      <w:tr w:rsidR="0097612C" w:rsidRPr="00BF3AC2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  <w:bookmarkStart w:id="2" w:name="_jdnxk0e0poir"/>
            <w:bookmarkEnd w:id="2"/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lastRenderedPageBreak/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російської мови C1</w:t>
            </w:r>
          </w:p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української B2</w:t>
            </w:r>
          </w:p>
          <w:p w:rsidR="00AC5627" w:rsidRPr="00AC5627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Знання англійської мови B1</w:t>
            </w:r>
          </w:p>
          <w:p w:rsidR="0097612C" w:rsidRPr="00BF3AC2" w:rsidRDefault="00AC5627" w:rsidP="00AC5627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AC5627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Досвід роботи з Linux (адміністрування користувачів, встановлення пакетів, налаштування портів)</w:t>
            </w:r>
          </w:p>
        </w:tc>
      </w:tr>
    </w:tbl>
    <w:p w:rsidR="0097612C" w:rsidRPr="00BF3AC2" w:rsidRDefault="0097612C"/>
    <w:sectPr w:rsidR="0097612C" w:rsidRPr="00BF3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802" w:rsidRDefault="00077802">
      <w:pPr>
        <w:spacing w:line="240" w:lineRule="auto"/>
      </w:pPr>
      <w:r>
        <w:separator/>
      </w:r>
    </w:p>
  </w:endnote>
  <w:endnote w:type="continuationSeparator" w:id="0">
    <w:p w:rsidR="00077802" w:rsidRDefault="00077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802" w:rsidRDefault="00077802">
      <w:pPr>
        <w:spacing w:line="240" w:lineRule="auto"/>
      </w:pPr>
      <w:r>
        <w:separator/>
      </w:r>
    </w:p>
  </w:footnote>
  <w:footnote w:type="continuationSeparator" w:id="0">
    <w:p w:rsidR="00077802" w:rsidRDefault="00077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8004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77802"/>
    <w:rsid w:val="0008400B"/>
    <w:rsid w:val="00100057"/>
    <w:rsid w:val="003614FD"/>
    <w:rsid w:val="004566A7"/>
    <w:rsid w:val="004A45D5"/>
    <w:rsid w:val="00524273"/>
    <w:rsid w:val="005645F6"/>
    <w:rsid w:val="006C5F3B"/>
    <w:rsid w:val="007B129A"/>
    <w:rsid w:val="007C308E"/>
    <w:rsid w:val="00822657"/>
    <w:rsid w:val="00842B8A"/>
    <w:rsid w:val="0097612C"/>
    <w:rsid w:val="00A07DB6"/>
    <w:rsid w:val="00A55598"/>
    <w:rsid w:val="00AC5627"/>
    <w:rsid w:val="00AF1121"/>
    <w:rsid w:val="00B40E4C"/>
    <w:rsid w:val="00BE2E93"/>
    <w:rsid w:val="00BF3AC2"/>
    <w:rsid w:val="00BF4FDF"/>
    <w:rsid w:val="00C2214C"/>
    <w:rsid w:val="00CE08D8"/>
    <w:rsid w:val="00CE46E6"/>
    <w:rsid w:val="00D10298"/>
    <w:rsid w:val="00DF31CC"/>
    <w:rsid w:val="00DF5158"/>
    <w:rsid w:val="00E30212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24</cp:revision>
  <dcterms:created xsi:type="dcterms:W3CDTF">2023-02-07T18:44:00Z</dcterms:created>
  <dcterms:modified xsi:type="dcterms:W3CDTF">2023-03-21T16:24:00Z</dcterms:modified>
</cp:coreProperties>
</file>