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296D1236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F13482">
        <w:t>лабораторной работе 4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3C0E640D" w:rsidR="008B1CE8" w:rsidRPr="00F13482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F13482">
        <w:rPr>
          <w:spacing w:val="-2"/>
          <w:lang w:val="en-US"/>
        </w:rPr>
        <w:t>docker</w:t>
      </w:r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3ED83924" w:rsidR="0023677B" w:rsidRDefault="0023677B"/>
    <w:p w14:paraId="2291CAFF" w14:textId="26FDEE9F" w:rsidR="00DB148C" w:rsidRDefault="00DB148C">
      <w:pPr>
        <w:rPr>
          <w:noProof/>
        </w:rPr>
      </w:pPr>
    </w:p>
    <w:p w14:paraId="76B81C2E" w14:textId="3B8A8632" w:rsidR="00BE42BB" w:rsidRDefault="00BE42BB">
      <w:r>
        <w:rPr>
          <w:noProof/>
        </w:rPr>
        <w:lastRenderedPageBreak/>
        <w:drawing>
          <wp:inline distT="0" distB="0" distL="0" distR="0" wp14:anchorId="03C63AE6" wp14:editId="3D5C4EBF">
            <wp:extent cx="5940425" cy="542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6693D" wp14:editId="55788176">
            <wp:extent cx="4800600" cy="19038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317" cy="19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094D" w14:textId="2B23BA4B" w:rsidR="00BE42BB" w:rsidRDefault="00BE42BB">
      <w:r>
        <w:rPr>
          <w:noProof/>
        </w:rPr>
        <w:drawing>
          <wp:inline distT="0" distB="0" distL="0" distR="0" wp14:anchorId="0EF26D98" wp14:editId="05631280">
            <wp:extent cx="332422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E63" w14:textId="0B0B66D5" w:rsidR="00707855" w:rsidRDefault="00707855">
      <w:r>
        <w:t xml:space="preserve">Проверили что работают два сервера. </w:t>
      </w:r>
    </w:p>
    <w:p w14:paraId="4F74C07C" w14:textId="4D093D59" w:rsidR="00707855" w:rsidRDefault="00707855">
      <w:pPr>
        <w:widowControl/>
        <w:autoSpaceDE/>
        <w:autoSpaceDN/>
        <w:spacing w:after="160" w:line="259" w:lineRule="auto"/>
      </w:pPr>
      <w:r>
        <w:br w:type="page"/>
      </w:r>
    </w:p>
    <w:p w14:paraId="7683532C" w14:textId="77777777" w:rsidR="00707855" w:rsidRDefault="00707855"/>
    <w:p w14:paraId="238F34C5" w14:textId="0FAA64ED" w:rsidR="00707855" w:rsidRDefault="00707855">
      <w:pPr>
        <w:rPr>
          <w:lang w:val="en-US"/>
        </w:rPr>
      </w:pPr>
      <w:r>
        <w:t xml:space="preserve">Теперь напишем </w:t>
      </w:r>
      <w:r>
        <w:rPr>
          <w:lang w:val="en-US"/>
        </w:rPr>
        <w:t xml:space="preserve">nginx </w:t>
      </w:r>
    </w:p>
    <w:p w14:paraId="16EE8F3F" w14:textId="4BD908FB" w:rsidR="00707855" w:rsidRDefault="00707855">
      <w:pPr>
        <w:rPr>
          <w:lang w:val="en-US"/>
        </w:rPr>
      </w:pPr>
      <w:r>
        <w:rPr>
          <w:noProof/>
        </w:rPr>
        <w:drawing>
          <wp:inline distT="0" distB="0" distL="0" distR="0" wp14:anchorId="16598653" wp14:editId="42E860A1">
            <wp:extent cx="5940425" cy="4175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55E1" w14:textId="38FD8AA1" w:rsidR="00707855" w:rsidRDefault="00707855">
      <w:pPr>
        <w:rPr>
          <w:lang w:val="en-US"/>
        </w:rPr>
      </w:pPr>
    </w:p>
    <w:p w14:paraId="71BC1FEC" w14:textId="6242396C" w:rsidR="00707855" w:rsidRDefault="00707855">
      <w:r>
        <w:t xml:space="preserve">И конфигурацию: </w:t>
      </w:r>
    </w:p>
    <w:p w14:paraId="21A1DCB9" w14:textId="7B67EB42" w:rsidR="00707855" w:rsidRDefault="004F6789">
      <w:r>
        <w:rPr>
          <w:noProof/>
        </w:rPr>
        <w:drawing>
          <wp:inline distT="0" distB="0" distL="0" distR="0" wp14:anchorId="5B7F3C1A" wp14:editId="3B31AA88">
            <wp:extent cx="41529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A98" w14:textId="4B6FA0BB" w:rsidR="004F6789" w:rsidRDefault="004F6789"/>
    <w:p w14:paraId="1475F4E9" w14:textId="5E3E2353" w:rsidR="004F6789" w:rsidRDefault="004F6789">
      <w:r>
        <w:t xml:space="preserve">Теперь запустим: </w:t>
      </w:r>
    </w:p>
    <w:p w14:paraId="10DE045E" w14:textId="21C57B36" w:rsidR="004F6789" w:rsidRDefault="004F6789">
      <w:r>
        <w:rPr>
          <w:noProof/>
        </w:rPr>
        <w:drawing>
          <wp:inline distT="0" distB="0" distL="0" distR="0" wp14:anchorId="0F79724C" wp14:editId="58ED46E4">
            <wp:extent cx="5940425" cy="42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8D0D" w14:textId="7C66A3D9" w:rsidR="004F6789" w:rsidRDefault="004F6789">
      <w:r>
        <w:rPr>
          <w:noProof/>
        </w:rPr>
        <w:drawing>
          <wp:inline distT="0" distB="0" distL="0" distR="0" wp14:anchorId="5D746758" wp14:editId="55AD8225">
            <wp:extent cx="46672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B6F1" w14:textId="774430E9" w:rsidR="004F6789" w:rsidRDefault="004F6789">
      <w:r>
        <w:rPr>
          <w:noProof/>
        </w:rPr>
        <w:lastRenderedPageBreak/>
        <w:drawing>
          <wp:inline distT="0" distB="0" distL="0" distR="0" wp14:anchorId="245D9B6F" wp14:editId="3AB97181">
            <wp:extent cx="5940425" cy="881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4CB0" w14:textId="622BC118" w:rsidR="004F6789" w:rsidRDefault="004F6789"/>
    <w:p w14:paraId="439BA8A9" w14:textId="7A7C1BD2" w:rsidR="004F6789" w:rsidRDefault="004F6789">
      <w:r>
        <w:t xml:space="preserve">Как это выглядит в докер-десктопе: </w:t>
      </w:r>
    </w:p>
    <w:p w14:paraId="55D7E6A1" w14:textId="17F3A424" w:rsidR="004F6789" w:rsidRPr="00707855" w:rsidRDefault="004F6789">
      <w:r>
        <w:rPr>
          <w:noProof/>
        </w:rPr>
        <w:drawing>
          <wp:inline distT="0" distB="0" distL="0" distR="0" wp14:anchorId="78ECCA39" wp14:editId="59144A88">
            <wp:extent cx="5940425" cy="17456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F551" w14:textId="6A815BCF" w:rsidR="00707855" w:rsidRDefault="004F6789">
      <w:r>
        <w:t>У нас поднято 3 сервера, но через 8080 можно постучаться в любой из вне.</w:t>
      </w:r>
    </w:p>
    <w:p w14:paraId="7FAC0C4E" w14:textId="3C4978A4" w:rsidR="004F6789" w:rsidRDefault="004F6789">
      <w:pPr>
        <w:rPr>
          <w:lang w:val="en-GB"/>
        </w:rPr>
      </w:pPr>
      <w:r>
        <w:rPr>
          <w:noProof/>
        </w:rPr>
        <w:drawing>
          <wp:inline distT="0" distB="0" distL="0" distR="0" wp14:anchorId="7A19FD37" wp14:editId="69D8C6A4">
            <wp:extent cx="5940425" cy="2535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71B" w14:textId="1F05A43F" w:rsidR="004F6789" w:rsidRDefault="004F6789">
      <w:pPr>
        <w:rPr>
          <w:lang w:val="en-GB"/>
        </w:rPr>
      </w:pPr>
    </w:p>
    <w:p w14:paraId="367ACBC5" w14:textId="733BE74A" w:rsidR="004F6789" w:rsidRPr="004F6789" w:rsidRDefault="004F6789">
      <w:r>
        <w:t xml:space="preserve">Вывод: изучен докер, и методы работы с ним. Изучена возможность запуска сервисов под одним доменом. </w:t>
      </w:r>
    </w:p>
    <w:sectPr w:rsidR="004F6789" w:rsidRPr="004F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E78AD"/>
    <w:rsid w:val="004F6789"/>
    <w:rsid w:val="00707855"/>
    <w:rsid w:val="008B1CE8"/>
    <w:rsid w:val="00A112A9"/>
    <w:rsid w:val="00BE42BB"/>
    <w:rsid w:val="00DB148C"/>
    <w:rsid w:val="00F13482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6</cp:revision>
  <dcterms:created xsi:type="dcterms:W3CDTF">2022-03-04T09:51:00Z</dcterms:created>
  <dcterms:modified xsi:type="dcterms:W3CDTF">2022-06-03T13:30:00Z</dcterms:modified>
</cp:coreProperties>
</file>