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39" w:rsidRDefault="00BA4639" w:rsidP="00347B32"/>
    <w:p w:rsidR="00BA4639" w:rsidRPr="004C7A52" w:rsidRDefault="00BA4639" w:rsidP="00BA4639">
      <w:pPr>
        <w:pBdr>
          <w:top w:val="single" w:sz="4" w:space="1" w:color="auto"/>
          <w:left w:val="single" w:sz="4" w:space="4" w:color="auto"/>
          <w:bottom w:val="single" w:sz="4" w:space="1" w:color="auto"/>
          <w:right w:val="single" w:sz="4" w:space="4" w:color="auto"/>
        </w:pBdr>
        <w:jc w:val="center"/>
        <w:rPr>
          <w:smallCaps/>
          <w:color w:val="333399"/>
          <w:lang w:val="en-GB"/>
        </w:rPr>
      </w:pPr>
      <w:r w:rsidRPr="004C7A52">
        <w:rPr>
          <w:smallCaps/>
          <w:color w:val="333399"/>
          <w:lang w:val="en-GB"/>
        </w:rPr>
        <w:t xml:space="preserve">Lab work on dynamic analysis of </w:t>
      </w:r>
      <w:proofErr w:type="spellStart"/>
      <w:r w:rsidRPr="004C7A52">
        <w:rPr>
          <w:smallCaps/>
          <w:color w:val="333399"/>
          <w:lang w:val="en-GB"/>
        </w:rPr>
        <w:t>microgrids</w:t>
      </w:r>
      <w:proofErr w:type="spellEnd"/>
    </w:p>
    <w:p w:rsidR="00BA4639" w:rsidRPr="004C7A52" w:rsidRDefault="00BA4639" w:rsidP="00BA4639">
      <w:pPr>
        <w:pBdr>
          <w:top w:val="single" w:sz="4" w:space="1" w:color="auto"/>
          <w:left w:val="single" w:sz="4" w:space="4" w:color="auto"/>
          <w:bottom w:val="single" w:sz="4" w:space="1" w:color="auto"/>
          <w:right w:val="single" w:sz="4" w:space="4" w:color="auto"/>
        </w:pBdr>
        <w:jc w:val="center"/>
        <w:rPr>
          <w:smallCaps/>
          <w:color w:val="333399"/>
          <w:lang w:val="en-GB"/>
        </w:rPr>
      </w:pPr>
    </w:p>
    <w:p w:rsidR="00BA4639" w:rsidRPr="004C7A52" w:rsidRDefault="00BA4639" w:rsidP="00BA4639">
      <w:pPr>
        <w:pBdr>
          <w:top w:val="single" w:sz="4" w:space="1" w:color="auto"/>
          <w:left w:val="single" w:sz="4" w:space="4" w:color="auto"/>
          <w:bottom w:val="single" w:sz="4" w:space="1" w:color="auto"/>
          <w:right w:val="single" w:sz="4" w:space="4" w:color="auto"/>
        </w:pBdr>
        <w:jc w:val="center"/>
        <w:rPr>
          <w:smallCaps/>
          <w:color w:val="333399"/>
          <w:lang w:val="en-GB"/>
        </w:rPr>
      </w:pPr>
      <w:proofErr w:type="gramStart"/>
      <w:r w:rsidRPr="004C7A52">
        <w:rPr>
          <w:smallCaps/>
          <w:color w:val="333399"/>
          <w:lang w:val="en-GB"/>
        </w:rPr>
        <w:t>Duration :</w:t>
      </w:r>
      <w:proofErr w:type="gramEnd"/>
      <w:r w:rsidRPr="004C7A52">
        <w:rPr>
          <w:smallCaps/>
          <w:color w:val="333399"/>
          <w:lang w:val="en-GB"/>
        </w:rPr>
        <w:t xml:space="preserve"> 6 hours</w:t>
      </w:r>
    </w:p>
    <w:p w:rsidR="00BA4639" w:rsidRPr="004C7A52" w:rsidRDefault="00BA4639" w:rsidP="00BA4639">
      <w:pPr>
        <w:jc w:val="center"/>
        <w:rPr>
          <w:lang w:val="en-GB"/>
        </w:rPr>
      </w:pPr>
    </w:p>
    <w:p w:rsidR="00BA4639" w:rsidRPr="004C7A52" w:rsidRDefault="00BA4639" w:rsidP="00BA4639">
      <w:pPr>
        <w:jc w:val="center"/>
        <w:rPr>
          <w:lang w:val="en-GB"/>
        </w:rPr>
      </w:pPr>
    </w:p>
    <w:p w:rsidR="00BA4639" w:rsidRPr="004C7A52" w:rsidRDefault="00BA4639" w:rsidP="00BA4639">
      <w:pPr>
        <w:jc w:val="center"/>
        <w:rPr>
          <w:rFonts w:ascii="Garamond" w:hAnsi="Garamond"/>
          <w:sz w:val="22"/>
          <w:szCs w:val="22"/>
          <w:lang w:val="en-GB"/>
        </w:rPr>
      </w:pPr>
    </w:p>
    <w:p w:rsidR="00BA4639" w:rsidRPr="0092466A" w:rsidRDefault="00BA4639" w:rsidP="00BA4639">
      <w:pPr>
        <w:jc w:val="both"/>
        <w:rPr>
          <w:rFonts w:ascii="Garamond" w:hAnsi="Garamond"/>
          <w:lang w:val="en-GB"/>
        </w:rPr>
      </w:pPr>
      <w:r w:rsidRPr="0092466A">
        <w:rPr>
          <w:rFonts w:ascii="Garamond" w:hAnsi="Garamond"/>
          <w:lang w:val="en-GB"/>
        </w:rPr>
        <w:t xml:space="preserve">In this lab work, we aim to analysis and control </w:t>
      </w:r>
      <w:proofErr w:type="gramStart"/>
      <w:r w:rsidRPr="0092466A">
        <w:rPr>
          <w:rFonts w:ascii="Garamond" w:hAnsi="Garamond"/>
          <w:lang w:val="en-GB"/>
        </w:rPr>
        <w:t xml:space="preserve">a remote </w:t>
      </w:r>
      <w:proofErr w:type="spellStart"/>
      <w:r w:rsidRPr="0092466A">
        <w:rPr>
          <w:rFonts w:ascii="Garamond" w:hAnsi="Garamond"/>
          <w:lang w:val="en-GB"/>
        </w:rPr>
        <w:t>microgrids</w:t>
      </w:r>
      <w:proofErr w:type="spellEnd"/>
      <w:proofErr w:type="gramEnd"/>
      <w:r w:rsidRPr="0092466A">
        <w:rPr>
          <w:rFonts w:ascii="Garamond" w:hAnsi="Garamond"/>
          <w:lang w:val="en-GB"/>
        </w:rPr>
        <w:t xml:space="preserve"> including AC loads, PV, DEG (Diesel Generator) and energy storage devices such as Battery Energy System (BES), Flywheel Energy System (FES) or Supercapacitor Energy System (SES). The figure 1 illustrates the common connection on AC grids of these components, using sometimes power electronics converters for synchronization of AC sources (for DEG), inverter DC to AC voltages (for PV and storage devices) and control active and reactive power flows into the grid (Power Management System and Energy Management System).</w:t>
      </w:r>
    </w:p>
    <w:p w:rsidR="00BA4639" w:rsidRPr="0092466A" w:rsidRDefault="00BA4639" w:rsidP="00BA4639">
      <w:pPr>
        <w:jc w:val="both"/>
        <w:rPr>
          <w:rFonts w:ascii="Garamond" w:hAnsi="Garamond"/>
        </w:rPr>
      </w:pPr>
      <w:r w:rsidRPr="0092466A">
        <w:rPr>
          <w:rFonts w:ascii="Garamond" w:hAnsi="Garamond"/>
          <w:noProof/>
        </w:rPr>
        <w:drawing>
          <wp:inline distT="0" distB="0" distL="0" distR="0" wp14:anchorId="50D9CFD3" wp14:editId="4F06B17C">
            <wp:extent cx="5722620" cy="25984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598420"/>
                    </a:xfrm>
                    <a:prstGeom prst="rect">
                      <a:avLst/>
                    </a:prstGeom>
                    <a:noFill/>
                    <a:ln>
                      <a:noFill/>
                    </a:ln>
                  </pic:spPr>
                </pic:pic>
              </a:graphicData>
            </a:graphic>
          </wp:inline>
        </w:drawing>
      </w:r>
    </w:p>
    <w:p w:rsidR="00BA4639" w:rsidRPr="0092466A" w:rsidRDefault="00BA4639" w:rsidP="00BA4639">
      <w:pPr>
        <w:jc w:val="both"/>
        <w:rPr>
          <w:rFonts w:ascii="Garamond" w:hAnsi="Garamond"/>
        </w:rPr>
      </w:pPr>
    </w:p>
    <w:p w:rsidR="00BA4639" w:rsidRPr="0092466A" w:rsidRDefault="00BA4639" w:rsidP="00BA4639">
      <w:pPr>
        <w:jc w:val="both"/>
        <w:rPr>
          <w:rFonts w:ascii="Garamond" w:hAnsi="Garamond"/>
          <w:lang w:val="en-GB"/>
        </w:rPr>
      </w:pPr>
      <w:r w:rsidRPr="0092466A">
        <w:rPr>
          <w:rFonts w:ascii="Garamond" w:hAnsi="Garamond"/>
          <w:lang w:val="en-GB"/>
        </w:rPr>
        <w:t xml:space="preserve">We are interested in controlling the frequency, focusing especially on primary frequency control. Neglecting all the grid losses, the </w:t>
      </w:r>
      <w:proofErr w:type="spellStart"/>
      <w:r w:rsidRPr="0092466A">
        <w:rPr>
          <w:rFonts w:ascii="Garamond" w:hAnsi="Garamond"/>
          <w:lang w:val="en-GB"/>
        </w:rPr>
        <w:t>microgrid</w:t>
      </w:r>
      <w:proofErr w:type="spellEnd"/>
      <w:r w:rsidRPr="0092466A">
        <w:rPr>
          <w:rFonts w:ascii="Garamond" w:hAnsi="Garamond"/>
          <w:lang w:val="en-GB"/>
        </w:rPr>
        <w:t xml:space="preserve"> can be modelled as a simple system where all the sources and loads are connected to a PCC (Point of Common Connection).</w:t>
      </w:r>
    </w:p>
    <w:p w:rsidR="00BA4639" w:rsidRPr="0092466A" w:rsidRDefault="00BA4639" w:rsidP="00BA4639">
      <w:pPr>
        <w:jc w:val="both"/>
        <w:rPr>
          <w:rFonts w:ascii="Garamond" w:hAnsi="Garamond"/>
          <w:lang w:val="en-GB"/>
        </w:rPr>
      </w:pPr>
    </w:p>
    <w:p w:rsidR="00BA4639" w:rsidRPr="0092466A" w:rsidRDefault="00BA4639" w:rsidP="00BA4639">
      <w:pPr>
        <w:numPr>
          <w:ilvl w:val="0"/>
          <w:numId w:val="1"/>
        </w:numPr>
        <w:jc w:val="both"/>
        <w:rPr>
          <w:rFonts w:ascii="Garamond" w:hAnsi="Garamond"/>
          <w:b/>
        </w:rPr>
      </w:pPr>
      <w:proofErr w:type="spellStart"/>
      <w:r w:rsidRPr="0092466A">
        <w:rPr>
          <w:rFonts w:ascii="Garamond" w:hAnsi="Garamond"/>
          <w:b/>
        </w:rPr>
        <w:t>Modelling</w:t>
      </w:r>
      <w:proofErr w:type="spellEnd"/>
      <w:r w:rsidRPr="0092466A">
        <w:rPr>
          <w:rFonts w:ascii="Garamond" w:hAnsi="Garamond"/>
          <w:b/>
        </w:rPr>
        <w:t xml:space="preserve"> of the Diesel Engine</w:t>
      </w:r>
    </w:p>
    <w:p w:rsidR="00BA4639" w:rsidRPr="0092466A" w:rsidRDefault="00BA4639" w:rsidP="00BA4639">
      <w:pPr>
        <w:jc w:val="both"/>
        <w:rPr>
          <w:rFonts w:ascii="Garamond" w:hAnsi="Garamond"/>
        </w:rPr>
      </w:pPr>
    </w:p>
    <w:p w:rsidR="00BA4639" w:rsidRPr="0092466A" w:rsidRDefault="00BA4639" w:rsidP="00BA4639">
      <w:pPr>
        <w:jc w:val="both"/>
        <w:rPr>
          <w:rFonts w:ascii="Garamond" w:hAnsi="Garamond"/>
          <w:lang w:val="en-GB"/>
        </w:rPr>
      </w:pPr>
      <w:r w:rsidRPr="0092466A">
        <w:rPr>
          <w:rFonts w:ascii="Garamond" w:hAnsi="Garamond"/>
          <w:lang w:val="en-GB"/>
        </w:rPr>
        <w:t xml:space="preserve">The DEG associated to its prime </w:t>
      </w:r>
      <w:proofErr w:type="spellStart"/>
      <w:r w:rsidRPr="0092466A">
        <w:rPr>
          <w:rFonts w:ascii="Garamond" w:hAnsi="Garamond"/>
          <w:lang w:val="en-GB"/>
        </w:rPr>
        <w:t>gouvernor</w:t>
      </w:r>
      <w:proofErr w:type="spellEnd"/>
      <w:r w:rsidRPr="0092466A">
        <w:rPr>
          <w:rFonts w:ascii="Garamond" w:hAnsi="Garamond"/>
          <w:lang w:val="en-GB"/>
        </w:rPr>
        <w:t>, the shaft and all the actuators used to control the speed and the torque of the turbine/motor, can be modelled as a simple first-order system with a time constant equal to T</w:t>
      </w:r>
      <w:r w:rsidRPr="0092466A">
        <w:rPr>
          <w:rFonts w:ascii="Garamond" w:hAnsi="Garamond"/>
          <w:vertAlign w:val="subscript"/>
          <w:lang w:val="en-GB"/>
        </w:rPr>
        <w:t>d</w:t>
      </w:r>
      <w:r w:rsidRPr="0092466A">
        <w:rPr>
          <w:rFonts w:ascii="Garamond" w:hAnsi="Garamond"/>
          <w:lang w:val="en-GB"/>
        </w:rPr>
        <w:t xml:space="preserve">. </w:t>
      </w:r>
    </w:p>
    <w:p w:rsidR="00BA4639" w:rsidRPr="0092466A" w:rsidRDefault="00BA4639" w:rsidP="00BA4639">
      <w:pPr>
        <w:jc w:val="both"/>
        <w:rPr>
          <w:rFonts w:ascii="Garamond" w:hAnsi="Garamond"/>
          <w:color w:val="0070C0"/>
          <w:lang w:val="en-GB"/>
        </w:rPr>
      </w:pPr>
      <w:r w:rsidRPr="0092466A">
        <w:rPr>
          <w:rFonts w:ascii="Garamond" w:hAnsi="Garamond"/>
          <w:lang w:val="en-GB"/>
        </w:rPr>
        <w:t xml:space="preserve">The DEG </w:t>
      </w:r>
      <w:proofErr w:type="spellStart"/>
      <w:proofErr w:type="gramStart"/>
      <w:r w:rsidRPr="0092466A">
        <w:rPr>
          <w:rFonts w:ascii="Garamond" w:hAnsi="Garamond"/>
          <w:lang w:val="en-GB"/>
        </w:rPr>
        <w:t>est</w:t>
      </w:r>
      <w:proofErr w:type="spellEnd"/>
      <w:proofErr w:type="gramEnd"/>
      <w:r w:rsidRPr="0092466A">
        <w:rPr>
          <w:rFonts w:ascii="Garamond" w:hAnsi="Garamond"/>
          <w:lang w:val="en-GB"/>
        </w:rPr>
        <w:t xml:space="preserve"> used for primary and secondary frequency controls with a droop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Pr="0092466A">
        <w:rPr>
          <w:rFonts w:ascii="Garamond" w:hAnsi="Garamond"/>
          <w:lang w:val="en-GB"/>
        </w:rPr>
        <w:t>) and a integrator gain (</w:t>
      </w:r>
      <m:oMath>
        <m:sSub>
          <m:sSubPr>
            <m:ctrlPr>
              <w:rPr>
                <w:rFonts w:ascii="Cambria Math" w:hAnsi="Cambria Math"/>
                <w:i/>
              </w:rPr>
            </m:ctrlPr>
          </m:sSubPr>
          <m:e>
            <m:r>
              <w:rPr>
                <w:rFonts w:ascii="Cambria Math" w:hAnsi="Cambria Math"/>
              </w:rPr>
              <m:t>K</m:t>
            </m:r>
          </m:e>
          <m:sub>
            <m:r>
              <w:rPr>
                <w:rFonts w:ascii="Cambria Math" w:hAnsi="Cambria Math"/>
              </w:rPr>
              <m:t>ig</m:t>
            </m:r>
          </m:sub>
        </m:sSub>
      </m:oMath>
      <w:r w:rsidRPr="0092466A">
        <w:rPr>
          <w:rFonts w:ascii="Garamond" w:hAnsi="Garamond"/>
          <w:color w:val="0070C0"/>
          <w:lang w:val="en-GB"/>
        </w:rPr>
        <w:t xml:space="preserve">). Prove that the dynamic variation of the DEG power can be modelled </w:t>
      </w:r>
      <w:r w:rsidR="00AC607E" w:rsidRPr="0092466A">
        <w:rPr>
          <w:rFonts w:ascii="Garamond" w:hAnsi="Garamond"/>
          <w:color w:val="0070C0"/>
          <w:lang w:val="en-GB"/>
        </w:rPr>
        <w:t xml:space="preserve">in Laplace domain </w:t>
      </w:r>
      <w:proofErr w:type="gramStart"/>
      <w:r w:rsidRPr="0092466A">
        <w:rPr>
          <w:rFonts w:ascii="Garamond" w:hAnsi="Garamond"/>
          <w:color w:val="0070C0"/>
          <w:lang w:val="en-GB"/>
        </w:rPr>
        <w:t>as :</w:t>
      </w:r>
      <w:proofErr w:type="gramEnd"/>
    </w:p>
    <w:p w:rsidR="00AC607E" w:rsidRPr="0092466A" w:rsidRDefault="001617E3" w:rsidP="00BA4639">
      <w:pPr>
        <w:jc w:val="both"/>
        <w:rPr>
          <w:rFonts w:ascii="Garamond" w:hAnsi="Garamond"/>
          <w:color w:val="0070C0"/>
        </w:rPr>
      </w:pPr>
      <m:oMathPara>
        <m:oMath>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P</m:t>
              </m:r>
            </m:e>
            <m:sub>
              <m:r>
                <w:rPr>
                  <w:rFonts w:ascii="Cambria Math" w:hAnsi="Cambria Math"/>
                  <w:color w:val="0070C0"/>
                </w:rPr>
                <m:t>diesel</m:t>
              </m:r>
            </m:sub>
          </m:sSub>
          <m:d>
            <m:dPr>
              <m:ctrlPr>
                <w:rPr>
                  <w:rFonts w:ascii="Cambria Math" w:hAnsi="Cambria Math"/>
                  <w:i/>
                  <w:color w:val="0070C0"/>
                </w:rPr>
              </m:ctrlPr>
            </m:dPr>
            <m:e>
              <m:r>
                <w:rPr>
                  <w:rFonts w:ascii="Cambria Math" w:hAnsi="Cambria Math"/>
                  <w:color w:val="0070C0"/>
                </w:rPr>
                <m:t>p</m:t>
              </m:r>
            </m:e>
          </m:d>
          <m:r>
            <w:rPr>
              <w:rFonts w:ascii="Cambria Math" w:hAnsi="Cambria Math"/>
              <w:color w:val="0070C0"/>
            </w:rPr>
            <m:t>=-</m:t>
          </m:r>
          <m:f>
            <m:fPr>
              <m:ctrlPr>
                <w:rPr>
                  <w:rFonts w:ascii="Cambria Math" w:hAnsi="Cambria Math"/>
                  <w:i/>
                  <w:color w:val="0070C0"/>
                </w:rPr>
              </m:ctrlPr>
            </m:fPr>
            <m:num>
              <m:r>
                <w:rPr>
                  <w:rFonts w:ascii="Cambria Math" w:hAnsi="Cambria Math"/>
                  <w:color w:val="0070C0"/>
                </w:rPr>
                <m:t>1</m:t>
              </m:r>
            </m:num>
            <m:den>
              <m:r>
                <w:rPr>
                  <w:rFonts w:ascii="Cambria Math" w:hAnsi="Cambria Math"/>
                  <w:color w:val="0070C0"/>
                </w:rPr>
                <m:t>1+</m:t>
              </m:r>
              <m:sSub>
                <m:sSubPr>
                  <m:ctrlPr>
                    <w:rPr>
                      <w:rFonts w:ascii="Cambria Math" w:hAnsi="Cambria Math"/>
                      <w:i/>
                      <w:color w:val="0070C0"/>
                    </w:rPr>
                  </m:ctrlPr>
                </m:sSubPr>
                <m:e>
                  <m:r>
                    <w:rPr>
                      <w:rFonts w:ascii="Cambria Math" w:hAnsi="Cambria Math"/>
                      <w:color w:val="0070C0"/>
                    </w:rPr>
                    <m:t>T</m:t>
                  </m:r>
                </m:e>
                <m:sub>
                  <m:r>
                    <w:rPr>
                      <w:rFonts w:ascii="Cambria Math" w:hAnsi="Cambria Math"/>
                      <w:color w:val="0070C0"/>
                    </w:rPr>
                    <m:t>d</m:t>
                  </m:r>
                </m:sub>
              </m:sSub>
              <m:r>
                <w:rPr>
                  <w:rFonts w:ascii="Cambria Math" w:hAnsi="Cambria Math"/>
                  <w:color w:val="0070C0"/>
                </w:rPr>
                <m:t>.p</m:t>
              </m:r>
            </m:den>
          </m:f>
          <m:d>
            <m:dPr>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1</m:t>
                  </m:r>
                </m:num>
                <m:den>
                  <m:sSub>
                    <m:sSubPr>
                      <m:ctrlPr>
                        <w:rPr>
                          <w:rFonts w:ascii="Cambria Math" w:hAnsi="Cambria Math"/>
                          <w:i/>
                          <w:color w:val="0070C0"/>
                        </w:rPr>
                      </m:ctrlPr>
                    </m:sSubPr>
                    <m:e>
                      <m:r>
                        <w:rPr>
                          <w:rFonts w:ascii="Cambria Math" w:hAnsi="Cambria Math"/>
                          <w:color w:val="0070C0"/>
                        </w:rPr>
                        <m:t>S</m:t>
                      </m:r>
                    </m:e>
                    <m:sub>
                      <m:r>
                        <w:rPr>
                          <w:rFonts w:ascii="Cambria Math" w:hAnsi="Cambria Math"/>
                          <w:color w:val="0070C0"/>
                        </w:rPr>
                        <m:t>d</m:t>
                      </m:r>
                    </m:sub>
                  </m:sSub>
                </m:den>
              </m:f>
              <m:r>
                <w:rPr>
                  <w:rFonts w:ascii="Cambria Math" w:hAnsi="Cambria Math"/>
                  <w:color w:val="0070C0"/>
                </w:rPr>
                <m:t>+</m:t>
              </m:r>
              <m:f>
                <m:fPr>
                  <m:ctrlPr>
                    <w:rPr>
                      <w:rFonts w:ascii="Cambria Math" w:hAnsi="Cambria Math"/>
                      <w:i/>
                      <w:color w:val="0070C0"/>
                    </w:rPr>
                  </m:ctrlPr>
                </m:fPr>
                <m:num>
                  <m:sSub>
                    <m:sSubPr>
                      <m:ctrlPr>
                        <w:rPr>
                          <w:rFonts w:ascii="Cambria Math" w:hAnsi="Cambria Math"/>
                          <w:i/>
                          <w:color w:val="0070C0"/>
                        </w:rPr>
                      </m:ctrlPr>
                    </m:sSubPr>
                    <m:e>
                      <m:r>
                        <w:rPr>
                          <w:rFonts w:ascii="Cambria Math" w:hAnsi="Cambria Math"/>
                          <w:color w:val="0070C0"/>
                        </w:rPr>
                        <m:t>K</m:t>
                      </m:r>
                    </m:e>
                    <m:sub>
                      <m:r>
                        <w:rPr>
                          <w:rFonts w:ascii="Cambria Math" w:hAnsi="Cambria Math"/>
                          <w:color w:val="0070C0"/>
                        </w:rPr>
                        <m:t>ig</m:t>
                      </m:r>
                    </m:sub>
                  </m:sSub>
                </m:num>
                <m:den>
                  <m:r>
                    <w:rPr>
                      <w:rFonts w:ascii="Cambria Math" w:hAnsi="Cambria Math"/>
                      <w:color w:val="0070C0"/>
                    </w:rPr>
                    <m:t>p</m:t>
                  </m:r>
                </m:den>
              </m:f>
            </m:e>
          </m:d>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f</m:t>
              </m:r>
            </m:e>
            <m:sub>
              <m:r>
                <w:rPr>
                  <w:rFonts w:ascii="Cambria Math" w:hAnsi="Cambria Math"/>
                  <w:color w:val="0070C0"/>
                </w:rPr>
                <m:t>grid</m:t>
              </m:r>
            </m:sub>
          </m:sSub>
          <m:r>
            <w:rPr>
              <w:rFonts w:ascii="Cambria Math" w:hAnsi="Cambria Math"/>
              <w:color w:val="0070C0"/>
            </w:rPr>
            <m:t>(p)</m:t>
          </m:r>
        </m:oMath>
      </m:oMathPara>
    </w:p>
    <w:p w:rsidR="00AC607E" w:rsidRPr="0092466A" w:rsidRDefault="00AC607E" w:rsidP="00BA4639">
      <w:pPr>
        <w:jc w:val="both"/>
        <w:rPr>
          <w:rFonts w:ascii="Garamond" w:hAnsi="Garamond"/>
        </w:rPr>
      </w:pPr>
    </w:p>
    <w:p w:rsidR="00AC607E" w:rsidRPr="0092466A" w:rsidRDefault="00AC607E" w:rsidP="00BA4639">
      <w:pPr>
        <w:jc w:val="both"/>
        <w:rPr>
          <w:rFonts w:ascii="Garamond" w:hAnsi="Garamond"/>
          <w:lang w:val="en-GB"/>
        </w:rPr>
      </w:pPr>
      <w:r w:rsidRPr="0092466A">
        <w:rPr>
          <w:rFonts w:ascii="Garamond" w:hAnsi="Garamond"/>
          <w:lang w:val="en-GB"/>
        </w:rPr>
        <w:t xml:space="preserve">When we focus on primary frequency control, the dynamic equation is then deduced </w:t>
      </w:r>
      <w:proofErr w:type="gramStart"/>
      <w:r w:rsidRPr="0092466A">
        <w:rPr>
          <w:rFonts w:ascii="Garamond" w:hAnsi="Garamond"/>
          <w:lang w:val="en-GB"/>
        </w:rPr>
        <w:t>as :</w:t>
      </w:r>
      <w:proofErr w:type="gramEnd"/>
    </w:p>
    <w:p w:rsidR="0079282D" w:rsidRPr="0092466A" w:rsidRDefault="00ED18DA">
      <w:pPr>
        <w:rPr>
          <w:rFonts w:ascii="Garamond" w:hAnsi="Garamond"/>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di</m:t>
                  </m:r>
                  <m:r>
                    <w:rPr>
                      <w:rFonts w:ascii="Cambria Math" w:hAnsi="Cambria Math"/>
                    </w:rPr>
                    <m:t>esel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diesel</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grid</m:t>
              </m:r>
            </m:sub>
          </m:sSub>
        </m:oMath>
      </m:oMathPara>
      <w:bookmarkStart w:id="0" w:name="_GoBack"/>
      <w:bookmarkEnd w:id="0"/>
    </w:p>
    <w:p w:rsidR="00BA4639" w:rsidRDefault="00BA4639">
      <w:pPr>
        <w:rPr>
          <w:rFonts w:ascii="Garamond" w:hAnsi="Garamond"/>
        </w:rPr>
      </w:pPr>
    </w:p>
    <w:p w:rsidR="0092466A" w:rsidRPr="0092466A" w:rsidRDefault="0092466A">
      <w:pPr>
        <w:rPr>
          <w:rFonts w:ascii="Garamond" w:hAnsi="Garamond"/>
        </w:rPr>
      </w:pPr>
    </w:p>
    <w:p w:rsidR="00BA4639" w:rsidRPr="0092466A" w:rsidRDefault="00AC607E" w:rsidP="00AC607E">
      <w:pPr>
        <w:pStyle w:val="Paragraphedeliste"/>
        <w:numPr>
          <w:ilvl w:val="0"/>
          <w:numId w:val="1"/>
        </w:numPr>
        <w:rPr>
          <w:rFonts w:ascii="Garamond" w:hAnsi="Garamond"/>
          <w:b/>
        </w:rPr>
      </w:pPr>
      <w:proofErr w:type="spellStart"/>
      <w:r w:rsidRPr="0092466A">
        <w:rPr>
          <w:rFonts w:ascii="Garamond" w:hAnsi="Garamond"/>
          <w:b/>
        </w:rPr>
        <w:lastRenderedPageBreak/>
        <w:t>Modelling</w:t>
      </w:r>
      <w:proofErr w:type="spellEnd"/>
      <w:r w:rsidRPr="0092466A">
        <w:rPr>
          <w:rFonts w:ascii="Garamond" w:hAnsi="Garamond"/>
          <w:b/>
        </w:rPr>
        <w:t xml:space="preserve"> of the </w:t>
      </w:r>
      <w:proofErr w:type="spellStart"/>
      <w:r w:rsidRPr="0092466A">
        <w:rPr>
          <w:rFonts w:ascii="Garamond" w:hAnsi="Garamond"/>
          <w:b/>
        </w:rPr>
        <w:t>grid</w:t>
      </w:r>
      <w:proofErr w:type="spellEnd"/>
      <w:r w:rsidRPr="0092466A">
        <w:rPr>
          <w:rFonts w:ascii="Garamond" w:hAnsi="Garamond"/>
          <w:b/>
        </w:rPr>
        <w:t xml:space="preserve"> </w:t>
      </w:r>
    </w:p>
    <w:p w:rsidR="00AC607E" w:rsidRPr="0092466A" w:rsidRDefault="00AC607E" w:rsidP="00AC607E">
      <w:pPr>
        <w:pStyle w:val="Paragraphedeliste"/>
        <w:rPr>
          <w:rFonts w:ascii="Garamond" w:hAnsi="Garamond"/>
        </w:rPr>
      </w:pPr>
    </w:p>
    <w:p w:rsidR="00AC607E" w:rsidRPr="0092466A" w:rsidRDefault="0092466A" w:rsidP="0092466A">
      <w:pPr>
        <w:jc w:val="both"/>
        <w:rPr>
          <w:rFonts w:ascii="Garamond" w:hAnsi="Garamond"/>
          <w:lang w:val="en-GB"/>
        </w:rPr>
      </w:pPr>
      <w:r>
        <w:rPr>
          <w:rFonts w:ascii="Garamond" w:hAnsi="Garamond"/>
          <w:lang w:val="en-GB"/>
        </w:rPr>
        <w:t>Dist</w:t>
      </w:r>
      <w:r w:rsidR="00AC607E" w:rsidRPr="0092466A">
        <w:rPr>
          <w:rFonts w:ascii="Garamond" w:hAnsi="Garamond"/>
          <w:lang w:val="en-GB"/>
        </w:rPr>
        <w:t>urbances and load variations are compensated by kinetic energy of rotating generators and motors connected to the grid and sel</w:t>
      </w:r>
      <w:r>
        <w:rPr>
          <w:rFonts w:ascii="Garamond" w:hAnsi="Garamond"/>
          <w:lang w:val="en-GB"/>
        </w:rPr>
        <w:t>f</w:t>
      </w:r>
      <w:r w:rsidR="00AC607E" w:rsidRPr="0092466A">
        <w:rPr>
          <w:rFonts w:ascii="Garamond" w:hAnsi="Garamond"/>
          <w:lang w:val="en-GB"/>
        </w:rPr>
        <w:t xml:space="preserve">-regulating of loads. The frequency variation can then be modelled as a function of the </w:t>
      </w:r>
      <w:r w:rsidRPr="0092466A">
        <w:rPr>
          <w:rFonts w:ascii="Garamond" w:hAnsi="Garamond"/>
          <w:lang w:val="en-GB"/>
        </w:rPr>
        <w:t>algebraic</w:t>
      </w:r>
      <w:r w:rsidR="00AC607E" w:rsidRPr="0092466A">
        <w:rPr>
          <w:rFonts w:ascii="Garamond" w:hAnsi="Garamond"/>
          <w:lang w:val="en-GB"/>
        </w:rPr>
        <w:t xml:space="preserve"> sum of active powers, and depends on the equivalent inertia </w:t>
      </w:r>
      <w:r w:rsidR="00CC351A" w:rsidRPr="0092466A">
        <w:rPr>
          <w:rFonts w:ascii="Garamond" w:hAnsi="Garamond"/>
          <w:lang w:val="en-GB"/>
        </w:rPr>
        <w:t xml:space="preserve">(denoted H) </w:t>
      </w:r>
      <w:r w:rsidR="00AC607E" w:rsidRPr="0092466A">
        <w:rPr>
          <w:rFonts w:ascii="Garamond" w:hAnsi="Garamond"/>
          <w:lang w:val="en-GB"/>
        </w:rPr>
        <w:t>of all the generators and motors connected to the grid, but also the damping factor of global loads </w:t>
      </w:r>
      <w:r w:rsidR="00CC351A" w:rsidRPr="0092466A">
        <w:rPr>
          <w:rFonts w:ascii="Garamond" w:hAnsi="Garamond"/>
          <w:lang w:val="en-GB"/>
        </w:rPr>
        <w:t xml:space="preserve">(denoted </w:t>
      </w:r>
      <m:oMath>
        <m:sSub>
          <m:sSubPr>
            <m:ctrlPr>
              <w:rPr>
                <w:rFonts w:ascii="Cambria Math" w:hAnsi="Cambria Math"/>
                <w:i/>
              </w:rPr>
            </m:ctrlPr>
          </m:sSubPr>
          <m:e>
            <m:r>
              <w:rPr>
                <w:rFonts w:ascii="Cambria Math" w:hAnsi="Cambria Math"/>
              </w:rPr>
              <m:t>D</m:t>
            </m:r>
          </m:e>
          <m:sub>
            <m:r>
              <w:rPr>
                <w:rFonts w:ascii="Cambria Math" w:hAnsi="Cambria Math"/>
              </w:rPr>
              <m:t>load</m:t>
            </m:r>
          </m:sub>
        </m:sSub>
        <m:r>
          <w:rPr>
            <w:rFonts w:ascii="Cambria Math" w:hAnsi="Cambria Math"/>
            <w:lang w:val="en-GB"/>
          </w:rPr>
          <m:t>)</m:t>
        </m:r>
      </m:oMath>
      <w:r w:rsidR="00CC351A" w:rsidRPr="0092466A">
        <w:rPr>
          <w:rFonts w:ascii="Garamond" w:hAnsi="Garamond"/>
          <w:lang w:val="en-GB"/>
        </w:rPr>
        <w:t xml:space="preserve"> </w:t>
      </w:r>
      <w:r w:rsidR="00AC607E" w:rsidRPr="0092466A">
        <w:rPr>
          <w:rFonts w:ascii="Garamond" w:hAnsi="Garamond"/>
          <w:lang w:val="en-GB"/>
        </w:rPr>
        <w:t>:</w:t>
      </w:r>
    </w:p>
    <w:p w:rsidR="00AC607E" w:rsidRPr="0092466A" w:rsidRDefault="00AC607E" w:rsidP="00AC607E">
      <w:pPr>
        <w:rPr>
          <w:rFonts w:ascii="Garamond" w:hAnsi="Garamond"/>
          <w:lang w:val="en-GB"/>
        </w:rPr>
      </w:pPr>
    </w:p>
    <w:p w:rsidR="00AC607E" w:rsidRPr="0092466A" w:rsidRDefault="00ED18DA" w:rsidP="00AC607E">
      <w:pPr>
        <w:rPr>
          <w:rFonts w:ascii="Garamond" w:hAnsi="Garamond"/>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grid</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2H</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gride</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grid</m:t>
                  </m:r>
                </m:sub>
              </m:sSub>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ESS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diesel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load</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load</m:t>
                  </m:r>
                </m:sub>
              </m:sSub>
            </m:num>
            <m:den>
              <m:r>
                <w:rPr>
                  <w:rFonts w:ascii="Cambria Math" w:hAnsi="Cambria Math"/>
                </w:rPr>
                <m:t>2H</m:t>
              </m:r>
            </m:den>
          </m:f>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gride</m:t>
                  </m:r>
                </m:sub>
              </m:sSub>
            </m:e>
            <m:sup>
              <m:r>
                <w:rPr>
                  <w:rFonts w:ascii="Cambria Math" w:hAnsi="Cambria Math"/>
                </w:rPr>
                <m:t>2</m:t>
              </m:r>
            </m:sup>
          </m:sSup>
        </m:oMath>
      </m:oMathPara>
    </w:p>
    <w:p w:rsidR="00AC607E" w:rsidRPr="0092466A" w:rsidRDefault="00AC607E" w:rsidP="00AC607E">
      <w:pPr>
        <w:rPr>
          <w:rFonts w:ascii="Garamond" w:hAnsi="Garamond"/>
        </w:rPr>
      </w:pPr>
    </w:p>
    <w:p w:rsidR="00AC607E" w:rsidRPr="0092466A" w:rsidRDefault="00CC351A" w:rsidP="00AC607E">
      <w:pPr>
        <w:rPr>
          <w:rFonts w:ascii="Garamond" w:hAnsi="Garamond"/>
          <w:color w:val="0070C0"/>
          <w:lang w:val="en-GB"/>
        </w:rPr>
      </w:pPr>
      <w:r w:rsidRPr="0092466A">
        <w:rPr>
          <w:rFonts w:ascii="Garamond" w:hAnsi="Garamond"/>
          <w:color w:val="0070C0"/>
          <w:lang w:val="en-GB"/>
        </w:rPr>
        <w:t xml:space="preserve">Find the corresponding dynamic equation for small signal variations of </w:t>
      </w:r>
      <m:oMath>
        <m:sSub>
          <m:sSubPr>
            <m:ctrlPr>
              <w:rPr>
                <w:rFonts w:ascii="Cambria Math" w:hAnsi="Cambria Math"/>
                <w:i/>
                <w:color w:val="0070C0"/>
              </w:rPr>
            </m:ctrlPr>
          </m:sSubPr>
          <m:e>
            <m:r>
              <w:rPr>
                <w:rFonts w:ascii="Cambria Math" w:hAnsi="Cambria Math"/>
                <w:color w:val="0070C0"/>
              </w:rPr>
              <m:t>f</m:t>
            </m:r>
          </m:e>
          <m:sub>
            <m:r>
              <w:rPr>
                <w:rFonts w:ascii="Cambria Math" w:hAnsi="Cambria Math"/>
                <w:color w:val="0070C0"/>
              </w:rPr>
              <m:t>grid</m:t>
            </m:r>
          </m:sub>
        </m:sSub>
      </m:oMath>
      <w:r w:rsidRPr="0092466A">
        <w:rPr>
          <w:rFonts w:ascii="Garamond" w:hAnsi="Garamond"/>
          <w:color w:val="0070C0"/>
          <w:lang w:val="en-GB"/>
        </w:rPr>
        <w:t xml:space="preserve"> (</w:t>
      </w:r>
      <m:oMath>
        <m:r>
          <w:rPr>
            <w:rFonts w:ascii="Cambria Math" w:hAnsi="Cambria Math"/>
            <w:color w:val="0070C0"/>
            <w:lang w:val="en-GB"/>
          </w:rPr>
          <m:t>∆</m:t>
        </m:r>
        <m:sSub>
          <m:sSubPr>
            <m:ctrlPr>
              <w:rPr>
                <w:rFonts w:ascii="Cambria Math" w:hAnsi="Cambria Math"/>
                <w:i/>
                <w:color w:val="0070C0"/>
              </w:rPr>
            </m:ctrlPr>
          </m:sSubPr>
          <m:e>
            <m:r>
              <w:rPr>
                <w:rFonts w:ascii="Cambria Math" w:hAnsi="Cambria Math"/>
                <w:color w:val="0070C0"/>
              </w:rPr>
              <m:t>f</m:t>
            </m:r>
          </m:e>
          <m:sub>
            <m:r>
              <w:rPr>
                <w:rFonts w:ascii="Cambria Math" w:hAnsi="Cambria Math"/>
                <w:color w:val="0070C0"/>
              </w:rPr>
              <m:t>grid</m:t>
            </m:r>
          </m:sub>
        </m:sSub>
      </m:oMath>
      <w:r w:rsidRPr="0092466A">
        <w:rPr>
          <w:rFonts w:ascii="Garamond" w:hAnsi="Garamond"/>
          <w:color w:val="0070C0"/>
          <w:lang w:val="en-GB"/>
        </w:rPr>
        <w:t>).</w:t>
      </w:r>
    </w:p>
    <w:p w:rsidR="00CC351A" w:rsidRPr="0092466A" w:rsidRDefault="00CC351A" w:rsidP="00AC607E">
      <w:pPr>
        <w:rPr>
          <w:rFonts w:ascii="Garamond" w:hAnsi="Garamond"/>
          <w:lang w:val="en-GB"/>
        </w:rPr>
      </w:pPr>
    </w:p>
    <w:p w:rsidR="00CC351A" w:rsidRPr="0092466A" w:rsidRDefault="00CC351A" w:rsidP="00CC351A">
      <w:pPr>
        <w:pStyle w:val="Paragraphedeliste"/>
        <w:numPr>
          <w:ilvl w:val="0"/>
          <w:numId w:val="1"/>
        </w:numPr>
        <w:rPr>
          <w:rFonts w:ascii="Garamond" w:hAnsi="Garamond"/>
          <w:b/>
          <w:lang w:val="en-GB"/>
        </w:rPr>
      </w:pPr>
      <w:r w:rsidRPr="0092466A">
        <w:rPr>
          <w:rFonts w:ascii="Garamond" w:hAnsi="Garamond"/>
          <w:b/>
          <w:lang w:val="en-GB"/>
        </w:rPr>
        <w:t>Dynamic behaviour of MG without any ESS (Energy Storage System).</w:t>
      </w:r>
    </w:p>
    <w:p w:rsidR="00CC351A" w:rsidRPr="0092466A" w:rsidRDefault="00CC351A" w:rsidP="00AC607E">
      <w:pPr>
        <w:rPr>
          <w:rFonts w:ascii="Garamond" w:hAnsi="Garamond"/>
          <w:lang w:val="en-GB"/>
        </w:rPr>
      </w:pPr>
    </w:p>
    <w:p w:rsidR="00CC351A" w:rsidRPr="0092466A" w:rsidRDefault="00CC351A" w:rsidP="008F6128">
      <w:pPr>
        <w:jc w:val="both"/>
        <w:rPr>
          <w:rFonts w:ascii="Garamond" w:hAnsi="Garamond"/>
          <w:lang w:val="en-GB"/>
        </w:rPr>
      </w:pPr>
      <w:r w:rsidRPr="0092466A">
        <w:rPr>
          <w:rFonts w:ascii="Garamond" w:hAnsi="Garamond"/>
          <w:color w:val="0070C0"/>
          <w:lang w:val="en-GB"/>
        </w:rPr>
        <w:t xml:space="preserve">Calculate the transfer function </w:t>
      </w:r>
      <m:oMath>
        <m:f>
          <m:fPr>
            <m:ctrlPr>
              <w:rPr>
                <w:rFonts w:ascii="Cambria Math" w:hAnsi="Cambria Math"/>
                <w:i/>
                <w:color w:val="0070C0"/>
              </w:rPr>
            </m:ctrlPr>
          </m:fPr>
          <m:num>
            <m:r>
              <w:rPr>
                <w:rFonts w:ascii="Cambria Math" w:hAnsi="Cambria Math"/>
                <w:color w:val="0070C0"/>
                <w:lang w:val="en-GB"/>
              </w:rPr>
              <m:t>∆</m:t>
            </m:r>
            <m:sSub>
              <m:sSubPr>
                <m:ctrlPr>
                  <w:rPr>
                    <w:rFonts w:ascii="Cambria Math" w:hAnsi="Cambria Math"/>
                    <w:i/>
                    <w:color w:val="0070C0"/>
                  </w:rPr>
                </m:ctrlPr>
              </m:sSubPr>
              <m:e>
                <m:r>
                  <w:rPr>
                    <w:rFonts w:ascii="Cambria Math" w:hAnsi="Cambria Math"/>
                    <w:color w:val="0070C0"/>
                  </w:rPr>
                  <m:t>f</m:t>
                </m:r>
              </m:e>
              <m:sub>
                <m:r>
                  <w:rPr>
                    <w:rFonts w:ascii="Cambria Math" w:hAnsi="Cambria Math"/>
                    <w:color w:val="0070C0"/>
                  </w:rPr>
                  <m:t>grid</m:t>
                </m:r>
              </m:sub>
            </m:sSub>
          </m:num>
          <m:den>
            <m:r>
              <w:rPr>
                <w:rFonts w:ascii="Cambria Math" w:hAnsi="Cambria Math"/>
                <w:color w:val="0070C0"/>
                <w:lang w:val="en-GB"/>
              </w:rPr>
              <m:t>∆</m:t>
            </m:r>
            <m:sSub>
              <m:sSubPr>
                <m:ctrlPr>
                  <w:rPr>
                    <w:rFonts w:ascii="Cambria Math" w:hAnsi="Cambria Math"/>
                    <w:i/>
                    <w:color w:val="0070C0"/>
                  </w:rPr>
                </m:ctrlPr>
              </m:sSubPr>
              <m:e>
                <m:r>
                  <w:rPr>
                    <w:rFonts w:ascii="Cambria Math" w:hAnsi="Cambria Math"/>
                    <w:color w:val="0070C0"/>
                  </w:rPr>
                  <m:t>P</m:t>
                </m:r>
              </m:e>
              <m:sub>
                <m:r>
                  <w:rPr>
                    <w:rFonts w:ascii="Cambria Math" w:hAnsi="Cambria Math"/>
                    <w:color w:val="0070C0"/>
                  </w:rPr>
                  <m:t>diff</m:t>
                </m:r>
              </m:sub>
            </m:sSub>
          </m:den>
        </m:f>
      </m:oMath>
      <w:r w:rsidRPr="0092466A">
        <w:rPr>
          <w:rFonts w:ascii="Garamond" w:hAnsi="Garamond"/>
          <w:color w:val="0070C0"/>
          <w:lang w:val="en-GB"/>
        </w:rPr>
        <w:t xml:space="preserve"> </w:t>
      </w:r>
      <w:proofErr w:type="gramStart"/>
      <w:r w:rsidRPr="0092466A">
        <w:rPr>
          <w:rFonts w:ascii="Garamond" w:hAnsi="Garamond"/>
          <w:color w:val="0070C0"/>
          <w:lang w:val="en-GB"/>
        </w:rPr>
        <w:t xml:space="preserve">where </w:t>
      </w:r>
      <w:proofErr w:type="gramEnd"/>
      <m:oMath>
        <m:sSub>
          <m:sSubPr>
            <m:ctrlPr>
              <w:rPr>
                <w:rFonts w:ascii="Cambria Math" w:hAnsi="Cambria Math"/>
                <w:i/>
                <w:color w:val="0070C0"/>
              </w:rPr>
            </m:ctrlPr>
          </m:sSubPr>
          <m:e>
            <m:r>
              <w:rPr>
                <w:rFonts w:ascii="Cambria Math" w:hAnsi="Cambria Math"/>
                <w:color w:val="0070C0"/>
              </w:rPr>
              <m:t>P</m:t>
            </m:r>
          </m:e>
          <m:sub>
            <m:r>
              <w:rPr>
                <w:rFonts w:ascii="Cambria Math" w:hAnsi="Cambria Math"/>
                <w:color w:val="0070C0"/>
              </w:rPr>
              <m:t>diff</m:t>
            </m:r>
          </m:sub>
        </m:sSub>
        <m:r>
          <w:rPr>
            <w:rFonts w:ascii="Cambria Math" w:hAnsi="Cambria Math"/>
            <w:color w:val="0070C0"/>
            <w:lang w:val="en-GB"/>
          </w:rPr>
          <m:t>=</m:t>
        </m:r>
        <m:sSub>
          <m:sSubPr>
            <m:ctrlPr>
              <w:rPr>
                <w:rFonts w:ascii="Cambria Math" w:hAnsi="Cambria Math"/>
                <w:i/>
                <w:color w:val="0070C0"/>
              </w:rPr>
            </m:ctrlPr>
          </m:sSubPr>
          <m:e>
            <m:r>
              <w:rPr>
                <w:rFonts w:ascii="Cambria Math" w:hAnsi="Cambria Math"/>
                <w:color w:val="0070C0"/>
              </w:rPr>
              <m:t>P</m:t>
            </m:r>
          </m:e>
          <m:sub>
            <m:r>
              <w:rPr>
                <w:rFonts w:ascii="Cambria Math" w:hAnsi="Cambria Math"/>
                <w:color w:val="0070C0"/>
              </w:rPr>
              <m:t>PV</m:t>
            </m:r>
          </m:sub>
        </m:sSub>
        <m:r>
          <w:rPr>
            <w:rFonts w:ascii="Cambria Math" w:hAnsi="Cambria Math"/>
            <w:color w:val="0070C0"/>
            <w:lang w:val="en-GB"/>
          </w:rPr>
          <m:t>-</m:t>
        </m:r>
        <m:sSub>
          <m:sSubPr>
            <m:ctrlPr>
              <w:rPr>
                <w:rFonts w:ascii="Cambria Math" w:hAnsi="Cambria Math"/>
                <w:i/>
                <w:color w:val="0070C0"/>
              </w:rPr>
            </m:ctrlPr>
          </m:sSubPr>
          <m:e>
            <m:r>
              <w:rPr>
                <w:rFonts w:ascii="Cambria Math" w:hAnsi="Cambria Math"/>
                <w:color w:val="0070C0"/>
              </w:rPr>
              <m:t>P</m:t>
            </m:r>
          </m:e>
          <m:sub>
            <m:r>
              <w:rPr>
                <w:rFonts w:ascii="Cambria Math" w:hAnsi="Cambria Math"/>
                <w:color w:val="0070C0"/>
              </w:rPr>
              <m:t>load</m:t>
            </m:r>
          </m:sub>
        </m:sSub>
      </m:oMath>
      <w:r w:rsidRPr="0092466A">
        <w:rPr>
          <w:rFonts w:ascii="Garamond" w:hAnsi="Garamond"/>
          <w:lang w:val="en-GB"/>
        </w:rPr>
        <w:t>. You assume first that no ESS is required to improve the frequency response of the MG.</w:t>
      </w:r>
    </w:p>
    <w:p w:rsidR="00CC351A" w:rsidRPr="0092466A" w:rsidRDefault="00CC351A" w:rsidP="00AC607E">
      <w:pPr>
        <w:rPr>
          <w:rFonts w:ascii="Garamond" w:hAnsi="Garamond"/>
          <w:color w:val="0070C0"/>
          <w:lang w:val="en-GB"/>
        </w:rPr>
      </w:pPr>
      <w:r w:rsidRPr="0092466A">
        <w:rPr>
          <w:rFonts w:ascii="Garamond" w:hAnsi="Garamond"/>
          <w:color w:val="0070C0"/>
          <w:lang w:val="en-GB"/>
        </w:rPr>
        <w:t>Plot the Bode di</w:t>
      </w:r>
      <w:r w:rsidR="0092466A">
        <w:rPr>
          <w:rFonts w:ascii="Garamond" w:hAnsi="Garamond"/>
          <w:color w:val="0070C0"/>
          <w:lang w:val="en-GB"/>
        </w:rPr>
        <w:t>agram of this transfer function</w:t>
      </w:r>
      <w:r w:rsidRPr="0092466A">
        <w:rPr>
          <w:rFonts w:ascii="Garamond" w:hAnsi="Garamond"/>
          <w:color w:val="0070C0"/>
          <w:lang w:val="en-GB"/>
        </w:rPr>
        <w:t>:</w:t>
      </w:r>
    </w:p>
    <w:p w:rsidR="00CC351A" w:rsidRPr="0092466A" w:rsidRDefault="00CC351A" w:rsidP="00CC351A">
      <w:pPr>
        <w:pStyle w:val="Paragraphedeliste"/>
        <w:numPr>
          <w:ilvl w:val="0"/>
          <w:numId w:val="2"/>
        </w:numPr>
        <w:rPr>
          <w:rFonts w:ascii="Garamond" w:hAnsi="Garamond"/>
          <w:color w:val="0070C0"/>
          <w:lang w:val="en-GB"/>
        </w:rPr>
      </w:pPr>
      <w:r w:rsidRPr="0092466A">
        <w:rPr>
          <w:rFonts w:ascii="Garamond" w:hAnsi="Garamond"/>
          <w:color w:val="0070C0"/>
          <w:lang w:val="en-GB"/>
        </w:rPr>
        <w:t>With a perfect time response of the Diesel engine (</w:t>
      </w:r>
      <m:oMath>
        <m:sSub>
          <m:sSubPr>
            <m:ctrlPr>
              <w:rPr>
                <w:rFonts w:ascii="Cambria Math" w:hAnsi="Cambria Math"/>
                <w:i/>
                <w:color w:val="0070C0"/>
              </w:rPr>
            </m:ctrlPr>
          </m:sSubPr>
          <m:e>
            <m:r>
              <w:rPr>
                <w:rFonts w:ascii="Cambria Math" w:hAnsi="Cambria Math"/>
                <w:color w:val="0070C0"/>
              </w:rPr>
              <m:t>T</m:t>
            </m:r>
          </m:e>
          <m:sub>
            <m:r>
              <w:rPr>
                <w:rFonts w:ascii="Cambria Math" w:hAnsi="Cambria Math"/>
                <w:color w:val="0070C0"/>
              </w:rPr>
              <m:t>d</m:t>
            </m:r>
          </m:sub>
        </m:sSub>
        <m:r>
          <w:rPr>
            <w:rFonts w:ascii="Cambria Math" w:hAnsi="Cambria Math"/>
            <w:color w:val="0070C0"/>
            <w:lang w:val="en-GB"/>
          </w:rPr>
          <m:t>=0</m:t>
        </m:r>
      </m:oMath>
      <w:r w:rsidRPr="0092466A">
        <w:rPr>
          <w:rFonts w:ascii="Garamond" w:hAnsi="Garamond"/>
          <w:color w:val="0070C0"/>
          <w:lang w:val="en-GB"/>
        </w:rPr>
        <w:t>).</w:t>
      </w:r>
    </w:p>
    <w:p w:rsidR="00CC351A" w:rsidRPr="0092466A" w:rsidRDefault="00CC351A" w:rsidP="00CC351A">
      <w:pPr>
        <w:pStyle w:val="Paragraphedeliste"/>
        <w:numPr>
          <w:ilvl w:val="0"/>
          <w:numId w:val="2"/>
        </w:numPr>
        <w:rPr>
          <w:rFonts w:ascii="Garamond" w:hAnsi="Garamond"/>
          <w:color w:val="0070C0"/>
          <w:lang w:val="en-GB"/>
        </w:rPr>
      </w:pPr>
      <w:r w:rsidRPr="0092466A">
        <w:rPr>
          <w:rFonts w:ascii="Garamond" w:hAnsi="Garamond"/>
          <w:color w:val="0070C0"/>
          <w:lang w:val="en-GB"/>
        </w:rPr>
        <w:t>With different coefficients of inertia (H)</w:t>
      </w:r>
    </w:p>
    <w:p w:rsidR="00CC351A" w:rsidRPr="0092466A" w:rsidRDefault="00CC351A" w:rsidP="00CC351A">
      <w:pPr>
        <w:pStyle w:val="Paragraphedeliste"/>
        <w:numPr>
          <w:ilvl w:val="0"/>
          <w:numId w:val="2"/>
        </w:numPr>
        <w:rPr>
          <w:rFonts w:ascii="Garamond" w:hAnsi="Garamond"/>
          <w:lang w:val="en-GB"/>
        </w:rPr>
      </w:pPr>
      <w:r w:rsidRPr="0092466A">
        <w:rPr>
          <w:rFonts w:ascii="Garamond" w:hAnsi="Garamond"/>
          <w:color w:val="0070C0"/>
          <w:lang w:val="en-GB"/>
        </w:rPr>
        <w:t>With different damping factors (</w:t>
      </w:r>
      <m:oMath>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load</m:t>
            </m:r>
          </m:sub>
        </m:sSub>
      </m:oMath>
      <w:r w:rsidRPr="0092466A">
        <w:rPr>
          <w:rFonts w:ascii="Garamond" w:hAnsi="Garamond"/>
          <w:color w:val="0070C0"/>
          <w:lang w:val="en-GB"/>
        </w:rPr>
        <w:t>)</w:t>
      </w:r>
    </w:p>
    <w:p w:rsidR="00CC351A" w:rsidRPr="0092466A" w:rsidRDefault="00CC351A" w:rsidP="00AC607E">
      <w:pPr>
        <w:rPr>
          <w:rFonts w:ascii="Garamond" w:hAnsi="Garamond"/>
          <w:lang w:val="en-GB"/>
        </w:rPr>
      </w:pPr>
    </w:p>
    <w:p w:rsidR="008904F6" w:rsidRDefault="008F6128" w:rsidP="008F6128">
      <w:pPr>
        <w:jc w:val="both"/>
        <w:rPr>
          <w:rFonts w:ascii="Garamond" w:hAnsi="Garamond"/>
          <w:color w:val="0070C0"/>
          <w:lang w:val="en-GB"/>
        </w:rPr>
      </w:pPr>
      <w:r w:rsidRPr="0092466A">
        <w:rPr>
          <w:rFonts w:ascii="Garamond" w:hAnsi="Garamond"/>
          <w:color w:val="0070C0"/>
          <w:lang w:val="en-GB"/>
        </w:rPr>
        <w:t xml:space="preserve">Analyse the influence of DEG and H on this frequency response. Determine the frequency of any disturbance which has the highest impact on grid frequency. </w:t>
      </w:r>
    </w:p>
    <w:p w:rsidR="00AC607E" w:rsidRDefault="008F6128" w:rsidP="008F6128">
      <w:pPr>
        <w:jc w:val="both"/>
        <w:rPr>
          <w:rFonts w:ascii="Garamond" w:hAnsi="Garamond"/>
          <w:color w:val="0070C0"/>
          <w:lang w:val="en-GB"/>
        </w:rPr>
      </w:pPr>
      <w:r w:rsidRPr="0092466A">
        <w:rPr>
          <w:rFonts w:ascii="Garamond" w:hAnsi="Garamond"/>
          <w:color w:val="0070C0"/>
          <w:lang w:val="en-GB"/>
        </w:rPr>
        <w:t>Finally, propose a technology of storage device for primary frequency control.</w:t>
      </w:r>
    </w:p>
    <w:p w:rsidR="008904F6" w:rsidRPr="0092466A" w:rsidRDefault="008904F6" w:rsidP="008F6128">
      <w:pPr>
        <w:jc w:val="both"/>
        <w:rPr>
          <w:rFonts w:ascii="Garamond" w:hAnsi="Garamond"/>
          <w:lang w:val="en-GB"/>
        </w:rPr>
      </w:pPr>
      <w:r>
        <w:rPr>
          <w:rFonts w:ascii="Garamond" w:hAnsi="Garamond"/>
          <w:color w:val="0070C0"/>
          <w:lang w:val="en-GB"/>
        </w:rPr>
        <w:t>Analyse the advantage of such a modelling of ancillary service compared to classical time responses.</w:t>
      </w:r>
    </w:p>
    <w:p w:rsidR="00AC607E" w:rsidRPr="0092466A" w:rsidRDefault="00AC607E" w:rsidP="00AC607E">
      <w:pPr>
        <w:rPr>
          <w:rFonts w:ascii="Garamond" w:hAnsi="Garamond"/>
          <w:lang w:val="en-GB"/>
        </w:rPr>
      </w:pPr>
      <w:r w:rsidRPr="0092466A">
        <w:rPr>
          <w:rFonts w:ascii="Garamond" w:hAnsi="Garamond"/>
          <w:lang w:val="en-GB"/>
        </w:rPr>
        <w:t xml:space="preserve"> </w:t>
      </w:r>
    </w:p>
    <w:p w:rsidR="008F6128" w:rsidRPr="0092466A" w:rsidRDefault="008F6128" w:rsidP="008F6128">
      <w:pPr>
        <w:pStyle w:val="Paragraphedeliste"/>
        <w:numPr>
          <w:ilvl w:val="0"/>
          <w:numId w:val="1"/>
        </w:numPr>
        <w:rPr>
          <w:rFonts w:ascii="Garamond" w:hAnsi="Garamond"/>
          <w:b/>
          <w:lang w:val="en-GB"/>
        </w:rPr>
      </w:pPr>
      <w:r w:rsidRPr="0092466A">
        <w:rPr>
          <w:rFonts w:ascii="Garamond" w:hAnsi="Garamond"/>
          <w:b/>
          <w:lang w:val="en-GB"/>
        </w:rPr>
        <w:t xml:space="preserve">State-space system modelling of the </w:t>
      </w:r>
      <w:proofErr w:type="spellStart"/>
      <w:r w:rsidRPr="0092466A">
        <w:rPr>
          <w:rFonts w:ascii="Garamond" w:hAnsi="Garamond"/>
          <w:b/>
          <w:lang w:val="en-GB"/>
        </w:rPr>
        <w:t>microgrid</w:t>
      </w:r>
      <w:proofErr w:type="spellEnd"/>
      <w:r w:rsidR="001018C1">
        <w:rPr>
          <w:rFonts w:ascii="Garamond" w:hAnsi="Garamond"/>
          <w:b/>
          <w:lang w:val="en-GB"/>
        </w:rPr>
        <w:t xml:space="preserve"> and stability analysis</w:t>
      </w:r>
    </w:p>
    <w:p w:rsidR="008F6128" w:rsidRPr="0092466A" w:rsidRDefault="008F6128" w:rsidP="008F6128">
      <w:pPr>
        <w:rPr>
          <w:rFonts w:ascii="Garamond" w:hAnsi="Garamond"/>
          <w:lang w:val="en-GB"/>
        </w:rPr>
      </w:pPr>
    </w:p>
    <w:p w:rsidR="008F6128" w:rsidRPr="0092466A" w:rsidRDefault="008F6128" w:rsidP="008F6128">
      <w:pPr>
        <w:rPr>
          <w:rFonts w:ascii="Garamond" w:hAnsi="Garamond"/>
          <w:lang w:val="en-GB"/>
        </w:rPr>
      </w:pPr>
      <w:r w:rsidRPr="0092466A">
        <w:rPr>
          <w:rFonts w:ascii="Garamond" w:hAnsi="Garamond"/>
          <w:lang w:val="en-GB"/>
        </w:rPr>
        <w:t>In this lab work, supercapacitor</w:t>
      </w:r>
      <w:r w:rsidR="001018C1">
        <w:rPr>
          <w:rFonts w:ascii="Garamond" w:hAnsi="Garamond"/>
          <w:lang w:val="en-GB"/>
        </w:rPr>
        <w:t>s</w:t>
      </w:r>
      <w:r w:rsidRPr="0092466A">
        <w:rPr>
          <w:rFonts w:ascii="Garamond" w:hAnsi="Garamond"/>
          <w:lang w:val="en-GB"/>
        </w:rPr>
        <w:t xml:space="preserve"> are studied in order to provide peak powers to the MG in order to reduce the transient on DEG.</w:t>
      </w:r>
    </w:p>
    <w:p w:rsidR="008F6128" w:rsidRPr="0092466A" w:rsidRDefault="008F6128" w:rsidP="008F6128">
      <w:pPr>
        <w:rPr>
          <w:rFonts w:ascii="Garamond" w:hAnsi="Garamond"/>
          <w:lang w:val="en-GB"/>
        </w:rPr>
      </w:pPr>
      <w:r w:rsidRPr="0092466A">
        <w:rPr>
          <w:rFonts w:ascii="Garamond" w:hAnsi="Garamond"/>
          <w:lang w:val="en-GB"/>
        </w:rPr>
        <w:t>The global electrical scheme is described on figure 2.</w:t>
      </w:r>
    </w:p>
    <w:p w:rsidR="008F6128" w:rsidRPr="0092466A" w:rsidRDefault="00736AE5" w:rsidP="008F6128">
      <w:pPr>
        <w:rPr>
          <w:rFonts w:ascii="Garamond" w:hAnsi="Garamond"/>
          <w:lang w:val="en-GB"/>
        </w:rPr>
      </w:pPr>
      <w:r w:rsidRPr="0092466A">
        <w:rPr>
          <w:rFonts w:ascii="Garamond" w:hAnsi="Garamond"/>
          <w:noProof/>
        </w:rPr>
        <w:drawing>
          <wp:inline distT="0" distB="0" distL="0" distR="0" wp14:anchorId="4ED3C819" wp14:editId="2DB0500F">
            <wp:extent cx="5684520" cy="15316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4520" cy="1531620"/>
                    </a:xfrm>
                    <a:prstGeom prst="rect">
                      <a:avLst/>
                    </a:prstGeom>
                    <a:noFill/>
                    <a:ln>
                      <a:noFill/>
                    </a:ln>
                  </pic:spPr>
                </pic:pic>
              </a:graphicData>
            </a:graphic>
          </wp:inline>
        </w:drawing>
      </w:r>
    </w:p>
    <w:p w:rsidR="008F6128" w:rsidRPr="0092466A" w:rsidRDefault="00736AE5" w:rsidP="00736AE5">
      <w:pPr>
        <w:jc w:val="center"/>
        <w:rPr>
          <w:rFonts w:ascii="Garamond" w:hAnsi="Garamond"/>
          <w:lang w:val="en-GB"/>
        </w:rPr>
      </w:pPr>
      <w:r w:rsidRPr="0092466A">
        <w:rPr>
          <w:rFonts w:ascii="Garamond" w:hAnsi="Garamond"/>
          <w:lang w:val="en-GB"/>
        </w:rPr>
        <w:t>Figure 2 – Electrical model of ESS</w:t>
      </w:r>
    </w:p>
    <w:p w:rsidR="006A3070" w:rsidRPr="0092466A" w:rsidRDefault="006A3070" w:rsidP="008F6128">
      <w:pPr>
        <w:rPr>
          <w:rFonts w:ascii="Garamond" w:hAnsi="Garamond"/>
          <w:lang w:val="en-GB"/>
        </w:rPr>
      </w:pPr>
    </w:p>
    <w:p w:rsidR="006A3070" w:rsidRPr="0092466A" w:rsidRDefault="006A3070" w:rsidP="008F6128">
      <w:pPr>
        <w:rPr>
          <w:rFonts w:ascii="Garamond" w:hAnsi="Garamond"/>
          <w:lang w:val="en-GB"/>
        </w:rPr>
      </w:pPr>
      <w:r w:rsidRPr="0092466A">
        <w:rPr>
          <w:rFonts w:ascii="Garamond" w:hAnsi="Garamond"/>
          <w:lang w:val="en-GB"/>
        </w:rPr>
        <w:t xml:space="preserve">The state-space system of the ESS is detailed </w:t>
      </w:r>
      <w:proofErr w:type="gramStart"/>
      <w:r w:rsidRPr="0092466A">
        <w:rPr>
          <w:rFonts w:ascii="Garamond" w:hAnsi="Garamond"/>
          <w:lang w:val="en-GB"/>
        </w:rPr>
        <w:t>below ;</w:t>
      </w:r>
      <w:proofErr w:type="gramEnd"/>
      <w:r w:rsidRPr="0092466A">
        <w:rPr>
          <w:rFonts w:ascii="Garamond" w:hAnsi="Garamond"/>
          <w:lang w:val="en-GB"/>
        </w:rPr>
        <w:t xml:space="preserve"> this system of equations is deduced from voltage and current loops in the electrical system.</w:t>
      </w:r>
      <w:r w:rsidR="001018C1">
        <w:rPr>
          <w:rFonts w:ascii="Garamond" w:hAnsi="Garamond"/>
          <w:lang w:val="en-GB"/>
        </w:rPr>
        <w:t xml:space="preserve"> The inverter is modelled with Park framework attached to the PCC voltage.</w:t>
      </w:r>
    </w:p>
    <w:p w:rsidR="006A3070" w:rsidRPr="0092466A" w:rsidRDefault="006A3070" w:rsidP="008F6128">
      <w:pPr>
        <w:rPr>
          <w:rFonts w:ascii="Garamond" w:hAnsi="Garamond"/>
          <w:lang w:val="en-GB"/>
        </w:rPr>
      </w:pPr>
      <w:r w:rsidRPr="0092466A">
        <w:rPr>
          <w:rFonts w:ascii="Garamond" w:hAnsi="Garamond"/>
          <w:noProof/>
        </w:rPr>
        <w:lastRenderedPageBreak/>
        <w:drawing>
          <wp:inline distT="0" distB="0" distL="0" distR="0" wp14:anchorId="5FFC1548" wp14:editId="64C95015">
            <wp:extent cx="5151120" cy="22707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120" cy="2270760"/>
                    </a:xfrm>
                    <a:prstGeom prst="rect">
                      <a:avLst/>
                    </a:prstGeom>
                    <a:noFill/>
                    <a:ln>
                      <a:noFill/>
                    </a:ln>
                  </pic:spPr>
                </pic:pic>
              </a:graphicData>
            </a:graphic>
          </wp:inline>
        </w:drawing>
      </w:r>
    </w:p>
    <w:p w:rsidR="006A3070" w:rsidRPr="0092466A" w:rsidRDefault="006A3070" w:rsidP="008F6128">
      <w:pPr>
        <w:rPr>
          <w:rFonts w:ascii="Garamond" w:hAnsi="Garamond"/>
          <w:lang w:val="en-GB"/>
        </w:rPr>
      </w:pPr>
    </w:p>
    <w:p w:rsidR="006A3070" w:rsidRPr="0092466A" w:rsidRDefault="006A3070" w:rsidP="008F6128">
      <w:pPr>
        <w:rPr>
          <w:rFonts w:ascii="Garamond" w:hAnsi="Garamond"/>
          <w:lang w:val="en-GB"/>
        </w:rPr>
      </w:pPr>
      <w:r w:rsidRPr="0092466A">
        <w:rPr>
          <w:rFonts w:ascii="Garamond" w:hAnsi="Garamond"/>
          <w:lang w:val="en-GB"/>
        </w:rPr>
        <w:t>The steady-state point is calculated for null derivatives. The set point is detailed in the following table.</w:t>
      </w:r>
    </w:p>
    <w:p w:rsidR="006A3070" w:rsidRPr="0092466A" w:rsidRDefault="006A3070" w:rsidP="006A3070">
      <w:pPr>
        <w:jc w:val="center"/>
        <w:rPr>
          <w:rFonts w:ascii="Garamond" w:hAnsi="Garamond"/>
          <w:lang w:val="en-GB"/>
        </w:rPr>
      </w:pPr>
      <w:r w:rsidRPr="0092466A">
        <w:rPr>
          <w:rFonts w:ascii="Garamond" w:hAnsi="Garamond"/>
          <w:noProof/>
        </w:rPr>
        <w:drawing>
          <wp:inline distT="0" distB="0" distL="0" distR="0" wp14:anchorId="1A12292C" wp14:editId="45C233E8">
            <wp:extent cx="4450080" cy="1287780"/>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1287780"/>
                    </a:xfrm>
                    <a:prstGeom prst="rect">
                      <a:avLst/>
                    </a:prstGeom>
                    <a:noFill/>
                    <a:ln>
                      <a:noFill/>
                    </a:ln>
                  </pic:spPr>
                </pic:pic>
              </a:graphicData>
            </a:graphic>
          </wp:inline>
        </w:drawing>
      </w:r>
    </w:p>
    <w:p w:rsidR="006A3070" w:rsidRPr="0092466A" w:rsidRDefault="006A3070" w:rsidP="008F6128">
      <w:pPr>
        <w:rPr>
          <w:rFonts w:ascii="Garamond" w:hAnsi="Garamond"/>
          <w:lang w:val="en-GB"/>
        </w:rPr>
      </w:pPr>
    </w:p>
    <w:p w:rsidR="0092466A" w:rsidRPr="001018C1" w:rsidRDefault="0092466A" w:rsidP="008F6128">
      <w:pPr>
        <w:rPr>
          <w:rFonts w:ascii="Garamond" w:hAnsi="Garamond"/>
          <w:color w:val="0070C0"/>
          <w:lang w:val="en-GB"/>
        </w:rPr>
      </w:pPr>
      <w:r w:rsidRPr="001018C1">
        <w:rPr>
          <w:rFonts w:ascii="Garamond" w:hAnsi="Garamond"/>
          <w:color w:val="0070C0"/>
          <w:lang w:val="en-GB"/>
        </w:rPr>
        <w:t xml:space="preserve">Write the state-space system of the MG for small-signal variations, defining </w:t>
      </w:r>
      <m:oMath>
        <m:r>
          <w:rPr>
            <w:rFonts w:ascii="Cambria Math" w:hAnsi="Cambria Math"/>
            <w:color w:val="0070C0"/>
            <w:lang w:val="en-GB"/>
          </w:rPr>
          <m:t>∆</m:t>
        </m:r>
        <m:sSub>
          <m:sSubPr>
            <m:ctrlPr>
              <w:rPr>
                <w:rFonts w:ascii="Cambria Math" w:hAnsi="Cambria Math"/>
                <w:i/>
                <w:color w:val="0070C0"/>
              </w:rPr>
            </m:ctrlPr>
          </m:sSubPr>
          <m:e>
            <m:r>
              <w:rPr>
                <w:rFonts w:ascii="Cambria Math" w:hAnsi="Cambria Math"/>
                <w:color w:val="0070C0"/>
              </w:rPr>
              <m:t>f</m:t>
            </m:r>
          </m:e>
          <m:sub>
            <m:r>
              <w:rPr>
                <w:rFonts w:ascii="Cambria Math" w:hAnsi="Cambria Math"/>
                <w:color w:val="0070C0"/>
              </w:rPr>
              <m:t>grid</m:t>
            </m:r>
          </m:sub>
        </m:sSub>
      </m:oMath>
      <w:r w:rsidRPr="001018C1">
        <w:rPr>
          <w:rFonts w:ascii="Garamond" w:hAnsi="Garamond"/>
          <w:color w:val="0070C0"/>
          <w:lang w:val="en-GB"/>
        </w:rPr>
        <w:t xml:space="preserve"> and </w:t>
      </w:r>
      <m:oMath>
        <m:r>
          <w:rPr>
            <w:rFonts w:ascii="Cambria Math" w:hAnsi="Cambria Math"/>
            <w:color w:val="0070C0"/>
            <w:lang w:val="en-GB"/>
          </w:rPr>
          <m:t>∆</m:t>
        </m:r>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dc</m:t>
            </m:r>
          </m:sub>
        </m:sSub>
      </m:oMath>
      <w:r w:rsidRPr="001018C1">
        <w:rPr>
          <w:rFonts w:ascii="Garamond" w:hAnsi="Garamond"/>
          <w:color w:val="0070C0"/>
          <w:lang w:val="en-GB"/>
        </w:rPr>
        <w:t xml:space="preserve"> are the output of the control loops.</w:t>
      </w:r>
    </w:p>
    <w:p w:rsidR="0092466A" w:rsidRPr="001018C1" w:rsidRDefault="0092466A" w:rsidP="008F6128">
      <w:pPr>
        <w:rPr>
          <w:rFonts w:ascii="Garamond" w:hAnsi="Garamond"/>
          <w:color w:val="0070C0"/>
          <w:lang w:val="en-GB"/>
        </w:rPr>
      </w:pPr>
      <w:r w:rsidRPr="001018C1">
        <w:rPr>
          <w:rFonts w:ascii="Garamond" w:hAnsi="Garamond"/>
          <w:color w:val="0070C0"/>
          <w:lang w:val="en-GB"/>
        </w:rPr>
        <w:t xml:space="preserve">Assuming that currents are controlled with classical and fast PI controllers, how this state-space system can be </w:t>
      </w:r>
      <w:proofErr w:type="gramStart"/>
      <w:r w:rsidRPr="001018C1">
        <w:rPr>
          <w:rFonts w:ascii="Garamond" w:hAnsi="Garamond"/>
          <w:color w:val="0070C0"/>
          <w:lang w:val="en-GB"/>
        </w:rPr>
        <w:t>simplified ?</w:t>
      </w:r>
      <w:proofErr w:type="gramEnd"/>
    </w:p>
    <w:p w:rsidR="0092466A" w:rsidRPr="001018C1" w:rsidRDefault="0092466A" w:rsidP="008F6128">
      <w:pPr>
        <w:rPr>
          <w:rFonts w:ascii="Garamond" w:hAnsi="Garamond"/>
          <w:color w:val="0070C0"/>
          <w:lang w:val="en-GB"/>
        </w:rPr>
      </w:pPr>
      <w:r w:rsidRPr="001018C1">
        <w:rPr>
          <w:rFonts w:ascii="Garamond" w:hAnsi="Garamond"/>
          <w:color w:val="0070C0"/>
          <w:lang w:val="en-GB"/>
        </w:rPr>
        <w:t>Analyse the stability of this state-space system, using the matrix of sensitivity and eigenvalues calculations.</w:t>
      </w:r>
    </w:p>
    <w:p w:rsidR="0092466A" w:rsidRPr="0092466A" w:rsidRDefault="0092466A" w:rsidP="008F6128">
      <w:pPr>
        <w:rPr>
          <w:rFonts w:ascii="Garamond" w:hAnsi="Garamond"/>
          <w:lang w:val="en-GB"/>
        </w:rPr>
      </w:pPr>
      <w:r w:rsidRPr="001018C1">
        <w:rPr>
          <w:rFonts w:ascii="Garamond" w:hAnsi="Garamond"/>
          <w:color w:val="0070C0"/>
          <w:lang w:val="en-GB"/>
        </w:rPr>
        <w:t xml:space="preserve">What can you conclude on the MG </w:t>
      </w:r>
      <w:proofErr w:type="gramStart"/>
      <w:r w:rsidRPr="001018C1">
        <w:rPr>
          <w:rFonts w:ascii="Garamond" w:hAnsi="Garamond"/>
          <w:color w:val="0070C0"/>
          <w:lang w:val="en-GB"/>
        </w:rPr>
        <w:t>stability ?</w:t>
      </w:r>
      <w:proofErr w:type="gramEnd"/>
    </w:p>
    <w:p w:rsidR="006A3070" w:rsidRDefault="006A3070" w:rsidP="008F6128">
      <w:pPr>
        <w:rPr>
          <w:rFonts w:ascii="Garamond" w:hAnsi="Garamond"/>
          <w:sz w:val="22"/>
          <w:lang w:val="en-GB"/>
        </w:rPr>
      </w:pPr>
    </w:p>
    <w:p w:rsidR="006A3070" w:rsidRDefault="006A3070" w:rsidP="008F6128">
      <w:pPr>
        <w:rPr>
          <w:rFonts w:ascii="Garamond" w:hAnsi="Garamond"/>
          <w:sz w:val="22"/>
          <w:lang w:val="en-GB"/>
        </w:rPr>
      </w:pPr>
    </w:p>
    <w:p w:rsidR="001018C1" w:rsidRPr="001018C1" w:rsidRDefault="001018C1" w:rsidP="001018C1">
      <w:pPr>
        <w:pStyle w:val="Paragraphedeliste"/>
        <w:numPr>
          <w:ilvl w:val="0"/>
          <w:numId w:val="1"/>
        </w:numPr>
        <w:rPr>
          <w:rFonts w:ascii="Garamond" w:hAnsi="Garamond"/>
          <w:b/>
          <w:lang w:val="en-GB"/>
        </w:rPr>
      </w:pPr>
      <w:r>
        <w:rPr>
          <w:rFonts w:ascii="Garamond" w:hAnsi="Garamond"/>
          <w:b/>
          <w:lang w:val="en-GB"/>
        </w:rPr>
        <w:t>Dynamic response of the studied MG</w:t>
      </w:r>
    </w:p>
    <w:p w:rsidR="006A3070" w:rsidRDefault="006A3070" w:rsidP="008F6128">
      <w:pPr>
        <w:rPr>
          <w:rFonts w:ascii="Garamond" w:hAnsi="Garamond"/>
          <w:sz w:val="22"/>
          <w:lang w:val="en-GB"/>
        </w:rPr>
      </w:pPr>
    </w:p>
    <w:p w:rsidR="006A3070" w:rsidRPr="001018C1" w:rsidRDefault="001018C1" w:rsidP="001018C1">
      <w:pPr>
        <w:jc w:val="both"/>
        <w:rPr>
          <w:rFonts w:ascii="Garamond" w:hAnsi="Garamond"/>
          <w:color w:val="0070C0"/>
          <w:sz w:val="22"/>
          <w:lang w:val="en-GB"/>
        </w:rPr>
      </w:pPr>
      <w:r w:rsidRPr="001018C1">
        <w:rPr>
          <w:rFonts w:ascii="Garamond" w:hAnsi="Garamond"/>
          <w:color w:val="0070C0"/>
          <w:sz w:val="22"/>
          <w:lang w:val="en-GB"/>
        </w:rPr>
        <w:t xml:space="preserve">Open the file </w:t>
      </w:r>
      <w:proofErr w:type="spellStart"/>
      <w:r w:rsidRPr="001018C1">
        <w:rPr>
          <w:rFonts w:ascii="Garamond" w:hAnsi="Garamond"/>
          <w:color w:val="0070C0"/>
          <w:sz w:val="22"/>
          <w:lang w:val="en-GB"/>
        </w:rPr>
        <w:t>MG.mdl</w:t>
      </w:r>
      <w:proofErr w:type="spellEnd"/>
      <w:r w:rsidRPr="001018C1">
        <w:rPr>
          <w:rFonts w:ascii="Garamond" w:hAnsi="Garamond"/>
          <w:color w:val="0070C0"/>
          <w:sz w:val="22"/>
          <w:lang w:val="en-GB"/>
        </w:rPr>
        <w:t xml:space="preserve"> and analyse the different blocks of the Simulink file. </w:t>
      </w:r>
    </w:p>
    <w:p w:rsidR="001018C1" w:rsidRPr="001018C1" w:rsidRDefault="001018C1" w:rsidP="001018C1">
      <w:pPr>
        <w:jc w:val="both"/>
        <w:rPr>
          <w:rFonts w:ascii="Garamond" w:hAnsi="Garamond"/>
          <w:color w:val="0070C0"/>
          <w:sz w:val="22"/>
          <w:lang w:val="en-GB"/>
        </w:rPr>
      </w:pPr>
      <w:r w:rsidRPr="001018C1">
        <w:rPr>
          <w:rFonts w:ascii="Garamond" w:hAnsi="Garamond"/>
          <w:color w:val="0070C0"/>
          <w:sz w:val="22"/>
          <w:lang w:val="en-GB"/>
        </w:rPr>
        <w:t xml:space="preserve">Analyse the architecture of control implemented in this example. Considering the question </w:t>
      </w:r>
      <w:proofErr w:type="gramStart"/>
      <w:r w:rsidRPr="001018C1">
        <w:rPr>
          <w:rFonts w:ascii="Garamond" w:hAnsi="Garamond"/>
          <w:color w:val="0070C0"/>
          <w:sz w:val="22"/>
          <w:lang w:val="en-GB"/>
        </w:rPr>
        <w:t>4.,</w:t>
      </w:r>
      <w:proofErr w:type="gramEnd"/>
      <w:r w:rsidRPr="001018C1">
        <w:rPr>
          <w:rFonts w:ascii="Garamond" w:hAnsi="Garamond"/>
          <w:color w:val="0070C0"/>
          <w:sz w:val="22"/>
          <w:lang w:val="en-GB"/>
        </w:rPr>
        <w:t xml:space="preserve"> how could you improve this strategy on control ?</w:t>
      </w:r>
    </w:p>
    <w:p w:rsidR="001018C1" w:rsidRPr="001018C1" w:rsidRDefault="001018C1" w:rsidP="001018C1">
      <w:pPr>
        <w:jc w:val="both"/>
        <w:rPr>
          <w:rFonts w:ascii="Garamond" w:hAnsi="Garamond"/>
          <w:color w:val="0070C0"/>
          <w:sz w:val="22"/>
          <w:lang w:val="en-GB"/>
        </w:rPr>
      </w:pPr>
      <w:r w:rsidRPr="001018C1">
        <w:rPr>
          <w:rFonts w:ascii="Garamond" w:hAnsi="Garamond"/>
          <w:color w:val="0070C0"/>
          <w:sz w:val="22"/>
          <w:lang w:val="en-GB"/>
        </w:rPr>
        <w:t>Analyse the time response of frequency and DC bus voltage according to different scenario. In particular, analyse the nominal response of the system for different disturbance (with small and high signal variations) and the robustness on dynamic performances against some uncertainties.</w:t>
      </w:r>
    </w:p>
    <w:p w:rsidR="001018C1" w:rsidRDefault="001018C1" w:rsidP="001018C1">
      <w:pPr>
        <w:jc w:val="both"/>
        <w:rPr>
          <w:rFonts w:ascii="Garamond" w:hAnsi="Garamond"/>
          <w:color w:val="0070C0"/>
          <w:sz w:val="22"/>
          <w:lang w:val="en-GB"/>
        </w:rPr>
      </w:pPr>
    </w:p>
    <w:p w:rsidR="001018C1" w:rsidRPr="001018C1" w:rsidRDefault="001018C1" w:rsidP="001018C1">
      <w:pPr>
        <w:jc w:val="both"/>
        <w:rPr>
          <w:rFonts w:ascii="Garamond" w:hAnsi="Garamond"/>
          <w:color w:val="0070C0"/>
          <w:sz w:val="22"/>
          <w:lang w:val="en-GB"/>
        </w:rPr>
      </w:pPr>
      <w:r>
        <w:rPr>
          <w:rFonts w:ascii="Garamond" w:hAnsi="Garamond"/>
          <w:color w:val="0070C0"/>
          <w:sz w:val="22"/>
          <w:lang w:val="en-GB"/>
        </w:rPr>
        <w:t xml:space="preserve">What can you conclude on design and control of such a </w:t>
      </w:r>
      <w:proofErr w:type="spellStart"/>
      <w:proofErr w:type="gramStart"/>
      <w:r>
        <w:rPr>
          <w:rFonts w:ascii="Garamond" w:hAnsi="Garamond"/>
          <w:color w:val="0070C0"/>
          <w:sz w:val="22"/>
          <w:lang w:val="en-GB"/>
        </w:rPr>
        <w:t>microgrid</w:t>
      </w:r>
      <w:proofErr w:type="spellEnd"/>
      <w:r>
        <w:rPr>
          <w:rFonts w:ascii="Garamond" w:hAnsi="Garamond"/>
          <w:color w:val="0070C0"/>
          <w:sz w:val="22"/>
          <w:lang w:val="en-GB"/>
        </w:rPr>
        <w:t xml:space="preserve"> ?</w:t>
      </w:r>
      <w:proofErr w:type="gramEnd"/>
    </w:p>
    <w:p w:rsidR="006A3070" w:rsidRPr="001018C1" w:rsidRDefault="006A3070" w:rsidP="001018C1">
      <w:pPr>
        <w:jc w:val="both"/>
        <w:rPr>
          <w:rFonts w:ascii="Garamond" w:hAnsi="Garamond"/>
          <w:color w:val="0070C0"/>
          <w:sz w:val="22"/>
          <w:lang w:val="en-GB"/>
        </w:rPr>
      </w:pPr>
    </w:p>
    <w:p w:rsidR="008F6128" w:rsidRPr="001018C1" w:rsidRDefault="008F6128" w:rsidP="001018C1">
      <w:pPr>
        <w:jc w:val="both"/>
        <w:rPr>
          <w:rFonts w:ascii="Garamond" w:hAnsi="Garamond"/>
          <w:color w:val="0070C0"/>
          <w:sz w:val="22"/>
          <w:lang w:val="en-GB"/>
        </w:rPr>
      </w:pPr>
    </w:p>
    <w:p w:rsidR="008F6128" w:rsidRDefault="008F6128" w:rsidP="008F6128">
      <w:pPr>
        <w:rPr>
          <w:rFonts w:ascii="Garamond" w:hAnsi="Garamond"/>
          <w:sz w:val="22"/>
          <w:lang w:val="en-GB"/>
        </w:rPr>
      </w:pPr>
    </w:p>
    <w:p w:rsidR="008F6128" w:rsidRDefault="008F6128" w:rsidP="008F6128">
      <w:pPr>
        <w:rPr>
          <w:rFonts w:ascii="Garamond" w:hAnsi="Garamond"/>
          <w:sz w:val="22"/>
          <w:lang w:val="en-GB"/>
        </w:rPr>
      </w:pPr>
      <w:r>
        <w:rPr>
          <w:rFonts w:ascii="Garamond" w:hAnsi="Garamond"/>
          <w:sz w:val="22"/>
          <w:lang w:val="en-GB"/>
        </w:rPr>
        <w:t xml:space="preserve"> </w:t>
      </w:r>
    </w:p>
    <w:p w:rsidR="001018C1" w:rsidRDefault="001018C1" w:rsidP="008F6128">
      <w:pPr>
        <w:rPr>
          <w:rFonts w:ascii="Garamond" w:hAnsi="Garamond"/>
          <w:sz w:val="22"/>
          <w:lang w:val="en-GB"/>
        </w:rPr>
      </w:pPr>
    </w:p>
    <w:p w:rsidR="001018C1" w:rsidRDefault="001018C1" w:rsidP="008F6128">
      <w:pPr>
        <w:rPr>
          <w:rFonts w:ascii="Garamond" w:hAnsi="Garamond"/>
          <w:sz w:val="22"/>
          <w:lang w:val="en-GB"/>
        </w:rPr>
      </w:pPr>
    </w:p>
    <w:p w:rsidR="001018C1" w:rsidRDefault="001018C1" w:rsidP="008F6128">
      <w:pPr>
        <w:rPr>
          <w:rFonts w:ascii="Garamond" w:hAnsi="Garamond"/>
          <w:sz w:val="22"/>
          <w:lang w:val="en-GB"/>
        </w:rPr>
      </w:pPr>
    </w:p>
    <w:p w:rsidR="001018C1" w:rsidRDefault="001018C1" w:rsidP="008F6128">
      <w:pPr>
        <w:rPr>
          <w:rFonts w:ascii="Garamond" w:hAnsi="Garamond"/>
          <w:sz w:val="22"/>
          <w:lang w:val="en-GB"/>
        </w:rPr>
      </w:pPr>
    </w:p>
    <w:p w:rsidR="001018C1" w:rsidRDefault="001018C1" w:rsidP="008F6128">
      <w:pPr>
        <w:rPr>
          <w:rFonts w:ascii="Garamond" w:hAnsi="Garamond"/>
          <w:sz w:val="22"/>
          <w:lang w:val="en-GB"/>
        </w:rPr>
      </w:pPr>
    </w:p>
    <w:p w:rsidR="001018C1" w:rsidRPr="002A717C" w:rsidRDefault="001018C1" w:rsidP="008F6128">
      <w:pPr>
        <w:rPr>
          <w:rFonts w:ascii="Garamond" w:hAnsi="Garamond"/>
          <w:b/>
          <w:sz w:val="22"/>
          <w:lang w:val="en-GB"/>
        </w:rPr>
      </w:pPr>
      <w:r w:rsidRPr="002A717C">
        <w:rPr>
          <w:rFonts w:ascii="Garamond" w:hAnsi="Garamond"/>
          <w:b/>
          <w:sz w:val="22"/>
          <w:lang w:val="en-GB"/>
        </w:rPr>
        <w:lastRenderedPageBreak/>
        <w:t xml:space="preserve">Annex </w:t>
      </w:r>
      <w:proofErr w:type="gramStart"/>
      <w:r w:rsidRPr="002A717C">
        <w:rPr>
          <w:rFonts w:ascii="Garamond" w:hAnsi="Garamond"/>
          <w:b/>
          <w:sz w:val="22"/>
          <w:lang w:val="en-GB"/>
        </w:rPr>
        <w:t>1 :</w:t>
      </w:r>
      <w:proofErr w:type="gramEnd"/>
      <w:r w:rsidRPr="002A717C">
        <w:rPr>
          <w:rFonts w:ascii="Garamond" w:hAnsi="Garamond"/>
          <w:b/>
          <w:sz w:val="22"/>
          <w:lang w:val="en-GB"/>
        </w:rPr>
        <w:t xml:space="preserve"> MG parameters</w:t>
      </w:r>
    </w:p>
    <w:p w:rsidR="001018C1" w:rsidRDefault="001018C1" w:rsidP="008F6128">
      <w:pPr>
        <w:rPr>
          <w:rFonts w:ascii="Garamond" w:hAnsi="Garamond"/>
          <w:sz w:val="22"/>
          <w:lang w:val="en-GB"/>
        </w:rPr>
      </w:pPr>
    </w:p>
    <w:tbl>
      <w:tblPr>
        <w:tblStyle w:val="Grilledutableau"/>
        <w:tblW w:w="0" w:type="auto"/>
        <w:tblLook w:val="04A0" w:firstRow="1" w:lastRow="0" w:firstColumn="1" w:lastColumn="0" w:noHBand="0" w:noVBand="1"/>
      </w:tblPr>
      <w:tblGrid>
        <w:gridCol w:w="3070"/>
        <w:gridCol w:w="3071"/>
        <w:gridCol w:w="3071"/>
      </w:tblGrid>
      <w:tr w:rsidR="001018C1" w:rsidTr="001018C1">
        <w:tc>
          <w:tcPr>
            <w:tcW w:w="3070" w:type="dxa"/>
          </w:tcPr>
          <w:p w:rsidR="001018C1" w:rsidRDefault="001018C1" w:rsidP="008F6128">
            <w:pPr>
              <w:rPr>
                <w:rFonts w:ascii="Garamond" w:hAnsi="Garamond"/>
                <w:sz w:val="22"/>
                <w:lang w:val="en-GB"/>
              </w:rPr>
            </w:pPr>
            <w:r>
              <w:rPr>
                <w:rFonts w:ascii="Garamond" w:hAnsi="Garamond"/>
                <w:sz w:val="22"/>
                <w:lang w:val="en-GB"/>
              </w:rPr>
              <w:t>Equivalent inertia constant</w:t>
            </w:r>
          </w:p>
        </w:tc>
        <w:tc>
          <w:tcPr>
            <w:tcW w:w="3071" w:type="dxa"/>
          </w:tcPr>
          <w:p w:rsidR="001018C1" w:rsidRDefault="001018C1" w:rsidP="002A717C">
            <w:pPr>
              <w:jc w:val="center"/>
              <w:rPr>
                <w:rFonts w:ascii="Garamond" w:hAnsi="Garamond"/>
                <w:sz w:val="22"/>
                <w:lang w:val="en-GB"/>
              </w:rPr>
            </w:pPr>
            <w:r>
              <w:rPr>
                <w:rFonts w:ascii="Garamond" w:hAnsi="Garamond"/>
                <w:sz w:val="22"/>
                <w:lang w:val="en-GB"/>
              </w:rPr>
              <w:t>H</w:t>
            </w:r>
          </w:p>
        </w:tc>
        <w:tc>
          <w:tcPr>
            <w:tcW w:w="3071" w:type="dxa"/>
          </w:tcPr>
          <w:p w:rsidR="001018C1" w:rsidRDefault="001018C1" w:rsidP="008F6128">
            <w:pPr>
              <w:rPr>
                <w:rFonts w:ascii="Garamond" w:hAnsi="Garamond"/>
                <w:sz w:val="22"/>
                <w:lang w:val="en-GB"/>
              </w:rPr>
            </w:pPr>
            <w:r>
              <w:rPr>
                <w:rFonts w:ascii="Garamond" w:hAnsi="Garamond"/>
                <w:sz w:val="22"/>
                <w:lang w:val="en-GB"/>
              </w:rPr>
              <w:t>2 MW.s</w:t>
            </w:r>
          </w:p>
        </w:tc>
      </w:tr>
      <w:tr w:rsidR="001018C1" w:rsidTr="001018C1">
        <w:tc>
          <w:tcPr>
            <w:tcW w:w="3070" w:type="dxa"/>
          </w:tcPr>
          <w:p w:rsidR="001018C1" w:rsidRDefault="001018C1" w:rsidP="008F6128">
            <w:pPr>
              <w:rPr>
                <w:rFonts w:ascii="Garamond" w:hAnsi="Garamond"/>
                <w:sz w:val="22"/>
                <w:lang w:val="en-GB"/>
              </w:rPr>
            </w:pPr>
            <w:r>
              <w:rPr>
                <w:rFonts w:ascii="Garamond" w:hAnsi="Garamond"/>
                <w:sz w:val="22"/>
                <w:lang w:val="en-GB"/>
              </w:rPr>
              <w:t>Rated active power of DEG</w:t>
            </w:r>
          </w:p>
        </w:tc>
        <w:tc>
          <w:tcPr>
            <w:tcW w:w="3071" w:type="dxa"/>
          </w:tcPr>
          <w:p w:rsidR="001018C1" w:rsidRDefault="00ED18DA" w:rsidP="002A717C">
            <w:pPr>
              <w:jc w:val="center"/>
              <w:rPr>
                <w:rFonts w:ascii="Garamond" w:hAnsi="Garamond"/>
                <w:sz w:val="22"/>
                <w:lang w:val="en-GB"/>
              </w:rPr>
            </w:pPr>
            <m:oMathPara>
              <m:oMath>
                <m:sSub>
                  <m:sSubPr>
                    <m:ctrlPr>
                      <w:rPr>
                        <w:rFonts w:ascii="Cambria Math" w:hAnsi="Cambria Math"/>
                        <w:i/>
                        <w:sz w:val="22"/>
                        <w:lang w:val="en-GB"/>
                      </w:rPr>
                    </m:ctrlPr>
                  </m:sSubPr>
                  <m:e>
                    <m:r>
                      <w:rPr>
                        <w:rFonts w:ascii="Cambria Math" w:hAnsi="Cambria Math"/>
                        <w:sz w:val="22"/>
                        <w:lang w:val="en-GB"/>
                      </w:rPr>
                      <m:t>P</m:t>
                    </m:r>
                  </m:e>
                  <m:sub>
                    <m:r>
                      <w:rPr>
                        <w:rFonts w:ascii="Cambria Math" w:hAnsi="Cambria Math"/>
                        <w:sz w:val="22"/>
                        <w:lang w:val="en-GB"/>
                      </w:rPr>
                      <m:t>Diesel, e</m:t>
                    </m:r>
                  </m:sub>
                </m:sSub>
              </m:oMath>
            </m:oMathPara>
          </w:p>
        </w:tc>
        <w:tc>
          <w:tcPr>
            <w:tcW w:w="3071" w:type="dxa"/>
          </w:tcPr>
          <w:p w:rsidR="001018C1" w:rsidRDefault="001018C1" w:rsidP="008F6128">
            <w:pPr>
              <w:rPr>
                <w:rFonts w:ascii="Garamond" w:hAnsi="Garamond"/>
                <w:sz w:val="22"/>
                <w:lang w:val="en-GB"/>
              </w:rPr>
            </w:pPr>
            <w:r>
              <w:rPr>
                <w:rFonts w:ascii="Garamond" w:hAnsi="Garamond"/>
                <w:sz w:val="22"/>
                <w:lang w:val="en-GB"/>
              </w:rPr>
              <w:t>1 MW</w:t>
            </w:r>
          </w:p>
        </w:tc>
      </w:tr>
      <w:tr w:rsidR="001018C1" w:rsidTr="001018C1">
        <w:tc>
          <w:tcPr>
            <w:tcW w:w="3070" w:type="dxa"/>
          </w:tcPr>
          <w:p w:rsidR="001018C1" w:rsidRDefault="001018C1" w:rsidP="008F6128">
            <w:pPr>
              <w:rPr>
                <w:rFonts w:ascii="Garamond" w:hAnsi="Garamond"/>
                <w:sz w:val="22"/>
                <w:lang w:val="en-GB"/>
              </w:rPr>
            </w:pPr>
            <w:r>
              <w:rPr>
                <w:rFonts w:ascii="Garamond" w:hAnsi="Garamond"/>
                <w:sz w:val="22"/>
                <w:lang w:val="en-GB"/>
              </w:rPr>
              <w:t>Droop value of DEG</w:t>
            </w:r>
          </w:p>
        </w:tc>
        <w:tc>
          <w:tcPr>
            <w:tcW w:w="3071" w:type="dxa"/>
          </w:tcPr>
          <w:p w:rsidR="001018C1" w:rsidRDefault="00ED18DA" w:rsidP="002A717C">
            <w:pPr>
              <w:jc w:val="center"/>
              <w:rPr>
                <w:rFonts w:ascii="Garamond" w:hAnsi="Garamond"/>
                <w:sz w:val="22"/>
                <w:lang w:val="en-GB"/>
              </w:rPr>
            </w:pPr>
            <m:oMathPara>
              <m:oMath>
                <m:sSub>
                  <m:sSubPr>
                    <m:ctrlPr>
                      <w:rPr>
                        <w:rFonts w:ascii="Cambria Math" w:hAnsi="Cambria Math"/>
                        <w:i/>
                      </w:rPr>
                    </m:ctrlPr>
                  </m:sSubPr>
                  <m:e>
                    <m:r>
                      <w:rPr>
                        <w:rFonts w:ascii="Cambria Math" w:hAnsi="Cambria Math"/>
                      </w:rPr>
                      <m:t>S</m:t>
                    </m:r>
                  </m:e>
                  <m:sub>
                    <m:r>
                      <w:rPr>
                        <w:rFonts w:ascii="Cambria Math" w:hAnsi="Cambria Math"/>
                      </w:rPr>
                      <m:t>d</m:t>
                    </m:r>
                  </m:sub>
                </m:sSub>
              </m:oMath>
            </m:oMathPara>
          </w:p>
        </w:tc>
        <w:tc>
          <w:tcPr>
            <w:tcW w:w="3071" w:type="dxa"/>
          </w:tcPr>
          <w:p w:rsidR="001018C1" w:rsidRDefault="008904F6" w:rsidP="008F6128">
            <w:pPr>
              <w:rPr>
                <w:rFonts w:ascii="Garamond" w:hAnsi="Garamond"/>
                <w:sz w:val="22"/>
                <w:lang w:val="en-GB"/>
              </w:rPr>
            </w:pPr>
            <w:r>
              <w:rPr>
                <w:rFonts w:ascii="Garamond" w:hAnsi="Garamond"/>
                <w:sz w:val="22"/>
                <w:lang w:val="en-GB"/>
              </w:rPr>
              <w:t>6% or 1.5 MW/Hz</w:t>
            </w:r>
          </w:p>
        </w:tc>
      </w:tr>
      <w:tr w:rsidR="001018C1" w:rsidTr="001018C1">
        <w:tc>
          <w:tcPr>
            <w:tcW w:w="3070" w:type="dxa"/>
          </w:tcPr>
          <w:p w:rsidR="001018C1" w:rsidRDefault="006A30B4" w:rsidP="008F6128">
            <w:pPr>
              <w:rPr>
                <w:rFonts w:ascii="Garamond" w:hAnsi="Garamond"/>
                <w:sz w:val="22"/>
                <w:lang w:val="en-GB"/>
              </w:rPr>
            </w:pPr>
            <w:r>
              <w:rPr>
                <w:rFonts w:ascii="Garamond" w:hAnsi="Garamond"/>
                <w:sz w:val="22"/>
                <w:lang w:val="en-GB"/>
              </w:rPr>
              <w:t>Proportional gain for secondary control of DEG</w:t>
            </w:r>
          </w:p>
        </w:tc>
        <w:tc>
          <w:tcPr>
            <w:tcW w:w="3071" w:type="dxa"/>
          </w:tcPr>
          <w:p w:rsidR="001018C1" w:rsidRDefault="00ED18DA" w:rsidP="002A717C">
            <w:pPr>
              <w:jc w:val="center"/>
              <w:rPr>
                <w:rFonts w:ascii="Garamond" w:hAnsi="Garamond"/>
                <w:sz w:val="22"/>
                <w:lang w:val="en-GB"/>
              </w:rPr>
            </w:pPr>
            <m:oMathPara>
              <m:oMath>
                <m:sSub>
                  <m:sSubPr>
                    <m:ctrlPr>
                      <w:rPr>
                        <w:rFonts w:ascii="Cambria Math" w:hAnsi="Cambria Math"/>
                        <w:i/>
                      </w:rPr>
                    </m:ctrlPr>
                  </m:sSubPr>
                  <m:e>
                    <m:r>
                      <w:rPr>
                        <w:rFonts w:ascii="Cambria Math" w:hAnsi="Cambria Math"/>
                      </w:rPr>
                      <m:t>K</m:t>
                    </m:r>
                  </m:e>
                  <m:sub>
                    <m:r>
                      <w:rPr>
                        <w:rFonts w:ascii="Cambria Math" w:hAnsi="Cambria Math"/>
                      </w:rPr>
                      <m:t>iG</m:t>
                    </m:r>
                  </m:sub>
                </m:sSub>
              </m:oMath>
            </m:oMathPara>
          </w:p>
        </w:tc>
        <w:tc>
          <w:tcPr>
            <w:tcW w:w="3071" w:type="dxa"/>
          </w:tcPr>
          <w:p w:rsidR="001018C1" w:rsidRDefault="008904F6" w:rsidP="008F6128">
            <w:pPr>
              <w:rPr>
                <w:rFonts w:ascii="Garamond" w:hAnsi="Garamond"/>
                <w:sz w:val="22"/>
                <w:lang w:val="en-GB"/>
              </w:rPr>
            </w:pPr>
            <w:r>
              <w:rPr>
                <w:rFonts w:ascii="Garamond" w:hAnsi="Garamond"/>
                <w:sz w:val="22"/>
                <w:lang w:val="en-GB"/>
              </w:rPr>
              <w:t>0.08 MW</w:t>
            </w:r>
          </w:p>
        </w:tc>
      </w:tr>
      <w:tr w:rsidR="006A30B4" w:rsidTr="001018C1">
        <w:tc>
          <w:tcPr>
            <w:tcW w:w="3070" w:type="dxa"/>
          </w:tcPr>
          <w:p w:rsidR="006A30B4" w:rsidRDefault="006A30B4" w:rsidP="008F6128">
            <w:pPr>
              <w:rPr>
                <w:rFonts w:ascii="Garamond" w:hAnsi="Garamond"/>
                <w:sz w:val="22"/>
                <w:lang w:val="en-GB"/>
              </w:rPr>
            </w:pPr>
            <w:r>
              <w:rPr>
                <w:rFonts w:ascii="Garamond" w:hAnsi="Garamond"/>
                <w:sz w:val="22"/>
                <w:lang w:val="en-GB"/>
              </w:rPr>
              <w:t>Time constant of Diesel engine</w:t>
            </w:r>
          </w:p>
        </w:tc>
        <w:tc>
          <w:tcPr>
            <w:tcW w:w="3071" w:type="dxa"/>
          </w:tcPr>
          <w:p w:rsidR="006A30B4" w:rsidRPr="002A717C" w:rsidRDefault="00ED18DA" w:rsidP="002A717C">
            <w:pPr>
              <w:jc w:val="center"/>
              <w:rPr>
                <w:rFonts w:ascii="Garamond" w:hAnsi="Garamond"/>
                <w:color w:val="000000" w:themeColor="text1"/>
                <w:lang w:val="en-GB"/>
              </w:rPr>
            </w:pPr>
            <m:oMathPara>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d</m:t>
                    </m:r>
                  </m:sub>
                </m:sSub>
              </m:oMath>
            </m:oMathPara>
          </w:p>
        </w:tc>
        <w:tc>
          <w:tcPr>
            <w:tcW w:w="3071" w:type="dxa"/>
          </w:tcPr>
          <w:p w:rsidR="006A30B4" w:rsidRDefault="006A30B4" w:rsidP="008F6128">
            <w:pPr>
              <w:rPr>
                <w:rFonts w:ascii="Garamond" w:hAnsi="Garamond"/>
                <w:sz w:val="22"/>
                <w:lang w:val="en-GB"/>
              </w:rPr>
            </w:pPr>
            <w:r>
              <w:rPr>
                <w:rFonts w:ascii="Garamond" w:hAnsi="Garamond"/>
                <w:sz w:val="22"/>
                <w:lang w:val="en-GB"/>
              </w:rPr>
              <w:t>0.22 s</w:t>
            </w:r>
          </w:p>
        </w:tc>
      </w:tr>
      <w:tr w:rsidR="002A717C" w:rsidTr="001617E3">
        <w:tc>
          <w:tcPr>
            <w:tcW w:w="9212" w:type="dxa"/>
            <w:gridSpan w:val="3"/>
            <w:shd w:val="clear" w:color="auto" w:fill="auto"/>
          </w:tcPr>
          <w:p w:rsidR="002A717C" w:rsidRDefault="002A717C" w:rsidP="008F6128">
            <w:pPr>
              <w:rPr>
                <w:rFonts w:ascii="Garamond" w:hAnsi="Garamond"/>
                <w:sz w:val="22"/>
                <w:lang w:val="en-GB"/>
              </w:rPr>
            </w:pPr>
          </w:p>
        </w:tc>
      </w:tr>
      <w:tr w:rsidR="006A30B4" w:rsidTr="001018C1">
        <w:tc>
          <w:tcPr>
            <w:tcW w:w="3070" w:type="dxa"/>
          </w:tcPr>
          <w:p w:rsidR="006A30B4" w:rsidRDefault="006A30B4" w:rsidP="008F6128">
            <w:pPr>
              <w:rPr>
                <w:rFonts w:ascii="Garamond" w:hAnsi="Garamond"/>
                <w:sz w:val="22"/>
                <w:lang w:val="en-GB"/>
              </w:rPr>
            </w:pPr>
            <w:r>
              <w:rPr>
                <w:rFonts w:ascii="Garamond" w:hAnsi="Garamond"/>
                <w:sz w:val="22"/>
                <w:lang w:val="en-GB"/>
              </w:rPr>
              <w:t>Photovoltaic power</w:t>
            </w:r>
          </w:p>
        </w:tc>
        <w:tc>
          <w:tcPr>
            <w:tcW w:w="3071" w:type="dxa"/>
          </w:tcPr>
          <w:p w:rsidR="006A30B4" w:rsidRPr="002A717C" w:rsidRDefault="00ED18DA" w:rsidP="002A717C">
            <w:pPr>
              <w:jc w:val="center"/>
              <w:rPr>
                <w:rFonts w:ascii="Garamond" w:hAnsi="Garamon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PVe</m:t>
                    </m:r>
                  </m:sub>
                </m:sSub>
              </m:oMath>
            </m:oMathPara>
          </w:p>
        </w:tc>
        <w:tc>
          <w:tcPr>
            <w:tcW w:w="3071" w:type="dxa"/>
          </w:tcPr>
          <w:p w:rsidR="006A30B4" w:rsidRDefault="006A30B4" w:rsidP="008F6128">
            <w:pPr>
              <w:rPr>
                <w:rFonts w:ascii="Garamond" w:hAnsi="Garamond"/>
                <w:sz w:val="22"/>
                <w:lang w:val="en-GB"/>
              </w:rPr>
            </w:pPr>
            <w:r>
              <w:rPr>
                <w:rFonts w:ascii="Garamond" w:hAnsi="Garamond"/>
                <w:sz w:val="22"/>
                <w:lang w:val="en-GB"/>
              </w:rPr>
              <w:t>0.2 MW</w:t>
            </w:r>
          </w:p>
        </w:tc>
      </w:tr>
      <w:tr w:rsidR="006A30B4" w:rsidTr="001018C1">
        <w:tc>
          <w:tcPr>
            <w:tcW w:w="3070" w:type="dxa"/>
          </w:tcPr>
          <w:p w:rsidR="006A30B4" w:rsidRDefault="006A30B4" w:rsidP="008F6128">
            <w:pPr>
              <w:rPr>
                <w:rFonts w:ascii="Garamond" w:hAnsi="Garamond"/>
                <w:sz w:val="22"/>
                <w:lang w:val="en-GB"/>
              </w:rPr>
            </w:pPr>
            <w:r>
              <w:rPr>
                <w:rFonts w:ascii="Garamond" w:hAnsi="Garamond"/>
                <w:sz w:val="22"/>
                <w:lang w:val="en-GB"/>
              </w:rPr>
              <w:t>Load active power</w:t>
            </w:r>
          </w:p>
        </w:tc>
        <w:tc>
          <w:tcPr>
            <w:tcW w:w="3071" w:type="dxa"/>
          </w:tcPr>
          <w:p w:rsidR="006A30B4" w:rsidRPr="002A717C" w:rsidRDefault="00ED18DA" w:rsidP="002A717C">
            <w:pPr>
              <w:jc w:val="center"/>
              <w:rPr>
                <w:rFonts w:ascii="Garamond" w:hAnsi="Garamon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loade</m:t>
                    </m:r>
                  </m:sub>
                </m:sSub>
              </m:oMath>
            </m:oMathPara>
          </w:p>
        </w:tc>
        <w:tc>
          <w:tcPr>
            <w:tcW w:w="3071" w:type="dxa"/>
          </w:tcPr>
          <w:p w:rsidR="006A30B4" w:rsidRDefault="006A30B4" w:rsidP="008F6128">
            <w:pPr>
              <w:rPr>
                <w:rFonts w:ascii="Garamond" w:hAnsi="Garamond"/>
                <w:sz w:val="22"/>
                <w:lang w:val="en-GB"/>
              </w:rPr>
            </w:pPr>
            <w:r>
              <w:rPr>
                <w:rFonts w:ascii="Garamond" w:hAnsi="Garamond"/>
                <w:sz w:val="22"/>
                <w:lang w:val="en-GB"/>
              </w:rPr>
              <w:t>1.2 MW</w:t>
            </w:r>
          </w:p>
        </w:tc>
      </w:tr>
      <w:tr w:rsidR="006A30B4" w:rsidTr="001018C1">
        <w:tc>
          <w:tcPr>
            <w:tcW w:w="3070" w:type="dxa"/>
          </w:tcPr>
          <w:p w:rsidR="006A30B4" w:rsidRDefault="006A30B4" w:rsidP="008F6128">
            <w:pPr>
              <w:rPr>
                <w:rFonts w:ascii="Garamond" w:hAnsi="Garamond"/>
                <w:sz w:val="22"/>
                <w:lang w:val="en-GB"/>
              </w:rPr>
            </w:pPr>
            <w:r>
              <w:rPr>
                <w:rFonts w:ascii="Garamond" w:hAnsi="Garamond"/>
                <w:sz w:val="22"/>
                <w:lang w:val="en-GB"/>
              </w:rPr>
              <w:t>Damping load constant</w:t>
            </w:r>
          </w:p>
        </w:tc>
        <w:tc>
          <w:tcPr>
            <w:tcW w:w="3071" w:type="dxa"/>
          </w:tcPr>
          <w:p w:rsidR="006A30B4" w:rsidRPr="002A717C" w:rsidRDefault="00ED18DA" w:rsidP="002A717C">
            <w:pPr>
              <w:jc w:val="center"/>
              <w:rPr>
                <w:rFonts w:ascii="Garamond" w:hAnsi="Garamon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load</m:t>
                    </m:r>
                  </m:sub>
                </m:sSub>
              </m:oMath>
            </m:oMathPara>
          </w:p>
        </w:tc>
        <w:tc>
          <w:tcPr>
            <w:tcW w:w="3071" w:type="dxa"/>
          </w:tcPr>
          <w:p w:rsidR="006A30B4" w:rsidRDefault="006A30B4" w:rsidP="008F6128">
            <w:pPr>
              <w:rPr>
                <w:rFonts w:ascii="Garamond" w:hAnsi="Garamond"/>
                <w:sz w:val="22"/>
                <w:lang w:val="en-GB"/>
              </w:rPr>
            </w:pPr>
            <w:r>
              <w:rPr>
                <w:rFonts w:ascii="Garamond" w:hAnsi="Garamond"/>
                <w:sz w:val="22"/>
                <w:lang w:val="en-GB"/>
              </w:rPr>
              <w:t>0 MW/Hz</w:t>
            </w:r>
          </w:p>
        </w:tc>
      </w:tr>
      <w:tr w:rsidR="002A717C" w:rsidTr="001617E3">
        <w:tc>
          <w:tcPr>
            <w:tcW w:w="9212" w:type="dxa"/>
            <w:gridSpan w:val="3"/>
          </w:tcPr>
          <w:p w:rsidR="002A717C" w:rsidRDefault="002A717C" w:rsidP="008F6128">
            <w:pPr>
              <w:rPr>
                <w:rFonts w:ascii="Garamond" w:hAnsi="Garamond"/>
                <w:sz w:val="22"/>
                <w:lang w:val="en-GB"/>
              </w:rPr>
            </w:pPr>
          </w:p>
        </w:tc>
      </w:tr>
      <w:tr w:rsidR="006A30B4" w:rsidTr="001018C1">
        <w:tc>
          <w:tcPr>
            <w:tcW w:w="3070" w:type="dxa"/>
          </w:tcPr>
          <w:p w:rsidR="006A30B4" w:rsidRDefault="006A30B4" w:rsidP="008F6128">
            <w:pPr>
              <w:rPr>
                <w:rFonts w:ascii="Garamond" w:hAnsi="Garamond"/>
                <w:sz w:val="22"/>
                <w:lang w:val="en-GB"/>
              </w:rPr>
            </w:pPr>
            <w:r>
              <w:rPr>
                <w:rFonts w:ascii="Garamond" w:hAnsi="Garamond"/>
                <w:sz w:val="22"/>
                <w:lang w:val="en-GB"/>
              </w:rPr>
              <w:t>DC/DC converter inductance</w:t>
            </w:r>
          </w:p>
        </w:tc>
        <w:tc>
          <w:tcPr>
            <w:tcW w:w="3071" w:type="dxa"/>
          </w:tcPr>
          <w:p w:rsidR="006A30B4" w:rsidRPr="002A717C" w:rsidRDefault="00ED18DA" w:rsidP="002A717C">
            <w:pPr>
              <w:jc w:val="center"/>
              <w:rPr>
                <w:rFonts w:ascii="Garamond" w:hAnsi="Garamon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c</m:t>
                    </m:r>
                  </m:sub>
                </m:sSub>
              </m:oMath>
            </m:oMathPara>
          </w:p>
        </w:tc>
        <w:tc>
          <w:tcPr>
            <w:tcW w:w="3071" w:type="dxa"/>
          </w:tcPr>
          <w:p w:rsidR="006A30B4" w:rsidRDefault="006A30B4" w:rsidP="008F6128">
            <w:pPr>
              <w:rPr>
                <w:rFonts w:ascii="Garamond" w:hAnsi="Garamond"/>
                <w:sz w:val="22"/>
                <w:lang w:val="en-GB"/>
              </w:rPr>
            </w:pPr>
            <w:r>
              <w:rPr>
                <w:rFonts w:ascii="Garamond" w:hAnsi="Garamond"/>
                <w:sz w:val="22"/>
                <w:lang w:val="en-GB"/>
              </w:rPr>
              <w:t xml:space="preserve">2.2 </w:t>
            </w:r>
            <w:proofErr w:type="spellStart"/>
            <w:r>
              <w:rPr>
                <w:rFonts w:ascii="Garamond" w:hAnsi="Garamond"/>
                <w:sz w:val="22"/>
                <w:lang w:val="en-GB"/>
              </w:rPr>
              <w:t>mH</w:t>
            </w:r>
            <w:proofErr w:type="spellEnd"/>
          </w:p>
        </w:tc>
      </w:tr>
      <w:tr w:rsidR="006A30B4" w:rsidTr="001018C1">
        <w:tc>
          <w:tcPr>
            <w:tcW w:w="3070" w:type="dxa"/>
          </w:tcPr>
          <w:p w:rsidR="006A30B4" w:rsidRDefault="006A30B4" w:rsidP="006A30B4">
            <w:pPr>
              <w:rPr>
                <w:rFonts w:ascii="Garamond" w:hAnsi="Garamond"/>
                <w:sz w:val="22"/>
                <w:lang w:val="en-GB"/>
              </w:rPr>
            </w:pPr>
            <w:r>
              <w:rPr>
                <w:rFonts w:ascii="Garamond" w:hAnsi="Garamond"/>
                <w:sz w:val="22"/>
                <w:lang w:val="en-GB"/>
              </w:rPr>
              <w:t>DC/DC converter resistance</w:t>
            </w:r>
          </w:p>
        </w:tc>
        <w:tc>
          <w:tcPr>
            <w:tcW w:w="3071" w:type="dxa"/>
          </w:tcPr>
          <w:p w:rsidR="006A30B4" w:rsidRPr="002A717C" w:rsidRDefault="00ED18DA" w:rsidP="002A717C">
            <w:pPr>
              <w:jc w:val="center"/>
              <w:rPr>
                <w:rFonts w:ascii="Garamond" w:hAnsi="Garamon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c</m:t>
                    </m:r>
                  </m:sub>
                </m:sSub>
              </m:oMath>
            </m:oMathPara>
          </w:p>
        </w:tc>
        <w:tc>
          <w:tcPr>
            <w:tcW w:w="3071" w:type="dxa"/>
          </w:tcPr>
          <w:p w:rsidR="006A30B4" w:rsidRDefault="006A30B4" w:rsidP="001617E3">
            <w:pPr>
              <w:rPr>
                <w:rFonts w:ascii="Garamond" w:hAnsi="Garamond"/>
                <w:sz w:val="22"/>
                <w:lang w:val="en-GB"/>
              </w:rPr>
            </w:pPr>
            <w:r>
              <w:rPr>
                <w:rFonts w:ascii="Garamond" w:hAnsi="Garamond"/>
                <w:sz w:val="22"/>
                <w:lang w:val="en-GB"/>
              </w:rPr>
              <w:t>2.5 m</w:t>
            </w:r>
            <w:r>
              <w:rPr>
                <w:rFonts w:ascii="Garamond" w:hAnsi="Garamond"/>
                <w:sz w:val="22"/>
                <w:lang w:val="en-GB"/>
              </w:rPr>
              <w:sym w:font="Symbol" w:char="F057"/>
            </w:r>
          </w:p>
        </w:tc>
      </w:tr>
      <w:tr w:rsidR="006A30B4" w:rsidTr="001018C1">
        <w:tc>
          <w:tcPr>
            <w:tcW w:w="3070" w:type="dxa"/>
          </w:tcPr>
          <w:p w:rsidR="006A30B4" w:rsidRDefault="006A30B4" w:rsidP="006A30B4">
            <w:pPr>
              <w:rPr>
                <w:rFonts w:ascii="Garamond" w:hAnsi="Garamond"/>
                <w:sz w:val="22"/>
                <w:lang w:val="en-GB"/>
              </w:rPr>
            </w:pPr>
            <w:r>
              <w:rPr>
                <w:rFonts w:ascii="Garamond" w:hAnsi="Garamond"/>
                <w:sz w:val="22"/>
                <w:lang w:val="en-GB"/>
              </w:rPr>
              <w:t>PWM switching frequency</w:t>
            </w:r>
          </w:p>
        </w:tc>
        <w:tc>
          <w:tcPr>
            <w:tcW w:w="3071" w:type="dxa"/>
          </w:tcPr>
          <w:p w:rsidR="006A30B4" w:rsidRPr="002A717C" w:rsidRDefault="00ED18DA" w:rsidP="002A717C">
            <w:pPr>
              <w:jc w:val="center"/>
              <w:rPr>
                <w:rFonts w:ascii="Garamond" w:hAnsi="Garamon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PWM</m:t>
                    </m:r>
                  </m:sub>
                </m:sSub>
              </m:oMath>
            </m:oMathPara>
          </w:p>
        </w:tc>
        <w:tc>
          <w:tcPr>
            <w:tcW w:w="3071" w:type="dxa"/>
          </w:tcPr>
          <w:p w:rsidR="006A30B4" w:rsidRDefault="006A30B4" w:rsidP="001617E3">
            <w:pPr>
              <w:rPr>
                <w:rFonts w:ascii="Garamond" w:hAnsi="Garamond"/>
                <w:sz w:val="22"/>
                <w:lang w:val="en-GB"/>
              </w:rPr>
            </w:pPr>
            <w:r>
              <w:rPr>
                <w:rFonts w:ascii="Garamond" w:hAnsi="Garamond"/>
                <w:sz w:val="22"/>
                <w:lang w:val="en-GB"/>
              </w:rPr>
              <w:t>4 kHz</w:t>
            </w:r>
          </w:p>
        </w:tc>
      </w:tr>
      <w:tr w:rsidR="006A30B4" w:rsidTr="001018C1">
        <w:tc>
          <w:tcPr>
            <w:tcW w:w="3070" w:type="dxa"/>
          </w:tcPr>
          <w:p w:rsidR="006A30B4" w:rsidRDefault="006A30B4" w:rsidP="006A30B4">
            <w:pPr>
              <w:rPr>
                <w:rFonts w:ascii="Garamond" w:hAnsi="Garamond"/>
                <w:sz w:val="22"/>
                <w:lang w:val="en-GB"/>
              </w:rPr>
            </w:pPr>
            <w:r>
              <w:rPr>
                <w:rFonts w:ascii="Garamond" w:hAnsi="Garamond"/>
                <w:sz w:val="22"/>
                <w:lang w:val="en-GB"/>
              </w:rPr>
              <w:t>Output filter inductance</w:t>
            </w:r>
          </w:p>
        </w:tc>
        <w:tc>
          <w:tcPr>
            <w:tcW w:w="3071" w:type="dxa"/>
          </w:tcPr>
          <w:p w:rsidR="006A30B4" w:rsidRPr="002A717C" w:rsidRDefault="00ED18DA" w:rsidP="002A717C">
            <w:pPr>
              <w:jc w:val="center"/>
              <w:rPr>
                <w:rFonts w:ascii="Garamond" w:hAnsi="Garamon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f</m:t>
                    </m:r>
                  </m:sub>
                </m:sSub>
              </m:oMath>
            </m:oMathPara>
          </w:p>
        </w:tc>
        <w:tc>
          <w:tcPr>
            <w:tcW w:w="3071" w:type="dxa"/>
          </w:tcPr>
          <w:p w:rsidR="006A30B4" w:rsidRDefault="006A30B4" w:rsidP="001617E3">
            <w:pPr>
              <w:rPr>
                <w:rFonts w:ascii="Garamond" w:hAnsi="Garamond"/>
                <w:sz w:val="22"/>
                <w:lang w:val="en-GB"/>
              </w:rPr>
            </w:pPr>
            <w:r>
              <w:rPr>
                <w:rFonts w:ascii="Garamond" w:hAnsi="Garamond"/>
                <w:sz w:val="22"/>
                <w:lang w:val="en-GB"/>
              </w:rPr>
              <w:t xml:space="preserve">0.46 </w:t>
            </w:r>
            <w:proofErr w:type="spellStart"/>
            <w:r>
              <w:rPr>
                <w:rFonts w:ascii="Garamond" w:hAnsi="Garamond"/>
                <w:sz w:val="22"/>
                <w:lang w:val="en-GB"/>
              </w:rPr>
              <w:t>mH</w:t>
            </w:r>
            <w:proofErr w:type="spellEnd"/>
          </w:p>
        </w:tc>
      </w:tr>
      <w:tr w:rsidR="006A30B4" w:rsidTr="001018C1">
        <w:tc>
          <w:tcPr>
            <w:tcW w:w="3070" w:type="dxa"/>
          </w:tcPr>
          <w:p w:rsidR="006A30B4" w:rsidRDefault="006A30B4" w:rsidP="006A30B4">
            <w:pPr>
              <w:rPr>
                <w:rFonts w:ascii="Garamond" w:hAnsi="Garamond"/>
                <w:sz w:val="22"/>
                <w:lang w:val="en-GB"/>
              </w:rPr>
            </w:pPr>
            <w:r>
              <w:rPr>
                <w:rFonts w:ascii="Garamond" w:hAnsi="Garamond"/>
                <w:sz w:val="22"/>
                <w:lang w:val="en-GB"/>
              </w:rPr>
              <w:t>Output filter series resistance</w:t>
            </w:r>
          </w:p>
        </w:tc>
        <w:tc>
          <w:tcPr>
            <w:tcW w:w="3071" w:type="dxa"/>
          </w:tcPr>
          <w:p w:rsidR="006A30B4" w:rsidRPr="002A717C" w:rsidRDefault="00ED18DA" w:rsidP="002A717C">
            <w:pPr>
              <w:jc w:val="center"/>
              <w:rPr>
                <w:rFonts w:ascii="Garamond" w:hAnsi="Garamon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f</m:t>
                    </m:r>
                  </m:sub>
                </m:sSub>
              </m:oMath>
            </m:oMathPara>
          </w:p>
        </w:tc>
        <w:tc>
          <w:tcPr>
            <w:tcW w:w="3071" w:type="dxa"/>
          </w:tcPr>
          <w:p w:rsidR="006A30B4" w:rsidRDefault="006A30B4" w:rsidP="001617E3">
            <w:pPr>
              <w:rPr>
                <w:rFonts w:ascii="Garamond" w:hAnsi="Garamond"/>
                <w:sz w:val="22"/>
                <w:lang w:val="en-GB"/>
              </w:rPr>
            </w:pPr>
            <w:r>
              <w:rPr>
                <w:rFonts w:ascii="Garamond" w:hAnsi="Garamond"/>
                <w:sz w:val="22"/>
                <w:lang w:val="en-GB"/>
              </w:rPr>
              <w:t>4.8 m</w:t>
            </w:r>
            <w:r>
              <w:rPr>
                <w:rFonts w:ascii="Garamond" w:hAnsi="Garamond"/>
                <w:sz w:val="22"/>
                <w:lang w:val="en-GB"/>
              </w:rPr>
              <w:sym w:font="Symbol" w:char="F057"/>
            </w:r>
          </w:p>
        </w:tc>
      </w:tr>
      <w:tr w:rsidR="006A30B4" w:rsidTr="001018C1">
        <w:tc>
          <w:tcPr>
            <w:tcW w:w="3070" w:type="dxa"/>
          </w:tcPr>
          <w:p w:rsidR="006A30B4" w:rsidRDefault="006A30B4" w:rsidP="006A30B4">
            <w:pPr>
              <w:rPr>
                <w:rFonts w:ascii="Garamond" w:hAnsi="Garamond"/>
                <w:sz w:val="22"/>
                <w:lang w:val="en-GB"/>
              </w:rPr>
            </w:pPr>
            <w:r>
              <w:rPr>
                <w:rFonts w:ascii="Garamond" w:hAnsi="Garamond"/>
                <w:sz w:val="22"/>
                <w:lang w:val="en-GB"/>
              </w:rPr>
              <w:t>Output filter capacitance</w:t>
            </w:r>
          </w:p>
        </w:tc>
        <w:tc>
          <w:tcPr>
            <w:tcW w:w="3071" w:type="dxa"/>
          </w:tcPr>
          <w:p w:rsidR="006A30B4" w:rsidRPr="002A717C" w:rsidRDefault="00ED18DA" w:rsidP="002A717C">
            <w:pPr>
              <w:jc w:val="center"/>
              <w:rPr>
                <w:rFonts w:ascii="Garamond" w:hAnsi="Garamon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f</m:t>
                    </m:r>
                  </m:sub>
                </m:sSub>
              </m:oMath>
            </m:oMathPara>
          </w:p>
        </w:tc>
        <w:tc>
          <w:tcPr>
            <w:tcW w:w="3071" w:type="dxa"/>
          </w:tcPr>
          <w:p w:rsidR="006A30B4" w:rsidRDefault="006A30B4" w:rsidP="001617E3">
            <w:pPr>
              <w:rPr>
                <w:rFonts w:ascii="Garamond" w:hAnsi="Garamond"/>
                <w:sz w:val="22"/>
                <w:lang w:val="en-GB"/>
              </w:rPr>
            </w:pPr>
            <w:r>
              <w:rPr>
                <w:rFonts w:ascii="Garamond" w:hAnsi="Garamond"/>
                <w:sz w:val="22"/>
                <w:lang w:val="en-GB"/>
              </w:rPr>
              <w:t>153 µF</w:t>
            </w:r>
          </w:p>
        </w:tc>
      </w:tr>
      <w:tr w:rsidR="006A30B4" w:rsidTr="001018C1">
        <w:tc>
          <w:tcPr>
            <w:tcW w:w="3070" w:type="dxa"/>
          </w:tcPr>
          <w:p w:rsidR="006A30B4" w:rsidRDefault="006A30B4" w:rsidP="006A30B4">
            <w:pPr>
              <w:rPr>
                <w:rFonts w:ascii="Garamond" w:hAnsi="Garamond"/>
                <w:sz w:val="22"/>
                <w:lang w:val="en-GB"/>
              </w:rPr>
            </w:pPr>
            <w:r>
              <w:rPr>
                <w:rFonts w:ascii="Garamond" w:hAnsi="Garamond"/>
                <w:sz w:val="22"/>
                <w:lang w:val="en-GB"/>
              </w:rPr>
              <w:t>Output filter parallel resistance</w:t>
            </w:r>
          </w:p>
        </w:tc>
        <w:tc>
          <w:tcPr>
            <w:tcW w:w="3071" w:type="dxa"/>
          </w:tcPr>
          <w:p w:rsidR="006A30B4" w:rsidRPr="002A717C" w:rsidRDefault="00ED18DA" w:rsidP="002A717C">
            <w:pPr>
              <w:jc w:val="center"/>
              <w:rPr>
                <w:rFonts w:ascii="Garamond" w:hAnsi="Garamon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fp</m:t>
                    </m:r>
                  </m:sub>
                </m:sSub>
              </m:oMath>
            </m:oMathPara>
          </w:p>
        </w:tc>
        <w:tc>
          <w:tcPr>
            <w:tcW w:w="3071" w:type="dxa"/>
          </w:tcPr>
          <w:p w:rsidR="006A30B4" w:rsidRDefault="006A30B4" w:rsidP="001617E3">
            <w:pPr>
              <w:rPr>
                <w:rFonts w:ascii="Garamond" w:hAnsi="Garamond"/>
                <w:sz w:val="22"/>
                <w:lang w:val="en-GB"/>
              </w:rPr>
            </w:pPr>
            <w:r>
              <w:rPr>
                <w:rFonts w:ascii="Garamond" w:hAnsi="Garamond"/>
                <w:sz w:val="22"/>
                <w:lang w:val="en-GB"/>
              </w:rPr>
              <w:t xml:space="preserve">16 </w:t>
            </w:r>
            <w:r>
              <w:rPr>
                <w:rFonts w:ascii="Garamond" w:hAnsi="Garamond"/>
                <w:sz w:val="22"/>
                <w:lang w:val="en-GB"/>
              </w:rPr>
              <w:sym w:font="Symbol" w:char="F057"/>
            </w:r>
          </w:p>
        </w:tc>
      </w:tr>
      <w:tr w:rsidR="002A717C" w:rsidTr="001617E3">
        <w:tc>
          <w:tcPr>
            <w:tcW w:w="9212" w:type="dxa"/>
            <w:gridSpan w:val="3"/>
          </w:tcPr>
          <w:p w:rsidR="002A717C" w:rsidRDefault="002A717C" w:rsidP="001617E3">
            <w:pPr>
              <w:rPr>
                <w:rFonts w:ascii="Garamond" w:hAnsi="Garamond"/>
                <w:sz w:val="22"/>
                <w:lang w:val="en-GB"/>
              </w:rPr>
            </w:pPr>
          </w:p>
        </w:tc>
      </w:tr>
      <w:tr w:rsidR="006A30B4" w:rsidTr="001018C1">
        <w:tc>
          <w:tcPr>
            <w:tcW w:w="3070" w:type="dxa"/>
          </w:tcPr>
          <w:p w:rsidR="006A30B4" w:rsidRDefault="006A30B4" w:rsidP="006A30B4">
            <w:pPr>
              <w:rPr>
                <w:rFonts w:ascii="Garamond" w:hAnsi="Garamond"/>
                <w:sz w:val="22"/>
                <w:lang w:val="en-GB"/>
              </w:rPr>
            </w:pPr>
            <w:r>
              <w:rPr>
                <w:rFonts w:ascii="Garamond" w:hAnsi="Garamond"/>
                <w:sz w:val="22"/>
                <w:lang w:val="en-GB"/>
              </w:rPr>
              <w:t>Supercapacitor capacitance</w:t>
            </w:r>
          </w:p>
        </w:tc>
        <w:tc>
          <w:tcPr>
            <w:tcW w:w="3071" w:type="dxa"/>
          </w:tcPr>
          <w:p w:rsidR="006A30B4" w:rsidRPr="002A717C" w:rsidRDefault="00ED18DA" w:rsidP="002A717C">
            <w:pPr>
              <w:jc w:val="center"/>
              <w:rPr>
                <w:rFonts w:ascii="Garamond" w:hAnsi="Garamon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sc</m:t>
                    </m:r>
                  </m:sub>
                </m:sSub>
              </m:oMath>
            </m:oMathPara>
          </w:p>
        </w:tc>
        <w:tc>
          <w:tcPr>
            <w:tcW w:w="3071" w:type="dxa"/>
          </w:tcPr>
          <w:p w:rsidR="006A30B4" w:rsidRDefault="002A717C" w:rsidP="001617E3">
            <w:pPr>
              <w:rPr>
                <w:rFonts w:ascii="Garamond" w:hAnsi="Garamond"/>
                <w:sz w:val="22"/>
                <w:lang w:val="en-GB"/>
              </w:rPr>
            </w:pPr>
            <w:r>
              <w:rPr>
                <w:rFonts w:ascii="Garamond" w:hAnsi="Garamond"/>
                <w:sz w:val="22"/>
                <w:lang w:val="en-GB"/>
              </w:rPr>
              <w:t>61.9 F</w:t>
            </w:r>
          </w:p>
        </w:tc>
      </w:tr>
      <w:tr w:rsidR="006A30B4" w:rsidTr="001018C1">
        <w:tc>
          <w:tcPr>
            <w:tcW w:w="3070" w:type="dxa"/>
          </w:tcPr>
          <w:p w:rsidR="006A30B4" w:rsidRDefault="006A30B4" w:rsidP="006A30B4">
            <w:pPr>
              <w:rPr>
                <w:rFonts w:ascii="Garamond" w:hAnsi="Garamond"/>
                <w:sz w:val="22"/>
                <w:lang w:val="en-GB"/>
              </w:rPr>
            </w:pPr>
            <w:r>
              <w:rPr>
                <w:rFonts w:ascii="Garamond" w:hAnsi="Garamond"/>
                <w:sz w:val="22"/>
                <w:lang w:val="en-GB"/>
              </w:rPr>
              <w:t>Series resistance</w:t>
            </w:r>
          </w:p>
        </w:tc>
        <w:tc>
          <w:tcPr>
            <w:tcW w:w="3071" w:type="dxa"/>
          </w:tcPr>
          <w:p w:rsidR="006A30B4" w:rsidRPr="002A717C" w:rsidRDefault="00ED18DA" w:rsidP="002A717C">
            <w:pPr>
              <w:jc w:val="center"/>
              <w:rPr>
                <w:rFonts w:ascii="Garamond" w:hAnsi="Garamon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sc</m:t>
                    </m:r>
                  </m:sub>
                </m:sSub>
              </m:oMath>
            </m:oMathPara>
          </w:p>
        </w:tc>
        <w:tc>
          <w:tcPr>
            <w:tcW w:w="3071" w:type="dxa"/>
          </w:tcPr>
          <w:p w:rsidR="006A30B4" w:rsidRDefault="002A717C" w:rsidP="001617E3">
            <w:pPr>
              <w:rPr>
                <w:rFonts w:ascii="Garamond" w:hAnsi="Garamond"/>
                <w:sz w:val="22"/>
                <w:lang w:val="en-GB"/>
              </w:rPr>
            </w:pPr>
            <w:r>
              <w:rPr>
                <w:rFonts w:ascii="Garamond" w:hAnsi="Garamond"/>
                <w:sz w:val="22"/>
                <w:lang w:val="en-GB"/>
              </w:rPr>
              <w:t>16.8 m</w:t>
            </w:r>
            <w:r>
              <w:rPr>
                <w:rFonts w:ascii="Garamond" w:hAnsi="Garamond"/>
                <w:sz w:val="22"/>
                <w:lang w:val="en-GB"/>
              </w:rPr>
              <w:sym w:font="Symbol" w:char="F057"/>
            </w:r>
          </w:p>
        </w:tc>
      </w:tr>
      <w:tr w:rsidR="006A30B4" w:rsidTr="001018C1">
        <w:tc>
          <w:tcPr>
            <w:tcW w:w="3070" w:type="dxa"/>
          </w:tcPr>
          <w:p w:rsidR="006A30B4" w:rsidRDefault="006A30B4" w:rsidP="006A30B4">
            <w:pPr>
              <w:rPr>
                <w:rFonts w:ascii="Garamond" w:hAnsi="Garamond"/>
                <w:sz w:val="22"/>
                <w:lang w:val="en-GB"/>
              </w:rPr>
            </w:pPr>
            <w:r>
              <w:rPr>
                <w:rFonts w:ascii="Garamond" w:hAnsi="Garamond"/>
                <w:sz w:val="22"/>
                <w:lang w:val="en-GB"/>
              </w:rPr>
              <w:t>Parallel resistance</w:t>
            </w:r>
          </w:p>
        </w:tc>
        <w:tc>
          <w:tcPr>
            <w:tcW w:w="3071" w:type="dxa"/>
          </w:tcPr>
          <w:p w:rsidR="006A30B4" w:rsidRPr="002A717C" w:rsidRDefault="00ED18DA" w:rsidP="002A717C">
            <w:pPr>
              <w:jc w:val="center"/>
              <w:rPr>
                <w:rFonts w:ascii="Garamond" w:hAnsi="Garamon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scp</m:t>
                    </m:r>
                  </m:sub>
                </m:sSub>
              </m:oMath>
            </m:oMathPara>
          </w:p>
        </w:tc>
        <w:tc>
          <w:tcPr>
            <w:tcW w:w="3071" w:type="dxa"/>
          </w:tcPr>
          <w:p w:rsidR="006A30B4" w:rsidRDefault="002A717C" w:rsidP="001617E3">
            <w:pPr>
              <w:rPr>
                <w:rFonts w:ascii="Garamond" w:hAnsi="Garamond"/>
                <w:sz w:val="22"/>
                <w:lang w:val="en-GB"/>
              </w:rPr>
            </w:pPr>
            <w:r>
              <w:rPr>
                <w:rFonts w:ascii="Garamond" w:hAnsi="Garamond"/>
                <w:sz w:val="22"/>
                <w:lang w:val="en-GB"/>
              </w:rPr>
              <w:t xml:space="preserve">231 </w:t>
            </w:r>
            <w:r>
              <w:rPr>
                <w:rFonts w:ascii="Garamond" w:hAnsi="Garamond"/>
                <w:sz w:val="22"/>
                <w:lang w:val="en-GB"/>
              </w:rPr>
              <w:sym w:font="Symbol" w:char="F057"/>
            </w:r>
          </w:p>
        </w:tc>
      </w:tr>
      <w:tr w:rsidR="006A30B4" w:rsidTr="001018C1">
        <w:tc>
          <w:tcPr>
            <w:tcW w:w="3070" w:type="dxa"/>
          </w:tcPr>
          <w:p w:rsidR="006A30B4" w:rsidRDefault="006A30B4" w:rsidP="006A30B4">
            <w:pPr>
              <w:rPr>
                <w:rFonts w:ascii="Garamond" w:hAnsi="Garamond"/>
                <w:sz w:val="22"/>
                <w:lang w:val="en-GB"/>
              </w:rPr>
            </w:pPr>
            <w:r>
              <w:rPr>
                <w:rFonts w:ascii="Garamond" w:hAnsi="Garamond"/>
                <w:sz w:val="22"/>
                <w:lang w:val="en-GB"/>
              </w:rPr>
              <w:t xml:space="preserve">Range of voltage </w:t>
            </w:r>
          </w:p>
        </w:tc>
        <w:tc>
          <w:tcPr>
            <w:tcW w:w="3071" w:type="dxa"/>
          </w:tcPr>
          <w:p w:rsidR="006A30B4" w:rsidRPr="002A717C" w:rsidRDefault="00ED18DA" w:rsidP="001617E3">
            <w:pPr>
              <w:rPr>
                <w:rFonts w:ascii="Garamond" w:hAnsi="Garamon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sc min</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sc max</m:t>
                    </m:r>
                  </m:sub>
                </m:sSub>
              </m:oMath>
            </m:oMathPara>
          </w:p>
        </w:tc>
        <w:tc>
          <w:tcPr>
            <w:tcW w:w="3071" w:type="dxa"/>
          </w:tcPr>
          <w:p w:rsidR="006A30B4" w:rsidRDefault="002A717C" w:rsidP="001617E3">
            <w:pPr>
              <w:rPr>
                <w:rFonts w:ascii="Garamond" w:hAnsi="Garamond"/>
                <w:sz w:val="22"/>
                <w:lang w:val="en-GB"/>
              </w:rPr>
            </w:pPr>
            <w:r>
              <w:rPr>
                <w:rFonts w:ascii="Garamond" w:hAnsi="Garamond"/>
                <w:sz w:val="22"/>
                <w:lang w:val="en-GB"/>
              </w:rPr>
              <w:t>390 V – 780 V</w:t>
            </w:r>
          </w:p>
        </w:tc>
      </w:tr>
      <w:tr w:rsidR="00830C15" w:rsidTr="001018C1">
        <w:tc>
          <w:tcPr>
            <w:tcW w:w="3070" w:type="dxa"/>
          </w:tcPr>
          <w:p w:rsidR="00830C15" w:rsidRDefault="00830C15" w:rsidP="006A30B4">
            <w:pPr>
              <w:rPr>
                <w:rFonts w:ascii="Garamond" w:hAnsi="Garamond"/>
                <w:sz w:val="22"/>
                <w:lang w:val="en-GB"/>
              </w:rPr>
            </w:pPr>
          </w:p>
        </w:tc>
        <w:tc>
          <w:tcPr>
            <w:tcW w:w="3071" w:type="dxa"/>
          </w:tcPr>
          <w:p w:rsidR="00830C15" w:rsidRPr="002A717C" w:rsidRDefault="00830C15" w:rsidP="001617E3">
            <w:pPr>
              <w:rPr>
                <w:rFonts w:ascii="Garamond" w:hAnsi="Garamond"/>
                <w:color w:val="000000" w:themeColor="text1"/>
              </w:rPr>
            </w:pPr>
          </w:p>
        </w:tc>
        <w:tc>
          <w:tcPr>
            <w:tcW w:w="3071" w:type="dxa"/>
          </w:tcPr>
          <w:p w:rsidR="00830C15" w:rsidRDefault="00830C15" w:rsidP="001617E3">
            <w:pPr>
              <w:rPr>
                <w:rFonts w:ascii="Garamond" w:hAnsi="Garamond"/>
                <w:sz w:val="22"/>
                <w:lang w:val="en-GB"/>
              </w:rPr>
            </w:pPr>
          </w:p>
        </w:tc>
      </w:tr>
      <w:tr w:rsidR="00830C15" w:rsidTr="001018C1">
        <w:tc>
          <w:tcPr>
            <w:tcW w:w="3070" w:type="dxa"/>
          </w:tcPr>
          <w:p w:rsidR="00830C15" w:rsidRDefault="00830C15" w:rsidP="006A30B4">
            <w:pPr>
              <w:rPr>
                <w:rFonts w:ascii="Garamond" w:hAnsi="Garamond"/>
                <w:sz w:val="22"/>
                <w:lang w:val="en-GB"/>
              </w:rPr>
            </w:pPr>
            <w:r>
              <w:rPr>
                <w:rFonts w:ascii="Garamond" w:hAnsi="Garamond"/>
                <w:sz w:val="22"/>
                <w:lang w:val="en-GB"/>
              </w:rPr>
              <w:t>DC bus capacitance</w:t>
            </w:r>
          </w:p>
        </w:tc>
        <w:tc>
          <w:tcPr>
            <w:tcW w:w="3071" w:type="dxa"/>
          </w:tcPr>
          <w:p w:rsidR="00830C15" w:rsidRPr="002A717C" w:rsidRDefault="00ED18DA" w:rsidP="001617E3">
            <w:pPr>
              <w:rPr>
                <w:rFonts w:ascii="Garamond" w:hAnsi="Garamon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dc</m:t>
                    </m:r>
                  </m:sub>
                </m:sSub>
              </m:oMath>
            </m:oMathPara>
          </w:p>
        </w:tc>
        <w:tc>
          <w:tcPr>
            <w:tcW w:w="3071" w:type="dxa"/>
          </w:tcPr>
          <w:p w:rsidR="00830C15" w:rsidRDefault="00830C15" w:rsidP="001617E3">
            <w:pPr>
              <w:rPr>
                <w:rFonts w:ascii="Garamond" w:hAnsi="Garamond"/>
                <w:sz w:val="22"/>
                <w:lang w:val="en-GB"/>
              </w:rPr>
            </w:pPr>
            <w:r>
              <w:rPr>
                <w:rFonts w:ascii="Garamond" w:hAnsi="Garamond"/>
                <w:sz w:val="22"/>
                <w:lang w:val="en-GB"/>
              </w:rPr>
              <w:t>195 mF</w:t>
            </w:r>
          </w:p>
        </w:tc>
      </w:tr>
      <w:tr w:rsidR="00830C15" w:rsidTr="001018C1">
        <w:tc>
          <w:tcPr>
            <w:tcW w:w="3070" w:type="dxa"/>
          </w:tcPr>
          <w:p w:rsidR="00830C15" w:rsidRDefault="00830C15" w:rsidP="006A30B4">
            <w:pPr>
              <w:rPr>
                <w:rFonts w:ascii="Garamond" w:hAnsi="Garamond"/>
                <w:sz w:val="22"/>
                <w:lang w:val="en-GB"/>
              </w:rPr>
            </w:pPr>
            <w:r>
              <w:rPr>
                <w:rFonts w:ascii="Garamond" w:hAnsi="Garamond"/>
                <w:sz w:val="22"/>
                <w:lang w:val="en-GB"/>
              </w:rPr>
              <w:t>DC bus resistance</w:t>
            </w:r>
          </w:p>
        </w:tc>
        <w:tc>
          <w:tcPr>
            <w:tcW w:w="3071" w:type="dxa"/>
          </w:tcPr>
          <w:p w:rsidR="00830C15" w:rsidRPr="002A717C" w:rsidRDefault="00ED18DA" w:rsidP="001617E3">
            <w:pPr>
              <w:rPr>
                <w:rFonts w:ascii="Garamond" w:hAnsi="Garamond"/>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dc</m:t>
                    </m:r>
                  </m:sub>
                </m:sSub>
              </m:oMath>
            </m:oMathPara>
          </w:p>
        </w:tc>
        <w:tc>
          <w:tcPr>
            <w:tcW w:w="3071" w:type="dxa"/>
          </w:tcPr>
          <w:p w:rsidR="00830C15" w:rsidRDefault="00830C15" w:rsidP="001617E3">
            <w:pPr>
              <w:rPr>
                <w:rFonts w:ascii="Garamond" w:hAnsi="Garamond"/>
                <w:sz w:val="22"/>
                <w:lang w:val="en-GB"/>
              </w:rPr>
            </w:pPr>
            <w:r>
              <w:rPr>
                <w:rFonts w:ascii="Garamond" w:hAnsi="Garamond"/>
                <w:sz w:val="22"/>
                <w:lang w:val="en-GB"/>
              </w:rPr>
              <w:t xml:space="preserve">167 </w:t>
            </w:r>
            <w:r>
              <w:rPr>
                <w:rFonts w:ascii="Garamond" w:hAnsi="Garamond"/>
                <w:sz w:val="22"/>
                <w:lang w:val="en-GB"/>
              </w:rPr>
              <w:sym w:font="Symbol" w:char="F057"/>
            </w:r>
          </w:p>
        </w:tc>
      </w:tr>
      <w:tr w:rsidR="00830C15" w:rsidTr="001018C1">
        <w:tc>
          <w:tcPr>
            <w:tcW w:w="3070" w:type="dxa"/>
          </w:tcPr>
          <w:p w:rsidR="00830C15" w:rsidRDefault="00830C15" w:rsidP="006A30B4">
            <w:pPr>
              <w:rPr>
                <w:rFonts w:ascii="Garamond" w:hAnsi="Garamond"/>
                <w:sz w:val="22"/>
                <w:lang w:val="en-GB"/>
              </w:rPr>
            </w:pPr>
            <w:r>
              <w:rPr>
                <w:rFonts w:ascii="Garamond" w:hAnsi="Garamond"/>
                <w:sz w:val="22"/>
                <w:lang w:val="en-GB"/>
              </w:rPr>
              <w:t>DC bus voltage (set point)</w:t>
            </w:r>
          </w:p>
        </w:tc>
        <w:tc>
          <w:tcPr>
            <w:tcW w:w="3071" w:type="dxa"/>
          </w:tcPr>
          <w:p w:rsidR="00830C15" w:rsidRPr="00830C15" w:rsidRDefault="00ED18DA" w:rsidP="001617E3">
            <w:pPr>
              <w:rPr>
                <w:rFonts w:ascii="Garamond" w:hAnsi="Garamond"/>
                <w:color w:val="000000" w:themeColor="text1"/>
                <w:lang w:val="en-GB"/>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dc</m:t>
                    </m:r>
                  </m:sub>
                </m:sSub>
              </m:oMath>
            </m:oMathPara>
          </w:p>
        </w:tc>
        <w:tc>
          <w:tcPr>
            <w:tcW w:w="3071" w:type="dxa"/>
          </w:tcPr>
          <w:p w:rsidR="00830C15" w:rsidRDefault="00830C15" w:rsidP="001617E3">
            <w:pPr>
              <w:rPr>
                <w:rFonts w:ascii="Garamond" w:hAnsi="Garamond"/>
                <w:sz w:val="22"/>
                <w:lang w:val="en-GB"/>
              </w:rPr>
            </w:pPr>
            <w:r>
              <w:rPr>
                <w:rFonts w:ascii="Garamond" w:hAnsi="Garamond"/>
                <w:sz w:val="22"/>
                <w:lang w:val="en-GB"/>
              </w:rPr>
              <w:t>1000 V</w:t>
            </w:r>
          </w:p>
        </w:tc>
      </w:tr>
    </w:tbl>
    <w:p w:rsidR="001018C1" w:rsidRPr="008F6128" w:rsidRDefault="001018C1" w:rsidP="008F6128">
      <w:pPr>
        <w:rPr>
          <w:rFonts w:ascii="Garamond" w:hAnsi="Garamond"/>
          <w:sz w:val="22"/>
          <w:lang w:val="en-GB"/>
        </w:rPr>
      </w:pPr>
    </w:p>
    <w:sectPr w:rsidR="001018C1" w:rsidRPr="008F61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747BB"/>
    <w:multiLevelType w:val="hybridMultilevel"/>
    <w:tmpl w:val="8B28E12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D361AF2"/>
    <w:multiLevelType w:val="hybridMultilevel"/>
    <w:tmpl w:val="8B28E12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A7F59B5"/>
    <w:multiLevelType w:val="hybridMultilevel"/>
    <w:tmpl w:val="33628DDA"/>
    <w:lvl w:ilvl="0" w:tplc="1FAA01D2">
      <w:start w:val="3"/>
      <w:numFmt w:val="bullet"/>
      <w:lvlText w:val="-"/>
      <w:lvlJc w:val="left"/>
      <w:pPr>
        <w:ind w:left="1068" w:hanging="360"/>
      </w:pPr>
      <w:rPr>
        <w:rFonts w:ascii="Times New Roman" w:eastAsia="Times New Roman" w:hAnsi="Times New Roman" w:cs="Times New Roman" w:hint="default"/>
        <w:sz w:val="22"/>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39"/>
    <w:rsid w:val="001018C1"/>
    <w:rsid w:val="001617E3"/>
    <w:rsid w:val="002A717C"/>
    <w:rsid w:val="00347B32"/>
    <w:rsid w:val="004C7A52"/>
    <w:rsid w:val="006A3070"/>
    <w:rsid w:val="006A30B4"/>
    <w:rsid w:val="00736AE5"/>
    <w:rsid w:val="0079282D"/>
    <w:rsid w:val="00830C15"/>
    <w:rsid w:val="008904F6"/>
    <w:rsid w:val="008F6128"/>
    <w:rsid w:val="0092466A"/>
    <w:rsid w:val="00A97248"/>
    <w:rsid w:val="00AC607E"/>
    <w:rsid w:val="00BA4639"/>
    <w:rsid w:val="00CC351A"/>
    <w:rsid w:val="00ED18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639"/>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A4639"/>
    <w:rPr>
      <w:rFonts w:ascii="Tahoma" w:hAnsi="Tahoma" w:cs="Tahoma"/>
      <w:sz w:val="16"/>
      <w:szCs w:val="16"/>
    </w:rPr>
  </w:style>
  <w:style w:type="character" w:customStyle="1" w:styleId="TextedebullesCar">
    <w:name w:val="Texte de bulles Car"/>
    <w:basedOn w:val="Policepardfaut"/>
    <w:link w:val="Textedebulles"/>
    <w:uiPriority w:val="99"/>
    <w:semiHidden/>
    <w:rsid w:val="00BA4639"/>
    <w:rPr>
      <w:rFonts w:ascii="Tahoma" w:eastAsia="Times New Roman" w:hAnsi="Tahoma" w:cs="Tahoma"/>
      <w:sz w:val="16"/>
      <w:szCs w:val="16"/>
      <w:lang w:eastAsia="fr-FR"/>
    </w:rPr>
  </w:style>
  <w:style w:type="character" w:styleId="Textedelespacerserv">
    <w:name w:val="Placeholder Text"/>
    <w:basedOn w:val="Policepardfaut"/>
    <w:uiPriority w:val="99"/>
    <w:semiHidden/>
    <w:rsid w:val="00AC607E"/>
    <w:rPr>
      <w:color w:val="808080"/>
    </w:rPr>
  </w:style>
  <w:style w:type="paragraph" w:styleId="Paragraphedeliste">
    <w:name w:val="List Paragraph"/>
    <w:basedOn w:val="Normal"/>
    <w:uiPriority w:val="34"/>
    <w:qFormat/>
    <w:rsid w:val="00AC607E"/>
    <w:pPr>
      <w:ind w:left="720"/>
      <w:contextualSpacing/>
    </w:pPr>
  </w:style>
  <w:style w:type="table" w:styleId="Grilledutableau">
    <w:name w:val="Table Grid"/>
    <w:basedOn w:val="TableauNormal"/>
    <w:uiPriority w:val="59"/>
    <w:rsid w:val="00101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639"/>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A4639"/>
    <w:rPr>
      <w:rFonts w:ascii="Tahoma" w:hAnsi="Tahoma" w:cs="Tahoma"/>
      <w:sz w:val="16"/>
      <w:szCs w:val="16"/>
    </w:rPr>
  </w:style>
  <w:style w:type="character" w:customStyle="1" w:styleId="TextedebullesCar">
    <w:name w:val="Texte de bulles Car"/>
    <w:basedOn w:val="Policepardfaut"/>
    <w:link w:val="Textedebulles"/>
    <w:uiPriority w:val="99"/>
    <w:semiHidden/>
    <w:rsid w:val="00BA4639"/>
    <w:rPr>
      <w:rFonts w:ascii="Tahoma" w:eastAsia="Times New Roman" w:hAnsi="Tahoma" w:cs="Tahoma"/>
      <w:sz w:val="16"/>
      <w:szCs w:val="16"/>
      <w:lang w:eastAsia="fr-FR"/>
    </w:rPr>
  </w:style>
  <w:style w:type="character" w:styleId="Textedelespacerserv">
    <w:name w:val="Placeholder Text"/>
    <w:basedOn w:val="Policepardfaut"/>
    <w:uiPriority w:val="99"/>
    <w:semiHidden/>
    <w:rsid w:val="00AC607E"/>
    <w:rPr>
      <w:color w:val="808080"/>
    </w:rPr>
  </w:style>
  <w:style w:type="paragraph" w:styleId="Paragraphedeliste">
    <w:name w:val="List Paragraph"/>
    <w:basedOn w:val="Normal"/>
    <w:uiPriority w:val="34"/>
    <w:qFormat/>
    <w:rsid w:val="00AC607E"/>
    <w:pPr>
      <w:ind w:left="720"/>
      <w:contextualSpacing/>
    </w:pPr>
  </w:style>
  <w:style w:type="table" w:styleId="Grilledutableau">
    <w:name w:val="Table Grid"/>
    <w:basedOn w:val="TableauNormal"/>
    <w:uiPriority w:val="59"/>
    <w:rsid w:val="00101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10740</TotalTime>
  <Pages>4</Pages>
  <Words>903</Words>
  <Characters>4972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G2ELab</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Delphine Riu</dc:creator>
  <cp:lastModifiedBy>Delphine Riu</cp:lastModifiedBy>
  <cp:revision>11</cp:revision>
  <dcterms:created xsi:type="dcterms:W3CDTF">2017-12-15T07:36:00Z</dcterms:created>
  <dcterms:modified xsi:type="dcterms:W3CDTF">2020-12-11T15:17:00Z</dcterms:modified>
</cp:coreProperties>
</file>