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2500E568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 xml:space="preserve">Databases Project –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</w:t>
      </w:r>
      <w:r w:rsidR="00714BF8">
        <w:rPr>
          <w:lang w:val="en-US"/>
        </w:rPr>
        <w:t>8</w:t>
      </w:r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Heading1"/>
      </w:pPr>
      <w:bookmarkStart w:id="2" w:name="_Toc506900031"/>
      <w:r w:rsidRPr="00CD2E4F">
        <w:t>Deliverable 1</w:t>
      </w:r>
      <w:bookmarkEnd w:id="2"/>
    </w:p>
    <w:p w14:paraId="7B302121" w14:textId="7B91F233" w:rsidR="001223CC" w:rsidRDefault="001223CC" w:rsidP="00CD2E4F">
      <w:pPr>
        <w:pStyle w:val="Heading2"/>
      </w:pPr>
      <w:bookmarkStart w:id="3" w:name="_Toc506900032"/>
      <w:r>
        <w:t>Assumptions</w:t>
      </w:r>
      <w:bookmarkEnd w:id="3"/>
    </w:p>
    <w:p w14:paraId="319B5E7A" w14:textId="14B4EE9B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Heading2"/>
      </w:pPr>
      <w:bookmarkStart w:id="4" w:name="_Toc506900033"/>
      <w:r>
        <w:t>Entity Relationship Schema</w:t>
      </w:r>
      <w:bookmarkEnd w:id="4"/>
    </w:p>
    <w:p w14:paraId="7C326475" w14:textId="6C26F22B" w:rsidR="001223CC" w:rsidRDefault="001223CC" w:rsidP="00CD2E4F">
      <w:pPr>
        <w:pStyle w:val="NoSpacing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Heading3"/>
      </w:pPr>
      <w:bookmarkStart w:id="5" w:name="_Toc506900034"/>
      <w:r>
        <w:t>Schema</w:t>
      </w:r>
      <w:bookmarkEnd w:id="5"/>
    </w:p>
    <w:p w14:paraId="6A3FF92D" w14:textId="77777777" w:rsidR="00CD2E4F" w:rsidRPr="00CD2E4F" w:rsidRDefault="00CD2E4F" w:rsidP="00CD2E4F">
      <w:pPr>
        <w:pStyle w:val="NoSpacing"/>
      </w:pPr>
      <w:r>
        <w:t>&lt;Add the figure of the ER schema&gt;</w:t>
      </w:r>
    </w:p>
    <w:p w14:paraId="33472F35" w14:textId="77777777" w:rsidR="00CD2E4F" w:rsidRDefault="00CD2E4F" w:rsidP="00CD2E4F">
      <w:pPr>
        <w:pStyle w:val="Heading3"/>
      </w:pPr>
      <w:bookmarkStart w:id="6" w:name="_Toc506900035"/>
      <w:r>
        <w:t>Description</w:t>
      </w:r>
      <w:bookmarkEnd w:id="6"/>
    </w:p>
    <w:p w14:paraId="4CEAC165" w14:textId="77777777" w:rsidR="00CD2E4F" w:rsidRPr="00CD2E4F" w:rsidRDefault="00CD2E4F" w:rsidP="00CD2E4F">
      <w:pPr>
        <w:pStyle w:val="NoSpacing"/>
      </w:pPr>
      <w:r>
        <w:t>&lt;Describe all the choices you made for Entities and Relationships&gt;</w:t>
      </w:r>
    </w:p>
    <w:p w14:paraId="19BB47E4" w14:textId="7305EED7" w:rsidR="001223CC" w:rsidRPr="00DB56E5" w:rsidRDefault="001223CC" w:rsidP="00CD2E4F">
      <w:pPr>
        <w:pStyle w:val="Heading2"/>
        <w:rPr>
          <w:lang w:val="de-DE"/>
        </w:rPr>
      </w:pPr>
      <w:bookmarkStart w:id="7" w:name="_Toc506900036"/>
      <w:r w:rsidRPr="00DB56E5">
        <w:rPr>
          <w:lang w:val="de-DE"/>
        </w:rPr>
        <w:t>Relational Schema</w:t>
      </w:r>
      <w:bookmarkEnd w:id="7"/>
    </w:p>
    <w:p w14:paraId="6630DA35" w14:textId="1DAFB3D3" w:rsidR="001223CC" w:rsidRPr="00DB56E5" w:rsidRDefault="001223CC" w:rsidP="00CD2E4F">
      <w:pPr>
        <w:pStyle w:val="Heading3"/>
        <w:rPr>
          <w:lang w:val="de-DE"/>
        </w:rPr>
      </w:pPr>
      <w:bookmarkStart w:id="8" w:name="_Toc506900037"/>
      <w:r w:rsidRPr="00DB56E5">
        <w:rPr>
          <w:lang w:val="de-DE"/>
        </w:rPr>
        <w:t>ER schema to Relational schema</w:t>
      </w:r>
      <w:bookmarkEnd w:id="8"/>
    </w:p>
    <w:p w14:paraId="650A21EC" w14:textId="50C43998" w:rsidR="00CD2E4F" w:rsidRDefault="00CD2E4F" w:rsidP="00CD2E4F">
      <w:pPr>
        <w:pStyle w:val="NoSpacing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Heading3"/>
      </w:pPr>
      <w:bookmarkStart w:id="9" w:name="_Toc506900038"/>
      <w:r>
        <w:lastRenderedPageBreak/>
        <w:t>DDL</w:t>
      </w:r>
      <w:bookmarkEnd w:id="9"/>
    </w:p>
    <w:p w14:paraId="12E2546A" w14:textId="61A2BD6E" w:rsidR="00CD2E4F" w:rsidRPr="00CD2E4F" w:rsidRDefault="00CD2E4F" w:rsidP="00CD2E4F">
      <w:pPr>
        <w:pStyle w:val="NoSpacing"/>
      </w:pPr>
      <w:r>
        <w:t>&lt;Provide the DDL&gt;</w:t>
      </w:r>
    </w:p>
    <w:p w14:paraId="158278A2" w14:textId="77777777" w:rsidR="001223CC" w:rsidRDefault="001223CC" w:rsidP="00CD2E4F">
      <w:pPr>
        <w:pStyle w:val="Heading2"/>
      </w:pPr>
      <w:bookmarkStart w:id="10" w:name="_Toc506900039"/>
      <w:r>
        <w:t>General Comments</w:t>
      </w:r>
      <w:bookmarkEnd w:id="10"/>
    </w:p>
    <w:p w14:paraId="7A589865" w14:textId="01E9114C" w:rsidR="003844D0" w:rsidRDefault="001223CC" w:rsidP="00CD2E4F">
      <w:pPr>
        <w:pStyle w:val="NoSpacing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Heading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Heading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Heading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7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75CE1" w14:textId="77777777" w:rsidR="00E33DD7" w:rsidRDefault="00E33DD7">
      <w:pPr>
        <w:spacing w:after="0" w:line="240" w:lineRule="auto"/>
      </w:pPr>
      <w:r>
        <w:separator/>
      </w:r>
    </w:p>
  </w:endnote>
  <w:endnote w:type="continuationSeparator" w:id="0">
    <w:p w14:paraId="709128B2" w14:textId="77777777" w:rsidR="00E33DD7" w:rsidRDefault="00E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A51C8" w14:textId="77777777" w:rsidR="00E33DD7" w:rsidRDefault="00E33DD7">
      <w:pPr>
        <w:spacing w:after="0" w:line="240" w:lineRule="auto"/>
      </w:pPr>
      <w:r>
        <w:separator/>
      </w:r>
    </w:p>
  </w:footnote>
  <w:footnote w:type="continuationSeparator" w:id="0">
    <w:p w14:paraId="6B2149BD" w14:textId="77777777" w:rsidR="00E33DD7" w:rsidRDefault="00E3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9153C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70558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BF8"/>
    <w:rsid w:val="00714F41"/>
    <w:rsid w:val="00725A17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B56E5"/>
    <w:rsid w:val="00DD2194"/>
    <w:rsid w:val="00DD2922"/>
    <w:rsid w:val="00DF491C"/>
    <w:rsid w:val="00E14BE8"/>
    <w:rsid w:val="00E26604"/>
    <w:rsid w:val="00E33DD7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Pavlovic Mirjana</cp:lastModifiedBy>
  <cp:revision>5</cp:revision>
  <cp:lastPrinted>2016-02-28T19:29:00Z</cp:lastPrinted>
  <dcterms:created xsi:type="dcterms:W3CDTF">2017-02-27T21:22:00Z</dcterms:created>
  <dcterms:modified xsi:type="dcterms:W3CDTF">2018-02-20T13:25:00Z</dcterms:modified>
  <dc:language>en-US</dc:language>
</cp:coreProperties>
</file>