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Vi</w:t>
      </w:r>
      <w:r w:rsidDel="00000000" w:rsidR="00000000" w:rsidRPr="00000000">
        <w:rPr>
          <w:rFonts w:ascii="Arial" w:cs="Arial" w:eastAsia="Arial" w:hAnsi="Arial"/>
          <w:rtl w:val="0"/>
        </w:rPr>
        <w:t xml:space="preserve">ết 1 trang web có tên Attendance.html, trang web này áp dụng file style có tên style.css được định dạng như sau: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Màu nền của trang web là: #FFFFCC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Thẻ heading 2 sẽ được gạch chân.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Viết ID có tên navigation được định dạng như sau: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Vị trí tuyệt đối.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Cách lề trái 25%.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 được canh giữa.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Viết các ID có tên tablesectionOne, tablesectionTwo, tablesectionThree, tablesectionFour có định dạng như sau: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layout được fixed.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 được canh giữa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Màu nền là: #FFFFDD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Vị trí tuyệt đối.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Vị trí cách top 7e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Viết 1 class CAPTION định đạng như sau: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Màu nền là: rgb(255,185,115)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 chữ là arial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Cỡ chữ 1em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Định dạng lại thẻ TH,TD như sau: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Viền có kiểu là solid độ dày thin màu viền #D0D0D0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Thuộc tính empty-cells: show</w:t>
      </w:r>
    </w:p>
    <w:p w:rsidR="00000000" w:rsidDel="00000000" w:rsidP="00000000" w:rsidRDefault="00000000" w:rsidRPr="00000000" w14:paraId="00000015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Trang Attendance.html:</w:t>
      </w:r>
    </w:p>
    <w:p w:rsidR="00000000" w:rsidDel="00000000" w:rsidP="00000000" w:rsidRDefault="00000000" w:rsidRPr="00000000" w14:paraId="00000016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943600" cy="35064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Thiết kế trang web này như sau: khi người dùng click vào các image week1,week2,week3, week4 thì tương ứng hiện lên các table tương ứng.</w:t>
      </w:r>
    </w:p>
    <w:p w:rsidR="00000000" w:rsidDel="00000000" w:rsidP="00000000" w:rsidRDefault="00000000" w:rsidRPr="00000000" w14:paraId="00000018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