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4" w14:textId="77777777" w:rsidR="007D4706" w:rsidRDefault="007D4706">
      <w:pPr>
        <w:spacing w:after="200"/>
        <w:jc w:val="both"/>
        <w:rPr>
          <w:sz w:val="24"/>
          <w:szCs w:val="24"/>
        </w:rPr>
      </w:pPr>
    </w:p>
    <w:p w14:paraId="00000005" w14:textId="77777777" w:rsidR="007D4706" w:rsidRDefault="007D4706">
      <w:pPr>
        <w:spacing w:after="200"/>
        <w:jc w:val="both"/>
        <w:rPr>
          <w:sz w:val="24"/>
          <w:szCs w:val="24"/>
        </w:rPr>
      </w:pPr>
    </w:p>
    <w:p w14:paraId="00000006" w14:textId="77777777" w:rsidR="007D4706" w:rsidRDefault="00000000">
      <w:pPr>
        <w:spacing w:after="200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Catedral de Guadalajara</w:t>
      </w:r>
    </w:p>
    <w:p w14:paraId="71FC549A" w14:textId="77777777" w:rsidR="009449B3" w:rsidRDefault="00000000" w:rsidP="009449B3">
      <w:pPr>
        <w:spacing w:after="200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Oficialmente la “Catedral Basílica de la Asunción de María Santísima”, cuenta con más de 400 años, los cuales le han permitido ver la historia de la ciudad desenvolverse. </w:t>
      </w:r>
      <w:r w:rsidR="009449B3">
        <w:rPr>
          <w:sz w:val="24"/>
          <w:szCs w:val="24"/>
        </w:rPr>
        <w:t xml:space="preserve">Conoce los rostros de </w:t>
      </w:r>
      <w:r w:rsidR="009449B3">
        <w:rPr>
          <w:i/>
          <w:iCs/>
          <w:sz w:val="24"/>
          <w:szCs w:val="24"/>
        </w:rPr>
        <w:t xml:space="preserve">a quienes buscamos. </w:t>
      </w:r>
    </w:p>
    <w:p w14:paraId="00000007" w14:textId="78468E41" w:rsidR="007D4706" w:rsidRDefault="007D4706">
      <w:pPr>
        <w:spacing w:after="200"/>
        <w:jc w:val="both"/>
        <w:rPr>
          <w:sz w:val="24"/>
          <w:szCs w:val="24"/>
        </w:rPr>
      </w:pPr>
    </w:p>
    <w:p w14:paraId="0000000A" w14:textId="77777777" w:rsidR="007D4706" w:rsidRDefault="00000000">
      <w:pPr>
        <w:spacing w:after="20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Dirección:</w:t>
      </w:r>
      <w:r>
        <w:rPr>
          <w:sz w:val="24"/>
          <w:szCs w:val="24"/>
        </w:rPr>
        <w:t xml:space="preserve"> Av. Fray Antonio </w:t>
      </w:r>
      <w:proofErr w:type="gramStart"/>
      <w:r>
        <w:rPr>
          <w:sz w:val="24"/>
          <w:szCs w:val="24"/>
        </w:rPr>
        <w:t>Alcalde</w:t>
      </w:r>
      <w:proofErr w:type="gramEnd"/>
      <w:r>
        <w:rPr>
          <w:sz w:val="24"/>
          <w:szCs w:val="24"/>
        </w:rPr>
        <w:t xml:space="preserve"> 10 Zona Centro, Guadalajara 44100 México</w:t>
      </w:r>
    </w:p>
    <w:p w14:paraId="0000000B" w14:textId="77777777" w:rsidR="007D4706" w:rsidRDefault="007D4706">
      <w:pPr>
        <w:spacing w:after="200"/>
        <w:jc w:val="both"/>
        <w:rPr>
          <w:sz w:val="24"/>
          <w:szCs w:val="24"/>
        </w:rPr>
      </w:pPr>
    </w:p>
    <w:p w14:paraId="0000000C" w14:textId="77777777" w:rsidR="007D4706" w:rsidRDefault="00000000">
      <w:pPr>
        <w:spacing w:after="200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Palacio de Gobierno</w:t>
      </w:r>
    </w:p>
    <w:p w14:paraId="0000000D" w14:textId="77777777" w:rsidR="007D4706" w:rsidRDefault="00000000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Situado en la manzana delimitada por las calles Pedro Moreno, Maestranza, Ramón Corona y Morelos. Su belleza arquitectónica te dejará sin palabras o voz para pronunciarlas. </w:t>
      </w:r>
    </w:p>
    <w:p w14:paraId="0000000E" w14:textId="77777777" w:rsidR="007D4706" w:rsidRDefault="00000000">
      <w:pPr>
        <w:spacing w:after="20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Dirección:</w:t>
      </w:r>
      <w:r>
        <w:rPr>
          <w:sz w:val="24"/>
          <w:szCs w:val="24"/>
        </w:rPr>
        <w:t xml:space="preserve"> Avenida Independencia </w:t>
      </w:r>
      <w:proofErr w:type="spellStart"/>
      <w:r>
        <w:rPr>
          <w:sz w:val="24"/>
          <w:szCs w:val="24"/>
        </w:rPr>
        <w:t>Ote</w:t>
      </w:r>
      <w:proofErr w:type="spellEnd"/>
      <w:r>
        <w:rPr>
          <w:sz w:val="24"/>
          <w:szCs w:val="24"/>
        </w:rPr>
        <w:t xml:space="preserve">. 502 </w:t>
      </w:r>
      <w:proofErr w:type="gramStart"/>
      <w:r>
        <w:rPr>
          <w:sz w:val="24"/>
          <w:szCs w:val="24"/>
        </w:rPr>
        <w:t>Zona</w:t>
      </w:r>
      <w:proofErr w:type="gramEnd"/>
      <w:r>
        <w:rPr>
          <w:sz w:val="24"/>
          <w:szCs w:val="24"/>
        </w:rPr>
        <w:t xml:space="preserve"> Centro, Guadalajara 44100 México</w:t>
      </w:r>
    </w:p>
    <w:p w14:paraId="49A45716" w14:textId="77777777" w:rsidR="009449B3" w:rsidRDefault="009449B3">
      <w:pPr>
        <w:spacing w:after="200"/>
        <w:jc w:val="both"/>
        <w:rPr>
          <w:sz w:val="24"/>
          <w:szCs w:val="24"/>
        </w:rPr>
      </w:pPr>
    </w:p>
    <w:p w14:paraId="0000000F" w14:textId="77777777" w:rsidR="007D4706" w:rsidRDefault="007D4706">
      <w:pPr>
        <w:spacing w:after="200"/>
        <w:jc w:val="both"/>
        <w:rPr>
          <w:sz w:val="24"/>
          <w:szCs w:val="24"/>
        </w:rPr>
      </w:pPr>
    </w:p>
    <w:p w14:paraId="00000010" w14:textId="77777777" w:rsidR="007D4706" w:rsidRDefault="00000000">
      <w:pPr>
        <w:spacing w:after="200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Plaza de Armas</w:t>
      </w:r>
    </w:p>
    <w:p w14:paraId="00000011" w14:textId="77777777" w:rsidR="007D4706" w:rsidRDefault="00000000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>La vista a la que abre el Palacio de Gobierno, el núcleo del centro histórico de la ciudad. Le hace honor a su nombre por la violencia con la que somete a su pueblo.</w:t>
      </w:r>
    </w:p>
    <w:p w14:paraId="00000012" w14:textId="77777777" w:rsidR="007D4706" w:rsidRDefault="00000000">
      <w:pPr>
        <w:spacing w:after="20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Dirección:</w:t>
      </w:r>
      <w:r>
        <w:rPr>
          <w:sz w:val="24"/>
          <w:szCs w:val="24"/>
        </w:rPr>
        <w:t xml:space="preserve"> Plaza Colón Zona Centro, Guadalajara 44100 México</w:t>
      </w:r>
    </w:p>
    <w:p w14:paraId="67917D1B" w14:textId="77777777" w:rsidR="009449B3" w:rsidRDefault="009449B3">
      <w:pPr>
        <w:spacing w:after="200"/>
        <w:jc w:val="both"/>
        <w:rPr>
          <w:sz w:val="24"/>
          <w:szCs w:val="24"/>
        </w:rPr>
      </w:pPr>
    </w:p>
    <w:p w14:paraId="00000013" w14:textId="77777777" w:rsidR="007D4706" w:rsidRDefault="007D4706">
      <w:pPr>
        <w:spacing w:after="200"/>
        <w:jc w:val="both"/>
        <w:rPr>
          <w:sz w:val="24"/>
          <w:szCs w:val="24"/>
        </w:rPr>
      </w:pPr>
    </w:p>
    <w:p w14:paraId="00000014" w14:textId="77777777" w:rsidR="007D4706" w:rsidRDefault="00000000">
      <w:pPr>
        <w:spacing w:after="200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Rectoría</w:t>
      </w:r>
    </w:p>
    <w:p w14:paraId="00000015" w14:textId="77777777" w:rsidR="007D4706" w:rsidRDefault="00000000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>Oficina central de administración de la Universidad de Guadalajara (</w:t>
      </w:r>
      <w:proofErr w:type="spellStart"/>
      <w:r>
        <w:rPr>
          <w:sz w:val="24"/>
          <w:szCs w:val="24"/>
        </w:rPr>
        <w:t>UdG</w:t>
      </w:r>
      <w:proofErr w:type="spellEnd"/>
      <w:r>
        <w:rPr>
          <w:sz w:val="24"/>
          <w:szCs w:val="24"/>
        </w:rPr>
        <w:t>). Con el lema “piensa y trabaja”, si es que no se te va la vida en ello, o por ello.</w:t>
      </w:r>
    </w:p>
    <w:p w14:paraId="00000016" w14:textId="77777777" w:rsidR="007D4706" w:rsidRDefault="00000000">
      <w:pPr>
        <w:spacing w:after="20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Dirección:</w:t>
      </w:r>
      <w:r>
        <w:rPr>
          <w:sz w:val="24"/>
          <w:szCs w:val="24"/>
        </w:rPr>
        <w:t xml:space="preserve"> Avenida Juárez 975 Zona Centro, Guadalajara 44100 México</w:t>
      </w:r>
    </w:p>
    <w:p w14:paraId="7268C9D7" w14:textId="77777777" w:rsidR="009449B3" w:rsidRDefault="009449B3">
      <w:pPr>
        <w:spacing w:after="200"/>
        <w:jc w:val="both"/>
        <w:rPr>
          <w:sz w:val="24"/>
          <w:szCs w:val="24"/>
        </w:rPr>
      </w:pPr>
    </w:p>
    <w:p w14:paraId="00000017" w14:textId="77777777" w:rsidR="007D4706" w:rsidRDefault="007D4706">
      <w:pPr>
        <w:spacing w:after="200"/>
        <w:jc w:val="both"/>
        <w:rPr>
          <w:sz w:val="24"/>
          <w:szCs w:val="24"/>
        </w:rPr>
      </w:pPr>
    </w:p>
    <w:p w14:paraId="00000018" w14:textId="77777777" w:rsidR="007D4706" w:rsidRDefault="00000000">
      <w:pPr>
        <w:spacing w:after="200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Glorieta de los niños héroes </w:t>
      </w:r>
    </w:p>
    <w:p w14:paraId="00000019" w14:textId="77777777" w:rsidR="007D4706" w:rsidRDefault="00000000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Glorieta que resguarda en su centro el Monumento a los Niños Héroes. “Murieron por la patria” se lee en su inscripción. O acaso: murieron a manos de la patria, como los rostros que la cobijan.</w:t>
      </w:r>
    </w:p>
    <w:p w14:paraId="0000001A" w14:textId="77777777" w:rsidR="007D4706" w:rsidRDefault="00000000">
      <w:pPr>
        <w:spacing w:after="20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Dirección: </w:t>
      </w:r>
      <w:r>
        <w:rPr>
          <w:sz w:val="24"/>
          <w:szCs w:val="24"/>
        </w:rPr>
        <w:t>Av. Los Niños Héroes con Av. Chapultepec Colonia Americana, Guadalajara 44160 México</w:t>
      </w:r>
    </w:p>
    <w:sectPr w:rsidR="007D470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594111-C76F-4F28-99A8-51A72B93D9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5E72D26-0A50-4C99-8046-998394D8D0A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706"/>
    <w:rsid w:val="00733909"/>
    <w:rsid w:val="007D4706"/>
    <w:rsid w:val="0094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3B787"/>
  <w15:docId w15:val="{9D49EFD7-4162-4D74-8626-4B6861724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214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PATIÑO VILLAGOMEZ, JOSE GILBERTO</cp:lastModifiedBy>
  <cp:revision>2</cp:revision>
  <dcterms:created xsi:type="dcterms:W3CDTF">2026-04-14T01:26:00Z</dcterms:created>
  <dcterms:modified xsi:type="dcterms:W3CDTF">2026-04-14T01:27:00Z</dcterms:modified>
</cp:coreProperties>
</file>