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9824" w14:textId="77777777" w:rsidR="00964CE4" w:rsidRPr="00964CE4" w:rsidRDefault="00964CE4" w:rsidP="00964CE4">
      <w:r w:rsidRPr="00964CE4">
        <w:t>SAN LUIS POTOSÍ</w:t>
      </w:r>
    </w:p>
    <w:p w14:paraId="3E0C67C8" w14:textId="77777777" w:rsidR="00964CE4" w:rsidRPr="00964CE4" w:rsidRDefault="00964CE4" w:rsidP="00964CE4">
      <w:r w:rsidRPr="00964CE4">
        <w:t>OCTUBRE 2024</w:t>
      </w:r>
    </w:p>
    <w:p w14:paraId="7CF6412A" w14:textId="77777777" w:rsidR="00964CE4" w:rsidRPr="00964CE4" w:rsidRDefault="00964CE4" w:rsidP="00964CE4">
      <w:r w:rsidRPr="00964CE4">
        <w:t xml:space="preserve">Es increíble, una skin puede llegar a costar hasta 1000 dolares en un videojuego y ni siquiera hay garantía de obtenerla en las cajas sorpresa. </w:t>
      </w:r>
    </w:p>
    <w:p w14:paraId="0E2EDC7A" w14:textId="77777777" w:rsidR="00964CE4" w:rsidRPr="00964CE4" w:rsidRDefault="00964CE4" w:rsidP="00964CE4">
      <w:r w:rsidRPr="00964CE4">
        <w:t>No estaba seguro que el laboratorio cooperara con esta investigación pero los accionistas escucharon la palabra dolares y sus ojos se iluminaron. Siempre fue un medio de entretenimiento lucrativo pero hoy la industria supera los 184 mil millones de dólares anuales en ingresos, más que el cine y la música combinados (Buijsman, 2025)</w:t>
      </w:r>
    </w:p>
    <w:p w14:paraId="36CCDD4F" w14:textId="77777777" w:rsidR="00964CE4" w:rsidRPr="00964CE4" w:rsidRDefault="00964CE4" w:rsidP="00964CE4">
      <w:r w:rsidRPr="00964CE4">
        <w:t>Todo comenzó con armaduras para caballos, hoy los jugadores pagan por atuendos de bananas y personajes de la cultura pop.</w:t>
      </w:r>
    </w:p>
    <w:p w14:paraId="6C52E0E2" w14:textId="77777777" w:rsidR="00964CE4" w:rsidRPr="00964CE4" w:rsidRDefault="00964CE4" w:rsidP="00964CE4">
      <w:r w:rsidRPr="00964CE4">
        <w:t>¿Cómo puede ostentar tanto valor un elemento de juego que ni siquiera afecta el desempeño del jugador?</w:t>
      </w:r>
    </w:p>
    <w:p w14:paraId="428A3F5A" w14:textId="77777777" w:rsidR="00964CE4" w:rsidRPr="00964CE4" w:rsidRDefault="00964CE4" w:rsidP="00964CE4">
      <w:r w:rsidRPr="00964CE4">
        <w:t>Su único fin parece ser expresivo, aunque con los elevados costos no sería raro que denote un cierto tipo de estatus social, tal como lo hacen las prendas de diseñador en la realidad</w:t>
      </w:r>
    </w:p>
    <w:p w14:paraId="4CAD4646" w14:textId="77777777" w:rsidR="00964CE4" w:rsidRPr="00964CE4" w:rsidRDefault="00964CE4" w:rsidP="00964CE4">
      <w:r w:rsidRPr="00964CE4">
        <w:t>J.</w:t>
      </w:r>
    </w:p>
    <w:p w14:paraId="748F8964" w14:textId="77777777" w:rsidR="002C382D" w:rsidRDefault="002C382D"/>
    <w:sectPr w:rsidR="002C38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2D"/>
    <w:rsid w:val="000D7D42"/>
    <w:rsid w:val="002C382D"/>
    <w:rsid w:val="00964C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A95442-C45B-4A8F-ADFE-7FE334C8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82D"/>
    <w:rPr>
      <w:rFonts w:eastAsiaTheme="majorEastAsia" w:cstheme="majorBidi"/>
      <w:color w:val="272727" w:themeColor="text1" w:themeTint="D8"/>
    </w:rPr>
  </w:style>
  <w:style w:type="paragraph" w:styleId="Ttulo">
    <w:name w:val="Title"/>
    <w:basedOn w:val="Normal"/>
    <w:next w:val="Normal"/>
    <w:link w:val="TtuloCar"/>
    <w:uiPriority w:val="10"/>
    <w:qFormat/>
    <w:rsid w:val="002C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82D"/>
    <w:pPr>
      <w:spacing w:before="160"/>
      <w:jc w:val="center"/>
    </w:pPr>
    <w:rPr>
      <w:i/>
      <w:iCs/>
      <w:color w:val="404040" w:themeColor="text1" w:themeTint="BF"/>
    </w:rPr>
  </w:style>
  <w:style w:type="character" w:customStyle="1" w:styleId="CitaCar">
    <w:name w:val="Cita Car"/>
    <w:basedOn w:val="Fuentedeprrafopredeter"/>
    <w:link w:val="Cita"/>
    <w:uiPriority w:val="29"/>
    <w:rsid w:val="002C382D"/>
    <w:rPr>
      <w:i/>
      <w:iCs/>
      <w:color w:val="404040" w:themeColor="text1" w:themeTint="BF"/>
    </w:rPr>
  </w:style>
  <w:style w:type="paragraph" w:styleId="Prrafodelista">
    <w:name w:val="List Paragraph"/>
    <w:basedOn w:val="Normal"/>
    <w:uiPriority w:val="34"/>
    <w:qFormat/>
    <w:rsid w:val="002C382D"/>
    <w:pPr>
      <w:ind w:left="720"/>
      <w:contextualSpacing/>
    </w:pPr>
  </w:style>
  <w:style w:type="character" w:styleId="nfasisintenso">
    <w:name w:val="Intense Emphasis"/>
    <w:basedOn w:val="Fuentedeprrafopredeter"/>
    <w:uiPriority w:val="21"/>
    <w:qFormat/>
    <w:rsid w:val="002C382D"/>
    <w:rPr>
      <w:i/>
      <w:iCs/>
      <w:color w:val="0F4761" w:themeColor="accent1" w:themeShade="BF"/>
    </w:rPr>
  </w:style>
  <w:style w:type="paragraph" w:styleId="Citadestacada">
    <w:name w:val="Intense Quote"/>
    <w:basedOn w:val="Normal"/>
    <w:next w:val="Normal"/>
    <w:link w:val="CitadestacadaCar"/>
    <w:uiPriority w:val="30"/>
    <w:qFormat/>
    <w:rsid w:val="002C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82D"/>
    <w:rPr>
      <w:i/>
      <w:iCs/>
      <w:color w:val="0F4761" w:themeColor="accent1" w:themeShade="BF"/>
    </w:rPr>
  </w:style>
  <w:style w:type="character" w:styleId="Referenciaintensa">
    <w:name w:val="Intense Reference"/>
    <w:basedOn w:val="Fuentedeprrafopredeter"/>
    <w:uiPriority w:val="32"/>
    <w:qFormat/>
    <w:rsid w:val="002C3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779</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PATIÑO VILLAGOMEZ, JOSE GILBERTO</dc:creator>
  <cp:keywords/>
  <dc:description/>
  <cp:lastModifiedBy>PATIÑO VILLAGOMEZ, JOSE GILBERTO</cp:lastModifiedBy>
  <cp:revision>2</cp:revision>
  <dcterms:created xsi:type="dcterms:W3CDTF">2026-05-02T19:38:00Z</dcterms:created>
  <dcterms:modified xsi:type="dcterms:W3CDTF">2026-05-02T19:38:00Z</dcterms:modified>
</cp:coreProperties>
</file>