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FM311: THE STABILITY OF A FLOATING BODY</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investigate the stability of a floating pontoon. (2) To establish the metacentric height of a floating pontoon.</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Equilibrium of a floating body</w:t>
      </w:r>
    </w:p>
    <w:p>
      <w:pPr>
        <w:spacing w:after="120" w:line="300"/>
      </w:pPr>
      <w:r>
        <w:rPr>
          <w:rFonts w:ascii="Times New Roman" w:cs="Times New Roman" w:eastAsia="Times New Roman" w:hAnsi="Times New Roman"/>
          <w:sz w:val="24"/>
          <w:szCs w:val="24"/>
        </w:rPr>
        <w:t xml:space="preserve">A body floats at rest when two conditions are met: the weight of the water it displaces equals its own weight (Archimedes’ principle), and the two forces are in line. The weight W g acts downward through the centre of gravity G of the body, and the buoyancy force acts upward through the centre of buoyancy B, which is the centre of gravity of the displaced liquid. On an even keel, G and B lie on the same vertical line (Figure 1a).</w:t>
      </w:r>
    </w:p>
    <w:p>
      <w:pPr>
        <w:keepNext/>
        <w:spacing w:after="60" w:before="160"/>
        <w:jc w:val="center"/>
      </w:pPr>
      <w:r>
        <w:drawing>
          <wp:inline distT="0" distB="0" distL="0" distR="0">
            <wp:extent cx="4953000" cy="2181225"/>
            <wp:effectExtent t="0" r="0" b="0" l="0"/>
            <wp:docPr id="1" name="p1.png" descr="Figure 1: A rectangular pontoon (a) on an even keel and (b) tilted through a small angle δθ" title="Figure 1: A rectangular pontoon (a) on an even keel and (b) tilted through a small angle δ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1812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A rectangular pontoon (a) on an even keel and (b) tilted through a small angle δθ</w:t>
      </w:r>
    </w:p>
    <w:p>
      <w:pPr>
        <w:pStyle w:val="Heading2"/>
      </w:pPr>
      <w:r>
        <w:rPr>
          <w:rFonts w:ascii="Times New Roman" w:cs="Times New Roman" w:eastAsia="Times New Roman" w:hAnsi="Times New Roman"/>
        </w:rPr>
        <w:t xml:space="preserve">Stability and the metacentre</w:t>
      </w:r>
    </w:p>
    <w:p>
      <w:pPr>
        <w:spacing w:after="120" w:line="300"/>
      </w:pPr>
      <w:r>
        <w:rPr>
          <w:rFonts w:ascii="Times New Roman" w:cs="Times New Roman" w:eastAsia="Times New Roman" w:hAnsi="Times New Roman"/>
          <w:sz w:val="24"/>
          <w:szCs w:val="24"/>
        </w:rPr>
        <w:t xml:space="preserve">If the body is tilted through a small angle δθ, the shape of the displaced liquid changes, so the centre of buoyancy moves from B to B₁ (Figure 1b). The vertical line of action of the buoyancy force through B₁ meets the original centre line of the body at a point M called the metacentre. The weight (through G) and the buoyancy (through B₁) now form a couple:</w:t>
      </w:r>
    </w:p>
    <w:p>
      <w:pPr>
        <w:pStyle w:val="ListParagraph"/>
        <w:numPr>
          <w:ilvl w:val="0"/>
          <w:numId w:val="2"/>
        </w:numPr>
        <w:spacing w:after="80"/>
      </w:pPr>
      <w:r>
        <w:rPr>
          <w:rFonts w:ascii="Times New Roman" w:cs="Times New Roman" w:eastAsia="Times New Roman" w:hAnsi="Times New Roman"/>
          <w:sz w:val="24"/>
          <w:szCs w:val="24"/>
        </w:rPr>
        <w:t xml:space="preserve">If M lies above G, the couple tends to restore the body to the even keel position: the body is stable.</w:t>
      </w:r>
    </w:p>
    <w:p>
      <w:pPr>
        <w:pStyle w:val="ListParagraph"/>
        <w:numPr>
          <w:ilvl w:val="0"/>
          <w:numId w:val="2"/>
        </w:numPr>
        <w:spacing w:after="80"/>
      </w:pPr>
      <w:r>
        <w:rPr>
          <w:rFonts w:ascii="Times New Roman" w:cs="Times New Roman" w:eastAsia="Times New Roman" w:hAnsi="Times New Roman"/>
          <w:sz w:val="24"/>
          <w:szCs w:val="24"/>
        </w:rPr>
        <w:t xml:space="preserve">If M lies below G, the couple increases the tilt: the body is unstable.</w:t>
      </w:r>
    </w:p>
    <w:p>
      <w:pPr>
        <w:pStyle w:val="ListParagraph"/>
        <w:numPr>
          <w:ilvl w:val="0"/>
          <w:numId w:val="2"/>
        </w:numPr>
        <w:spacing w:after="80"/>
      </w:pPr>
      <w:r>
        <w:rPr>
          <w:rFonts w:ascii="Times New Roman" w:cs="Times New Roman" w:eastAsia="Times New Roman" w:hAnsi="Times New Roman"/>
          <w:sz w:val="24"/>
          <w:szCs w:val="24"/>
        </w:rPr>
        <w:t xml:space="preserve">If M coincides with G, the body is in neutral equilibrium.</w:t>
      </w:r>
    </w:p>
    <w:p>
      <w:pPr>
        <w:spacing w:after="120" w:line="300"/>
      </w:pPr>
      <w:r>
        <w:rPr>
          <w:rFonts w:ascii="Times New Roman" w:cs="Times New Roman" w:eastAsia="Times New Roman" w:hAnsi="Times New Roman"/>
          <w:sz w:val="24"/>
          <w:szCs w:val="24"/>
        </w:rPr>
        <w:t xml:space="preserve">The distance GM is the metacentric height, and it is the measure of stability: the larger GM, the larger the restoring moment for a given tilt, W g · GM · sin δθ.</w:t>
      </w:r>
    </w:p>
    <w:p>
      <w:pPr>
        <w:pStyle w:val="Heading2"/>
      </w:pPr>
      <w:r>
        <w:rPr>
          <w:rFonts w:ascii="Times New Roman" w:cs="Times New Roman" w:eastAsia="Times New Roman" w:hAnsi="Times New Roman"/>
        </w:rPr>
        <w:t xml:space="preserve">Experimental determination of the metacentric height</w:t>
      </w:r>
    </w:p>
    <w:p>
      <w:pPr>
        <w:spacing w:after="120" w:line="300"/>
      </w:pPr>
      <w:r>
        <w:rPr>
          <w:rFonts w:ascii="Times New Roman" w:cs="Times New Roman" w:eastAsia="Times New Roman" w:hAnsi="Times New Roman"/>
          <w:sz w:val="24"/>
          <w:szCs w:val="24"/>
        </w:rPr>
        <w:t xml:space="preserve">Let the floating assembly have weight W (mass in kg) and let the adjustable weight w be moved through a distance δx₁ across the pontoon. The centre of gravity of the whole assembly moves parallel to the base from G to G₁, by the moment principle: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GG₁ = (w / W) δx₁</w:t>
      </w:r>
    </w:p>
    <w:p>
      <w:pPr>
        <w:spacing w:after="120" w:line="300"/>
      </w:pPr>
      <w:r>
        <w:rPr>
          <w:rFonts w:ascii="Times New Roman" w:cs="Times New Roman" w:eastAsia="Times New Roman" w:hAnsi="Times New Roman"/>
          <w:sz w:val="24"/>
          <w:szCs w:val="24"/>
        </w:rPr>
        <w:t xml:space="preserve">The pontoon tilts by an angle δθ until the new centre of gravity is again vertically below M. From the geometry of Figure 1b, GG₁ = GM δθ for a small angle. Eliminating GG₁:</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GM = (w / W) δx₁/δθ → (w / W) dx₁/dθ</w:t>
      </w:r>
    </w:p>
    <w:p>
      <w:pPr>
        <w:spacing w:after="120" w:line="300"/>
      </w:pPr>
      <w:r>
        <w:rPr>
          <w:rFonts w:ascii="Times New Roman" w:cs="Times New Roman" w:eastAsia="Times New Roman" w:hAnsi="Times New Roman"/>
          <w:sz w:val="24"/>
          <w:szCs w:val="24"/>
        </w:rPr>
        <w:t xml:space="preserve">So the metacentric height is found by measuring the gradient dx₁/dθ of the graph of lateral position of the adjustable weight against the angle of list (θ in radians), for a known weight ratio w/W.</w:t>
      </w:r>
    </w:p>
    <w:p>
      <w:pPr>
        <w:pStyle w:val="Heading2"/>
      </w:pPr>
      <w:r>
        <w:rPr>
          <w:rFonts w:ascii="Times New Roman" w:cs="Times New Roman" w:eastAsia="Times New Roman" w:hAnsi="Times New Roman"/>
        </w:rPr>
        <w:t xml:space="preserve">Theoretical metacentric height</w:t>
      </w:r>
    </w:p>
    <w:p>
      <w:pPr>
        <w:spacing w:after="120" w:line="300"/>
      </w:pPr>
      <w:r>
        <w:rPr>
          <w:rFonts w:ascii="Times New Roman" w:cs="Times New Roman" w:eastAsia="Times New Roman" w:hAnsi="Times New Roman"/>
          <w:sz w:val="24"/>
          <w:szCs w:val="24"/>
        </w:rPr>
        <w:t xml:space="preserve">When the pontoon tilts, a wedge of volume emerges on one side and an equal wedge becomes immersed on the other. The element of the immersed wedge at distance x from the axis XX, of plan area δs and height x δθ, has volume x δs δθ and weight ρ g x δs δθ, and so a moment about B of ρ g x² δs δθ. Summing over the whole waterplane gives the total restoring moment ρ g δθ ∫x² ds = ρ g I δθ, where I is the second moment of area of the waterplane about XX. The same moment is the buoyancy force ρ g V acting through the arm BB₁ = BM δθ, where V is the volume displaced. Equating:</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BM = I / V</w:t>
      </w:r>
    </w:p>
    <w:p>
      <w:pPr>
        <w:spacing w:after="120" w:line="300"/>
      </w:pPr>
      <w:r>
        <w:rPr>
          <w:rFonts w:ascii="Times New Roman" w:cs="Times New Roman" w:eastAsia="Times New Roman" w:hAnsi="Times New Roman"/>
          <w:sz w:val="24"/>
          <w:szCs w:val="24"/>
        </w:rPr>
        <w:t xml:space="preserve">For a rectangular pontoon of length L and breadth D (both in mm), and with the water density taken as 1000 kg/m³, the quantities used in the calculation are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 = L D³ / 12 × 10⁻¹² m⁴        V = W / ρ  (m³)</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Depth of immersion = V / (L D)        CB = V / (2 L D)</w:t>
      </w:r>
    </w:p>
    <w:p>
      <w:pPr>
        <w:spacing w:after="120" w:line="300"/>
      </w:pPr>
      <w:r>
        <w:rPr>
          <w:rFonts w:ascii="Times New Roman" w:cs="Times New Roman" w:eastAsia="Times New Roman" w:hAnsi="Times New Roman"/>
          <w:sz w:val="24"/>
          <w:szCs w:val="24"/>
        </w:rPr>
        <w:t xml:space="preserve">where CB is the height of the centre of buoyancy above the base. The distances are related by CM = CG + GM = CB + BM. The height of the centre of gravity CG of the assembly changes with the height y₁ of the adjustable weight above the base, according to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CG = y₁ (w / W) + A</w:t>
      </w:r>
    </w:p>
    <w:p>
      <w:pPr>
        <w:spacing w:after="120" w:line="300"/>
      </w:pPr>
      <w:r>
        <w:rPr>
          <w:rFonts w:ascii="Times New Roman" w:cs="Times New Roman" w:eastAsia="Times New Roman" w:hAnsi="Times New Roman"/>
          <w:sz w:val="24"/>
          <w:szCs w:val="24"/>
        </w:rPr>
        <w:t xml:space="preserve">where A is a constant for the pontoon (the contribution of the pontoon itself). Using one set of results, A can be found and then used to calculate CG for the other heights. Since GM = (w/W) dx₁/dθ and CM = CG + GM is constant, the stability line, a plot of dx₁/dθ against CG, is a straight line that falls to zero where CG = CM. This intercept is the highest position of G for which the pontoon is stable (Figure 3).</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floating-body apparatus (FM311) consists of a rectangular pontoon that floats in a water tank. A sail with five rows of V-slots, spaced 7.5 mm apart vertically, is fixed on the pontoon centre line, and an adjustable weight made of two cylinders screwed together fits in the V-slots to change the height of the centre of gravity. A jockey weight can be moved sideways along the pontoon to produce a tilt, a plumb line hangs from the top of the sail and moves over a scale to give the angle of list, and a set of magnetic weights fixes the base. Other items are a ruler, a knife edge to find the centre of gravity, and a balance.</w:t>
      </w:r>
    </w:p>
    <w:p>
      <w:pPr>
        <w:keepNext/>
        <w:spacing w:after="60" w:before="160"/>
        <w:jc w:val="center"/>
      </w:pPr>
      <w:r>
        <w:drawing>
          <wp:inline distT="0" distB="0" distL="0" distR="0">
            <wp:extent cx="2857500" cy="2800350"/>
            <wp:effectExtent t="0" r="0" b="0" l="0"/>
            <wp:docPr id="1" name="p2.png" descr="Figure 2: Arrangement of the floating pontoon apparatus" title="Figure 2: Arrangement of the floating pontoon 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00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Arrangement of the floating pontoon apparatus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Symbol</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Total weight of floating assembly (kg)</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Adjustable weight (kg)</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Length of pontoon (mm)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Breadth of pontoon (mm)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length and breadth of the pontoon and the weights W and w were recorded. The height of the centre of gravity was found by balancing the assembly on a knife edge, and the height of the adjustable weight was measured from the outer surface of the pontoon (adding the sheet thickness). With the jockey weight in the central position, the pontoon was floated and the adjustable weight moved sideways until the angle of tilt was zero. The height of the centre of buoyancy and the water level were noted. The adjustable weight was then moved to the right and to the left of the centre in constant steps of 7.5 mm, and the angle of list was recorded, and this was repeated for at least five heights y₁ of the adjustable weight.</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1500"/>
        <w:gridCol w:w="880"/>
        <w:gridCol w:w="880"/>
        <w:gridCol w:w="880"/>
        <w:gridCol w:w="880"/>
        <w:gridCol w:w="880"/>
        <w:gridCol w:w="880"/>
        <w:gridCol w:w="880"/>
        <w:gridCol w:w="880"/>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Height y₁ (mm)</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−52.5</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−45</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−30</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−15</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0</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15</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30</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52.5</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i/>
          <w:iCs/>
          <w:sz w:val="24"/>
          <w:szCs w:val="24"/>
        </w:rPr>
        <w:t xml:space="preserve">Angles of list (°) for lateral position x₁ (mm) of the adjustable weight; add or remove columns to match your readings, in steps of 7.5 mm.</w:t>
      </w:r>
    </w:p>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Derived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800"/>
        <w:gridCol w:w="1700"/>
        <w:gridCol w:w="2300"/>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y₁ (mm)</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CG (mm)</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dx₁/dθ (mm/°)</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GM (mm)</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CM = CG + GM (mm)</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3"/>
        </w:numPr>
        <w:spacing w:after="80"/>
      </w:pPr>
      <w:r>
        <w:rPr>
          <w:rFonts w:ascii="Times New Roman" w:cs="Times New Roman" w:eastAsia="Times New Roman" w:hAnsi="Times New Roman"/>
          <w:sz w:val="24"/>
          <w:szCs w:val="24"/>
        </w:rPr>
        <w:t xml:space="preserve">Second moment of area: I = L D³/12 × 10⁻¹² = [      ] m⁴.</w:t>
      </w:r>
    </w:p>
    <w:p>
      <w:pPr>
        <w:pStyle w:val="ListParagraph"/>
        <w:numPr>
          <w:ilvl w:val="0"/>
          <w:numId w:val="3"/>
        </w:numPr>
        <w:spacing w:after="80"/>
      </w:pPr>
      <w:r>
        <w:rPr>
          <w:rFonts w:ascii="Times New Roman" w:cs="Times New Roman" w:eastAsia="Times New Roman" w:hAnsi="Times New Roman"/>
          <w:sz w:val="24"/>
          <w:szCs w:val="24"/>
        </w:rPr>
        <w:t xml:space="preserve">Volume displaced: V = W/1000 = [      ] m³; BM = I/V = [      ] m.</w:t>
      </w:r>
    </w:p>
    <w:p>
      <w:pPr>
        <w:pStyle w:val="ListParagraph"/>
        <w:numPr>
          <w:ilvl w:val="0"/>
          <w:numId w:val="3"/>
        </w:numPr>
        <w:spacing w:after="80"/>
      </w:pPr>
      <w:r>
        <w:rPr>
          <w:rFonts w:ascii="Times New Roman" w:cs="Times New Roman" w:eastAsia="Times New Roman" w:hAnsi="Times New Roman"/>
          <w:sz w:val="24"/>
          <w:szCs w:val="24"/>
        </w:rPr>
        <w:t xml:space="preserve">Depth of immersion = V/(LD) = [      ]; CB = V/(2LD) = [      ].</w:t>
      </w:r>
    </w:p>
    <w:p>
      <w:pPr>
        <w:pStyle w:val="ListParagraph"/>
        <w:numPr>
          <w:ilvl w:val="0"/>
          <w:numId w:val="3"/>
        </w:numPr>
        <w:spacing w:after="80"/>
      </w:pPr>
      <w:r>
        <w:rPr>
          <w:rFonts w:ascii="Times New Roman" w:cs="Times New Roman" w:eastAsia="Times New Roman" w:hAnsi="Times New Roman"/>
          <w:sz w:val="24"/>
          <w:szCs w:val="24"/>
        </w:rPr>
        <w:t xml:space="preserve">From each graph of x₁ against θ, find the gradient dx₁/dθ (convert θ to radians if needed), then GM = (w/W) dx₁/dθ.</w:t>
      </w:r>
    </w:p>
    <w:p>
      <w:pPr>
        <w:pStyle w:val="ListParagraph"/>
        <w:numPr>
          <w:ilvl w:val="0"/>
          <w:numId w:val="3"/>
        </w:numPr>
        <w:spacing w:after="80"/>
      </w:pPr>
      <w:r>
        <w:rPr>
          <w:rFonts w:ascii="Times New Roman" w:cs="Times New Roman" w:eastAsia="Times New Roman" w:hAnsi="Times New Roman"/>
          <w:sz w:val="24"/>
          <w:szCs w:val="24"/>
        </w:rPr>
        <w:t xml:space="preserve">CG = y₁ (w/W) + A, with A found from one measured CG. Then CM = CG + GM.</w:t>
      </w:r>
    </w:p>
    <w:p>
      <w:pPr>
        <w:pStyle w:val="ListParagraph"/>
        <w:numPr>
          <w:ilvl w:val="0"/>
          <w:numId w:val="3"/>
        </w:numPr>
        <w:spacing w:after="80"/>
      </w:pPr>
      <w:r>
        <w:rPr>
          <w:rFonts w:ascii="Times New Roman" w:cs="Times New Roman" w:eastAsia="Times New Roman" w:hAnsi="Times New Roman"/>
          <w:sz w:val="24"/>
          <w:szCs w:val="24"/>
        </w:rPr>
        <w:t xml:space="preserve">Compare the experimental and calculated values of CG, GM and CM, and give the percentage difference.</w:t>
      </w:r>
    </w:p>
    <w:p>
      <w:pPr>
        <w:spacing w:after="120" w:line="300"/>
      </w:pPr>
      <w:r>
        <w:rPr>
          <w:rFonts w:ascii="Times New Roman" w:cs="Times New Roman" w:eastAsia="Times New Roman" w:hAnsi="Times New Roman"/>
          <w:sz w:val="24"/>
          <w:szCs w:val="24"/>
        </w:rPr>
        <w:t xml:space="preserve">As a check, with assumed values (L = 350 mm, D = 200 mm, W = 2.5 kg): I = 2.33 × 10⁻⁴ m⁴, V = 2.5 × 10⁻³ m³, BM = 0.093 m, depth of immersion = 35.7 mm and CB = 17.9 mm. If CG were 70 mm, GM = BM − BG = 93 − (70 − 18) = 41 mm, so the pontoon would be stable. This is an illustration, not experimental data.</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2"/>
        </w:numPr>
        <w:spacing w:after="80"/>
      </w:pPr>
      <w:r>
        <w:rPr>
          <w:rFonts w:ascii="Times New Roman" w:cs="Times New Roman" w:eastAsia="Times New Roman" w:hAnsi="Times New Roman"/>
          <w:sz w:val="24"/>
          <w:szCs w:val="24"/>
        </w:rPr>
        <w:t xml:space="preserve">Moving the adjustable weight to one side tilts the pontoon, and the plumb line moves over the scale.</w:t>
      </w:r>
    </w:p>
    <w:p>
      <w:pPr>
        <w:pStyle w:val="ListParagraph"/>
        <w:numPr>
          <w:ilvl w:val="0"/>
          <w:numId w:val="2"/>
        </w:numPr>
        <w:spacing w:after="80"/>
      </w:pPr>
      <w:r>
        <w:rPr>
          <w:rFonts w:ascii="Times New Roman" w:cs="Times New Roman" w:eastAsia="Times New Roman" w:hAnsi="Times New Roman"/>
          <w:sz w:val="24"/>
          <w:szCs w:val="24"/>
        </w:rPr>
        <w:t xml:space="preserve">With the weight at a greater height, the same sideways movement produces a larger angle of list.</w:t>
      </w:r>
    </w:p>
    <w:p>
      <w:pPr>
        <w:pStyle w:val="ListParagraph"/>
        <w:numPr>
          <w:ilvl w:val="0"/>
          <w:numId w:val="2"/>
        </w:numPr>
        <w:spacing w:after="80"/>
      </w:pPr>
      <w:r>
        <w:rPr>
          <w:rFonts w:ascii="Times New Roman" w:cs="Times New Roman" w:eastAsia="Times New Roman" w:hAnsi="Times New Roman"/>
          <w:sz w:val="24"/>
          <w:szCs w:val="24"/>
        </w:rPr>
        <w:t xml:space="preserve">At the greatest height of the weight, the pontoon tilts strongly and approaches instability.</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2"/>
        </w:numPr>
        <w:spacing w:after="80"/>
      </w:pPr>
      <w:r>
        <w:rPr>
          <w:rFonts w:ascii="Times New Roman" w:cs="Times New Roman" w:eastAsia="Times New Roman" w:hAnsi="Times New Roman"/>
          <w:sz w:val="24"/>
          <w:szCs w:val="24"/>
        </w:rPr>
        <w:t xml:space="preserve">Make sure the plumb line hangs free, and is not touching the scale, and wait for the water surface to settle before reading the angle.</w:t>
      </w:r>
    </w:p>
    <w:p>
      <w:pPr>
        <w:pStyle w:val="ListParagraph"/>
        <w:numPr>
          <w:ilvl w:val="0"/>
          <w:numId w:val="2"/>
        </w:numPr>
        <w:spacing w:after="80"/>
      </w:pPr>
      <w:r>
        <w:rPr>
          <w:rFonts w:ascii="Times New Roman" w:cs="Times New Roman" w:eastAsia="Times New Roman" w:hAnsi="Times New Roman"/>
          <w:sz w:val="24"/>
          <w:szCs w:val="24"/>
        </w:rPr>
        <w:t xml:space="preserve">Use small angles of tilt only, so that the theory holds.</w:t>
      </w:r>
    </w:p>
    <w:p>
      <w:pPr>
        <w:pStyle w:val="ListParagraph"/>
        <w:numPr>
          <w:ilvl w:val="0"/>
          <w:numId w:val="2"/>
        </w:numPr>
        <w:spacing w:after="80"/>
      </w:pPr>
      <w:r>
        <w:rPr>
          <w:rFonts w:ascii="Times New Roman" w:cs="Times New Roman" w:eastAsia="Times New Roman" w:hAnsi="Times New Roman"/>
          <w:sz w:val="24"/>
          <w:szCs w:val="24"/>
        </w:rPr>
        <w:t xml:space="preserve">Measure the heights from the outer surface of the pontoon (add the thickness of the sheet), and keep the pontoon dry on the inside.</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762500" cy="1847850"/>
            <wp:effectExtent t="0" r="0" b="0" l="0"/>
            <wp:docPr id="1" name="p3.png" descr="Figure 3: Expected graphs (illustrative, from the theory; not experimental data)" title="Figure 3: Expected graphs (illustrative, from the theory;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478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graphs (illustrative, from the theory; not experimental data)</w:t>
      </w:r>
    </w:p>
    <w:p>
      <w:pPr>
        <w:pStyle w:val="ListParagraph"/>
        <w:numPr>
          <w:ilvl w:val="0"/>
          <w:numId w:val="4"/>
        </w:numPr>
        <w:spacing w:after="80"/>
      </w:pPr>
      <w:r>
        <w:rPr>
          <w:rFonts w:ascii="Times New Roman" w:cs="Times New Roman" w:eastAsia="Times New Roman" w:hAnsi="Times New Roman"/>
          <w:sz w:val="24"/>
          <w:szCs w:val="24"/>
        </w:rPr>
        <w:t xml:space="preserve">Angle of list θ against position x₁ of the adjustable weight (one line for each height y₁).</w:t>
      </w:r>
    </w:p>
    <w:p>
      <w:pPr>
        <w:pStyle w:val="ListParagraph"/>
        <w:numPr>
          <w:ilvl w:val="0"/>
          <w:numId w:val="4"/>
        </w:numPr>
        <w:spacing w:after="80"/>
      </w:pPr>
      <w:r>
        <w:rPr>
          <w:rFonts w:ascii="Times New Roman" w:cs="Times New Roman" w:eastAsia="Times New Roman" w:hAnsi="Times New Roman"/>
          <w:sz w:val="24"/>
          <w:szCs w:val="24"/>
        </w:rPr>
        <w:t xml:space="preserve">Metacentric height GM against angle of list θ.</w:t>
      </w:r>
    </w:p>
    <w:p>
      <w:pPr>
        <w:pStyle w:val="ListParagraph"/>
        <w:numPr>
          <w:ilvl w:val="0"/>
          <w:numId w:val="4"/>
        </w:numPr>
        <w:spacing w:after="80"/>
      </w:pPr>
      <w:r>
        <w:rPr>
          <w:rFonts w:ascii="Times New Roman" w:cs="Times New Roman" w:eastAsia="Times New Roman" w:hAnsi="Times New Roman"/>
          <w:sz w:val="24"/>
          <w:szCs w:val="24"/>
        </w:rPr>
        <w:t xml:space="preserve">Gradient dx₁/dθ against height of G above the water surface CG; extrapolate to dx₁/dθ = 0 to find the limiting CG.</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the angle of list is read from the plumb line to about ±0.5°, which is a large fraction of the small angles used; the plumb line may touch the scale and stick; the water surface ripples; the CG measured by the knife edge and the heights measured from the pontoon surface carry errors of about ±1 mm; and the theory is valid only for small angles (about 10° or less), so readings at large lists lie off the straight line. GM calculated from the gradient is sensitive to these errors, because it depends on a small slope. [Compare the experimental and calculated CG, GM and CM, and give the percentage difference.]</w:t>
      </w:r>
    </w:p>
    <w:p>
      <w:pPr>
        <w:spacing w:after="120" w:line="300"/>
      </w:pPr>
      <w:r>
        <w:rPr>
          <w:rFonts w:ascii="Times New Roman" w:cs="Times New Roman" w:eastAsia="Times New Roman" w:hAnsi="Times New Roman"/>
          <w:b/>
          <w:bCs/>
          <w:sz w:val="24"/>
          <w:szCs w:val="24"/>
        </w:rPr>
        <w:t xml:space="preserve">Does looping of the plumb-bob over the scale affect the results? </w:t>
      </w:r>
      <w:r>
        <w:rPr>
          <w:rFonts w:ascii="Times New Roman" w:cs="Times New Roman" w:eastAsia="Times New Roman" w:hAnsi="Times New Roman"/>
          <w:sz w:val="24"/>
          <w:szCs w:val="24"/>
        </w:rPr>
        <w:t xml:space="preserve">Yes. The plumb-bob is part of the floating assembly, and if its mass m_p = 0.604 kg is not included in W, the total weight and the position of the centre of gravity are wrong. A correction is to add it: W′ = W + m_p, and CG′ = (W · CG + m_p · y_p)/(W + m_p), where y_p is the height of the point from which it hangs, which raises G a little. Looping the cord over the scale also adds friction, which makes the plumb line lag and the angle read too small.</w:t>
      </w:r>
    </w:p>
    <w:p>
      <w:pPr>
        <w:spacing w:after="120" w:line="300"/>
      </w:pPr>
      <w:r>
        <w:rPr>
          <w:rFonts w:ascii="Times New Roman" w:cs="Times New Roman" w:eastAsia="Times New Roman" w:hAnsi="Times New Roman"/>
          <w:b/>
          <w:bCs/>
          <w:sz w:val="24"/>
          <w:szCs w:val="24"/>
        </w:rPr>
        <w:t xml:space="preserve">How would stability change on a liquid denser than water? </w:t>
      </w:r>
      <w:r>
        <w:rPr>
          <w:rFonts w:ascii="Times New Roman" w:cs="Times New Roman" w:eastAsia="Times New Roman" w:hAnsi="Times New Roman"/>
          <w:sz w:val="24"/>
          <w:szCs w:val="24"/>
        </w:rPr>
        <w:t xml:space="preserve">The volume displaced is V = W/ρ, so a denser liquid gives a smaller V and a smaller depth of immersion, and BM = I/V increases in proportion to ρ. B also moves up, which reduces BG slightly, so the net result is a larger GM and a more stable pontoon, provided the pontoon still floats with the same weight.</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metacentric height of the pontoon was found experimentally from the gradient of the list-angle graph and compared with the calculated value, and the results agreed to within [   ]%. The stability line showed that the pontoon becomes unstable when the centre of gravity rises above [   ] mm, where G reaches the metacentre. The raising of the centre of gravity reduces stability, which is why ships are loaded with heavy cargo low in the hull. The results are used in the design of ships, barges, floating platforms and buoys.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W, w, L, D, y₁, x₁ and θ.</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      ]</w:t>
      </w:r>
    </w:p>
    <w:p>
      <w:pPr>
        <w:pStyle w:val="ListParagraph"/>
        <w:numPr>
          <w:ilvl w:val="0"/>
          <w:numId w:val="5"/>
        </w:numPr>
        <w:spacing w:after="80"/>
      </w:pPr>
      <w:r>
        <w:rPr>
          <w:rFonts w:ascii="Times New Roman" w:cs="Times New Roman" w:eastAsia="Times New Roman" w:hAnsi="Times New Roman"/>
          <w:sz w:val="24"/>
          <w:szCs w:val="24"/>
        </w:rPr>
        <w:t xml:space="preserve">Practical relevance: ship, barge and buoy design, and loading of vessels.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Fluid Mechanics (hydrostatics and buoyancy).</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fluid mechanics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0051949a61ae6d39240c5eaaf3d5be8c8fd313.png"/><Relationship Id="rId8" Type="http://schemas.openxmlformats.org/officeDocument/2006/relationships/image" Target="media/92e5eb6ee6deec8a8ca8ff89df1a34ff43fc6eb6.png"/><Relationship Id="rId9" Type="http://schemas.openxmlformats.org/officeDocument/2006/relationships/image" Target="media/dcd95d19fef689975a526df5a8687106c732ac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2026-10-18T06:35:02.865Z</dcterms:created>
  <dcterms:modified xsi:type="dcterms:W3CDTF">2026-10-18T06:35:02.884Z</dcterms:modified>
</cp:coreProperties>
</file>

<file path=docProps/custom.xml><?xml version="1.0" encoding="utf-8"?>
<Properties xmlns="http://schemas.openxmlformats.org/officeDocument/2006/custom-properties" xmlns:vt="http://schemas.openxmlformats.org/officeDocument/2006/docPropsVTypes"/>
</file>