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92E6E" w14:textId="77777777" w:rsidR="00877B93" w:rsidRPr="00877B93" w:rsidRDefault="00877B93" w:rsidP="00877B93">
      <w:pPr>
        <w:pStyle w:val="Tytu"/>
      </w:pPr>
      <w:r>
        <w:t xml:space="preserve">Dokument Projektowy Gry (Game Design Document)</w:t>
      </w:r>
    </w:p>
    <w:p w14:paraId="77D6E4FC" w14:textId="77777777" w:rsidR="00877B93" w:rsidRDefault="00877B93" w:rsidP="00877B93">
      <w:pPr>
        <w:rPr>
          <w:b/>
          <w:bCs/>
        </w:rPr>
      </w:pPr>
      <w:r>
        <w:rPr>
          <w:b/>
          <w:bCs/>
        </w:rPr>
        <w:t>Temat badawczy:</w:t>
      </w:r>
      <w:r>
        <w:t xml:space="preserve"> </w:t>
      </w:r>
      <w:r>
        <w:rPr>
          <w:b/>
          <w:bCs/>
        </w:rPr>
        <w:t>Zastosowanie Algorytmów Ewolucyjnych oraz Metryk Balansu i Dynamiki w Generowaniu Map dla Gier Strategicznych</w:t>
      </w:r>
    </w:p>
    <w:p w14:paraId="0A1B8C24" w14:textId="77777777" w:rsidR="001D3CF1" w:rsidRPr="001D3CF1" w:rsidRDefault="001D3CF1" w:rsidP="001D3CF1">
      <w:pPr>
        <w:rPr>
          <w:b/>
          <w:bCs/>
        </w:rPr>
      </w:pPr>
      <w:r>
        <w:rPr>
          <w:b/>
          <w:bCs/>
        </w:rPr>
        <w:t xml:space="preserve">Zakres pracy: </w:t>
      </w:r>
    </w:p>
    <w:p w14:paraId="5DDBE677" w14:textId="77777777" w:rsidR="001D3CF1" w:rsidRPr="001D3CF1" w:rsidRDefault="001D3CF1" w:rsidP="001D3CF1">
      <w:r>
        <w:t>Przedmiotem pracy jest analiza wpływu metryk balansu (Nierównowaga w rozmieszczeniu zasobów, Balans lokalizacji startowych, Potencjał kontroli terytorium, Nierównowaga militarna) dynamiki rozgrywki (Dynamika wyścigu ekspansji, Wskaźnik podboju miast, Czas trwania gry) na działanie algorytmu NSGA-II do proceduralnego generowania map dla gier strategicznych w czasie rzeczywistym z uwzględnieniem testowania zaproponowanego rozwiązania przez zaprogramowane boty</w:t>
      </w:r>
    </w:p>
    <w:p w14:paraId="58255592" w14:textId="77777777" w:rsidR="001D3CF1" w:rsidRPr="00877B93" w:rsidRDefault="001D3CF1" w:rsidP="00877B93"/>
    <w:p w14:paraId="2B50A2EC" w14:textId="77777777" w:rsidR="00877B93" w:rsidRPr="00877B93" w:rsidRDefault="00877B93" w:rsidP="00877B93">
      <w:pPr>
        <w:rPr>
          <w:b/>
          <w:bCs/>
        </w:rPr>
      </w:pPr>
      <w:r>
        <w:rPr>
          <w:b/>
          <w:bCs/>
        </w:rPr>
        <w:t xml:space="preserve">1. Założenia Ogólne i Rdzeń Rozgrywki (Core Gameplay)</w:t>
      </w:r>
    </w:p>
    <w:p w14:paraId="4F870C41" w14:textId="77777777" w:rsidR="00877B93" w:rsidRPr="00877B93" w:rsidRDefault="00877B93" w:rsidP="00877B93">
      <w:pPr>
        <w:numPr>
          <w:ilvl w:val="0"/>
          <w:numId w:val="1"/>
        </w:numPr>
      </w:pPr>
      <w:r>
        <w:rPr>
          <w:b/>
          <w:bCs/>
        </w:rPr>
        <w:t>Gatunek i struktura:</w:t>
      </w:r>
      <w:r>
        <w:t xml:space="preserve"> Gra jest turową strategią rozgrywaną na siatce pól heksagonalnych. </w:t>
      </w:r>
    </w:p>
    <w:p w14:paraId="0AEDEF43" w14:textId="77777777" w:rsidR="00877B93" w:rsidRPr="00877B93" w:rsidRDefault="00877B93" w:rsidP="00877B93">
      <w:pPr>
        <w:numPr>
          <w:ilvl w:val="0"/>
          <w:numId w:val="1"/>
        </w:numPr>
      </w:pPr>
      <w:r>
        <w:rPr>
          <w:b/>
          <w:bCs/>
        </w:rPr>
        <w:t>Uczestnicy symulacji:</w:t>
      </w:r>
      <w:r>
        <w:t xml:space="preserve"> W środowisku gry rywalizują ze sobą dwa agenty sztucznej inteligencji: Bot 1 oraz Bot 2. </w:t>
      </w:r>
    </w:p>
    <w:p w14:paraId="6500820E" w14:textId="77777777" w:rsidR="00877B93" w:rsidRPr="00877B93" w:rsidRDefault="00877B93" w:rsidP="00877B93">
      <w:pPr>
        <w:numPr>
          <w:ilvl w:val="0"/>
          <w:numId w:val="1"/>
        </w:numPr>
      </w:pPr>
      <w:r>
        <w:rPr>
          <w:b/>
          <w:bCs/>
        </w:rPr>
        <w:t>Zasoby:</w:t>
      </w:r>
      <w:r>
        <w:t xml:space="preserve"> Każdy z botów zarządza własnym terytorium, siecią poruszających się oddziałów polowych (tokenów) oraz zasobami. </w:t>
      </w:r>
    </w:p>
    <w:p w14:paraId="5F8A2D13" w14:textId="77777777" w:rsidR="00877B93" w:rsidRPr="00877B93" w:rsidRDefault="00877B93" w:rsidP="00877B93">
      <w:pPr>
        <w:numPr>
          <w:ilvl w:val="0"/>
          <w:numId w:val="1"/>
        </w:numPr>
      </w:pPr>
      <w:r>
        <w:rPr>
          <w:b/>
          <w:bCs/>
        </w:rPr>
        <w:t>Warunek zwycięstwa:</w:t>
      </w:r>
      <w:r>
        <w:t xml:space="preserve"> Głównym celem strategicznym gry jest przejęcie bazy startowej przeciwnika. W momencie, gdy baza jednego bota zostanie zajęta przez wrogą jednostkę, rozgrywka jest natychmiast przerywana, a system ogłasza zwycięzcę, kończąc rejestrację metryk. </w:t>
      </w:r>
    </w:p>
    <w:p w14:paraId="52F01183" w14:textId="77777777" w:rsidR="00877B93" w:rsidRPr="00877B93" w:rsidRDefault="00877B93" w:rsidP="00877B93">
      <w:pPr>
        <w:rPr>
          <w:b/>
          <w:bCs/>
        </w:rPr>
      </w:pPr>
      <w:r>
        <w:rPr>
          <w:b/>
          <w:bCs/>
        </w:rPr>
        <w:t>2. Architektura i Generowanie Mapy</w:t>
      </w:r>
    </w:p>
    <w:p w14:paraId="5EDC9FBC" w14:textId="77777777" w:rsidR="00877B93" w:rsidRPr="00877B93" w:rsidRDefault="00877B93" w:rsidP="00877B93">
      <w:pPr>
        <w:rPr>
          <w:b/>
          <w:bCs/>
        </w:rPr>
      </w:pPr>
      <w:r>
        <w:rPr>
          <w:b/>
          <w:bCs/>
        </w:rPr>
        <w:t>2.1. Struktura siatki</w:t>
      </w:r>
    </w:p>
    <w:p w14:paraId="50E8E4A2" w14:textId="77777777" w:rsidR="00877B93" w:rsidRPr="00877B93" w:rsidRDefault="00877B93" w:rsidP="00877B93">
      <w:r>
        <w:t xml:space="preserve">Plansza do gry składa się z siatki o stałych wymiarach 20 × 20 pól heksagonalnych w układzie współrzędnych typu Odd-R. Podczas procedury generowania świata każde pole otrzymuje jeden z dwóch typów topograficznych: </w:t>
      </w:r>
    </w:p>
    <w:p w14:paraId="119805ED" w14:textId="77777777" w:rsidR="00877B93" w:rsidRPr="00877B93" w:rsidRDefault="00877B93" w:rsidP="00877B93">
      <w:pPr>
        <w:numPr>
          <w:ilvl w:val="0"/>
          <w:numId w:val="2"/>
        </w:numPr>
      </w:pPr>
      <w:r>
        <w:rPr>
          <w:b/>
          <w:bCs/>
        </w:rPr>
        <w:t xml:space="preserve">Woda: pole całkowicie nieprzejezdne dla wszystkich jednostek polowych. Liczba pól wodnych nie jest losowana niezależnie dla każdego heksu, lecz wyznaczana deterministycznie jako iloczyn waterProbability oraz liczby wszystkich pól planszy. Przy waterProbability = 0,1 daje to dokładnie 40 pól wody na 400, a ich rozmieszczenie jest losowane bez powtórzeń. Dzięki temu </w:t>
        <w:lastRenderedPageBreak/>
        <w:t xml:space="preserve">każda wygenerowana mapa zawiera identyczną liczbę pól lądowych, równą 360. </w:t>
      </w:r>
    </w:p>
    <w:p w14:paraId="10281E3B" w14:textId="77777777" w:rsidR="00877B93" w:rsidRPr="00877B93" w:rsidRDefault="00877B93" w:rsidP="00877B93">
      <w:pPr>
        <w:numPr>
          <w:ilvl w:val="0"/>
          <w:numId w:val="2"/>
        </w:numPr>
      </w:pPr>
      <w:r>
        <w:rPr>
          <w:b/>
          <w:bCs/>
        </w:rPr>
        <w:t>Ląd:</w:t>
      </w:r>
      <w:r>
        <w:t xml:space="preserve"> pole w pełni przejezdne, stanowiące podstawową przestrzeń ekspansji i manewrów wojskowych. </w:t>
      </w:r>
    </w:p>
    <w:p w14:paraId="6E1C7BB2" w14:textId="77777777" w:rsidR="00877B93" w:rsidRPr="00877B93" w:rsidRDefault="00877B93" w:rsidP="00877B93">
      <w:pPr>
        <w:rPr>
          <w:b/>
          <w:bCs/>
        </w:rPr>
      </w:pPr>
      <w:r>
        <w:rPr>
          <w:b/>
          <w:bCs/>
        </w:rPr>
        <w:t>2.2. Dystrybucja potencjału gospodarczego</w:t>
      </w:r>
    </w:p>
    <w:p w14:paraId="55C259B1" w14:textId="77777777" w:rsidR="00877B93" w:rsidRPr="00877B93" w:rsidRDefault="00877B93" w:rsidP="00877B93">
      <w:r>
        <w:t xml:space="preserve">Każde wygenerowane pole lądowe otrzymuje stałą, przypisaną na stałe wartość populacji startowej (populationNumber). Wartości te nie są losowane niezależnie dla poszczególnych pól, lecz pochodzą ze sztywnego rozkładu pięciu progów o równych udziałach — każdy próg obejmuje dokładnie 20% pól lądowych. Progi wyznaczane są jako równe części zmiennej population_max: </w:t>
      </w:r>
    </w:p>
    <w:p w14:paraId="1BF7C939" w14:textId="77777777" w:rsidR="00677E60" w:rsidRDefault="00000000">
      <w:r>
        <w:t xml:space="preserve">próg i = round(population_max × i / 5), dla i = 1, 2, 3, 4, 5. Przykładowo dla population_max = 65 progi wynoszą 13, 26, 39, 52 oraz 65, a średnia populacja pola lądowego 39.</w:t>
      </w:r>
    </w:p>
    <w:p w14:paraId="0BEF5518" w14:textId="77777777" w:rsidR="00677E60" w:rsidRDefault="00000000">
      <w:r>
        <w:t xml:space="preserve">Przypisanie progów do konkretnych heksów jest w pełni losowe: niezależnemu tasowaniu podlega zarówno kolejność pól planszy, jak i lista wartości. Bogate i ubogie kafelki nie tworzą zatem żadnych stref ani wzorów przestrzennych, a boty mają realnie różny dostęp do pól o różnej wartości ekonomicznej — mimo że sumaryczna pula bogactwa na mapie pozostaje niezmienna.</w:t>
      </w:r>
    </w:p>
    <w:p w14:paraId="77A034D6" w14:textId="77777777" w:rsidR="00677E60" w:rsidRDefault="00000000">
      <w:r>
        <w:t xml:space="preserve">Ponieważ liczba pól lądowych jest stała (360) i podzielna przez liczbę progów, na każdy próg przypadają dokładnie 72 pola, a łączna populacja mapy jest wielkością deterministyczną, równą 72 × (próg 1 + … + próg 5). Dla population_max = 65 wynosi ona 14 040 i jest identyczna na każdej wygenerowanej mapie. Zabieg ten usuwa losową zmienność zamożności świata pomiędzy mapami, pozostawiając jako źródło zróżnicowania wyłącznie przestrzenne rozmieszczenie zasobów oraz ukształtowanie terenu. Dotychczasowy parametr population_min został usunięty z projektu — dolny próg wynika obecnie bezpośrednio z podziału zmiennej population_max.</w:t>
      </w:r>
    </w:p>
    <w:p w14:paraId="5817DBA5" w14:textId="77777777" w:rsidR="00677E60" w:rsidRDefault="00000000">
      <w:r>
        <w:t xml:space="preserve">Wartość populacji heksu bezpośrednio definiuje jego atrakcyjność taktyczną w algorytmach wagowych AI oraz generuje pasywny przyrost zasobów dla aktualnego właściciela pola.</w:t>
      </w:r>
    </w:p>
    <w:p w14:paraId="265223FB" w14:textId="77777777" w:rsidR="00877B93" w:rsidRPr="00877B93" w:rsidRDefault="00877B93" w:rsidP="00877B93">
      <w:pPr>
        <w:rPr>
          <w:b/>
          <w:bCs/>
        </w:rPr>
      </w:pPr>
      <w:r>
        <w:rPr>
          <w:b/>
          <w:bCs/>
        </w:rPr>
        <w:t>2.3. Warunki rozstawienia baz (Spawny)</w:t>
      </w:r>
    </w:p>
    <w:p w14:paraId="383B2242" w14:textId="77777777" w:rsidR="00877B93" w:rsidRPr="00877B93" w:rsidRDefault="00877B93" w:rsidP="00877B93">
      <w:r>
        <w:t xml:space="preserve">Bazy startowe botów są generowane na mapie z zachowaniem restrykcyjnych reguł topologicznych, co zapobiega powstawaniu błędów startowych: </w:t>
      </w:r>
    </w:p>
    <w:p w14:paraId="4F9E2228" w14:textId="77777777" w:rsidR="00877B93" w:rsidRPr="00877B93" w:rsidRDefault="00877B93" w:rsidP="00877B93">
      <w:pPr>
        <w:numPr>
          <w:ilvl w:val="0"/>
          <w:numId w:val="3"/>
        </w:numPr>
      </w:pPr>
      <w:r>
        <w:t xml:space="preserve">Baza może powstać wyłącznie na polu typu lądowego. </w:t>
      </w:r>
    </w:p>
    <w:p w14:paraId="00912CC1" w14:textId="77777777" w:rsidR="00877B93" w:rsidRPr="00877B93" w:rsidRDefault="00877B93" w:rsidP="00877B93">
      <w:pPr>
        <w:numPr>
          <w:ilvl w:val="0"/>
          <w:numId w:val="3"/>
        </w:numPr>
      </w:pPr>
      <w:r>
        <w:t xml:space="preserve">Pole bazowe musi być otoczone dokładnie 6 sąsiadującymi kafelkami lądowymi, co oznacza całkowity brak blokad wodnych w bezpośrednim otoczeniu bazy. </w:t>
      </w:r>
    </w:p>
    <w:p w14:paraId="5C6EA1E2" w14:textId="77777777" w:rsidR="00877B93" w:rsidRPr="00877B93" w:rsidRDefault="00877B93" w:rsidP="00877B93">
      <w:pPr>
        <w:numPr>
          <w:ilvl w:val="0"/>
          <w:numId w:val="3"/>
        </w:numPr>
      </w:pPr>
      <w:r>
        <w:lastRenderedPageBreak/>
        <w:t xml:space="preserve">Odległość w heksach między bazą Bota 1 a bazą Bota 2 musi wynosić co najmniej minSpawnDistance. W przypadku braku możliwości spełnienia tego warunku, system wymusza rozstawienie baz w maksymalnych skrajnych punktach mapy. </w:t>
      </w:r>
    </w:p>
    <w:p w14:paraId="1B4536AB" w14:textId="77777777" w:rsidR="00877B93" w:rsidRPr="00877B93" w:rsidRDefault="00877B93" w:rsidP="00877B93">
      <w:pPr>
        <w:numPr>
          <w:ilvl w:val="0"/>
          <w:numId w:val="3"/>
        </w:numPr>
      </w:pPr>
      <w:r>
        <w:t xml:space="preserve">Pole bazy od początku należy do bota, posiada określoną obronę i jest bezpośrednim warunkiem zwycięstwa lub porażki. </w:t>
      </w:r>
    </w:p>
    <w:p w14:paraId="494EFBB6" w14:textId="77777777" w:rsidR="00877B93" w:rsidRPr="00877B93" w:rsidRDefault="00877B93" w:rsidP="00877B93">
      <w:pPr>
        <w:rPr>
          <w:b/>
          <w:bCs/>
        </w:rPr>
      </w:pPr>
      <w:r>
        <w:rPr>
          <w:b/>
          <w:bCs/>
        </w:rPr>
        <w:t>3. Zasoby i Gospodarka Populacyjna</w:t>
      </w:r>
    </w:p>
    <w:p w14:paraId="761B5ACB" w14:textId="77777777" w:rsidR="00877B93" w:rsidRPr="00877B93" w:rsidRDefault="00877B93" w:rsidP="00877B93">
      <w:r>
        <w:t>Populacja jest jedynym i nadrzędnym zasobem ekonomiczno-militarnym bota. Służy do rekrutacji nowych oddziałów oraz ich uzupełniania w bazie. Bot gromadzi populację na swoim koncie głównym za pomocą dwóch niezależnych mechanizmów:</w:t>
      </w:r>
    </w:p>
    <w:p w14:paraId="12770A3F" w14:textId="77777777" w:rsidR="00877B93" w:rsidRPr="00877B93" w:rsidRDefault="00877B93" w:rsidP="00877B93">
      <w:pPr>
        <w:numPr>
          <w:ilvl w:val="0"/>
          <w:numId w:val="11"/>
        </w:numPr>
      </w:pPr>
      <w:r>
        <w:t xml:space="preserve">Natychmiastowa premia za ekspansję (Jednorazowa): Przy zajęciu pola neutralnego (ziemi niczyjej), bot natychmiastowo pobiera całą populację z tego kafelka i dodaje ją do swojego konta głównego, potrącając jedynie stały koszt zostawienia garnizonu: gainedPopulation = populacja_pola - 10. Przy przejmowaniu pól od przeciwnika ta natychmiastowa premia nie występuje.</w:t>
      </w:r>
    </w:p>
    <w:p w14:paraId="7BD0C6F5" w14:textId="77777777" w:rsidR="00877B93" w:rsidRPr="00877B93" w:rsidRDefault="00877B93" w:rsidP="00877B93">
      <w:pPr>
        <w:numPr>
          <w:ilvl w:val="0"/>
          <w:numId w:val="11"/>
        </w:numPr>
      </w:pPr>
      <w:r>
        <w:t xml:space="preserve">Pasywny przyrost terytorialny (Cykliczny): Co 10 tur (populationIncomeIntervalTurns = 10) następuje interwał gospodarczy. System sumuje bazowe wartości populacji ze wszystkich kafelków kontrolowanych aktualnie przez danego bota (zarówno dawnych pól neutralnych, jak i odebranych wrogowi), a następnie przyznaje botu stałą premię wynoszącą 30% (populationIncomePercent = 0.30) tej sumy.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2643"/>
        <w:gridCol w:w="3825"/>
      </w:tblGrid>
      <w:tr w:rsidR="00877B93" w:rsidRPr="00877B93" w14:paraId="79493A8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DAE6D" w14:textId="77777777" w:rsidR="00877B93" w:rsidRPr="00877B93" w:rsidRDefault="00877B93" w:rsidP="00877B93">
            <w:r>
              <w:t>Mechanizm Dopływu Populacji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9442A" w14:textId="77777777" w:rsidR="00877B93" w:rsidRPr="00877B93" w:rsidRDefault="00877B93" w:rsidP="00877B93">
            <w:r>
              <w:t>Kiedy występuje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904C8" w14:textId="77777777" w:rsidR="00877B93" w:rsidRPr="00877B93" w:rsidRDefault="00877B93" w:rsidP="00877B93">
            <w:r>
              <w:t>Wartość dodawana do konta bota</w:t>
            </w:r>
          </w:p>
        </w:tc>
      </w:tr>
      <w:tr w:rsidR="00877B93" w:rsidRPr="00877B93" w14:paraId="4FEA2E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65C81" w14:textId="77777777" w:rsidR="00877B93" w:rsidRPr="00877B93" w:rsidRDefault="00877B93" w:rsidP="00877B93">
            <w:r>
              <w:t>Zajęcie pola neutralnego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77B3B" w14:textId="77777777" w:rsidR="00877B93" w:rsidRPr="00877B93" w:rsidRDefault="00877B93" w:rsidP="00877B93">
            <w:r>
              <w:t>Natychmiast, w turze przejęcia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F7360" w14:textId="77777777" w:rsidR="00877B93" w:rsidRPr="00877B93" w:rsidRDefault="00000000" w:rsidP="00877B93">
            <m:oMathPara>
              <m:oMath>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r>
                  <m:rPr>
                    <m:nor/>
                  </m:rPr>
                  <m:t>populacja pola</m:t>
                </m:r>
                <m:r>
                  <w:rPr>
                    <w:rFonts w:ascii="Cambria Math" w:hAnsi="Cambria Math"/>
                  </w:rPr>
                  <m:t>-10</m:t>
                </m:r>
              </m:oMath>
            </m:oMathPara>
          </w:p>
        </w:tc>
      </w:tr>
      <w:tr w:rsidR="00877B93" w:rsidRPr="00877B93" w14:paraId="2B2873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84C07" w14:textId="77777777" w:rsidR="00877B93" w:rsidRPr="00877B93" w:rsidRDefault="00877B93" w:rsidP="00877B93">
            <w:r>
              <w:t>Pasywny interwał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9908C" w14:textId="77777777" w:rsidR="00877B93" w:rsidRPr="00877B93" w:rsidRDefault="00877B93" w:rsidP="00877B93">
            <w:r>
              <w:t>Cyklicznie, dokładnie co 10 tur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B02D5" w14:textId="77777777" w:rsidR="00877B93" w:rsidRPr="00877B93" w:rsidRDefault="00877B93" w:rsidP="00877B93">
            <m:oMath>
              <m:r>
                <w:rPr>
                  <w:rFonts w:ascii="Cambria Math" w:hAnsi="Cambria Math"/>
                </w:rPr>
                <m:t>30%</m:t>
              </m:r>
            </m:oMath>
            <w:r>
              <w:t xml:space="preserve"> z sumy populacji wszystkich posiadanych pól</w:t>
            </w:r>
          </w:p>
        </w:tc>
      </w:tr>
    </w:tbl>
    <w:p w14:paraId="49D69957" w14:textId="77777777" w:rsidR="00877B93" w:rsidRDefault="00877B93" w:rsidP="00877B93">
      <w:pPr>
        <w:rPr>
          <w:i/>
          <w:iCs/>
        </w:rPr>
      </w:pPr>
      <w:r>
        <w:rPr>
          <w:i/>
          <w:iCs/>
        </w:rPr>
        <w:t>Złoto i kopalnie zostały całkowicie wyłączone z logiki gry, a ich dochód wynosi 0, co zapewnia maksymalną przejrzystość eksperymentu naukowego.</w:t>
      </w:r>
    </w:p>
    <w:p w14:paraId="48C56B98" w14:textId="77777777" w:rsidR="00877B93" w:rsidRPr="00877B93" w:rsidRDefault="00877B93" w:rsidP="00877B93">
      <w:r>
        <w:rPr>
          <w:i/>
          <w:iCs/>
        </w:rPr>
        <w:t>Zajmując pole przeciwnika bot nie zyskuje populacji w turze przejęcia, jedynie pasywnie.</w:t>
      </w:r>
    </w:p>
    <w:p w14:paraId="58BD853A" w14:textId="77777777" w:rsidR="00677E60" w:rsidRDefault="00000000">
      <w:r>
        <w:t xml:space="preserve">Suma bazowych wartości populacji kontrolowanych pól, stanowiąca podstawę tego naliczenia, jest jednocześnie wielkością mierzoną przez metrykę Growth Imbalance (rozdz. 7.4.B).</w:t>
      </w:r>
    </w:p>
    <w:p w14:paraId="79ACE832" w14:textId="77777777" w:rsidR="00877B93" w:rsidRPr="00877B93" w:rsidRDefault="00877B93" w:rsidP="00877B93">
      <w:pPr>
        <w:rPr>
          <w:b/>
          <w:bCs/>
        </w:rPr>
      </w:pPr>
      <w:r>
        <w:rPr>
          <w:b/>
          <w:bCs/>
        </w:rPr>
        <w:lastRenderedPageBreak/>
        <w:t>4. Oddziały (Tokeny) i Mechanika Rekrutacji</w:t>
      </w:r>
    </w:p>
    <w:p w14:paraId="7954B61B" w14:textId="77777777" w:rsidR="00877B93" w:rsidRPr="00877B93" w:rsidRDefault="00877B93" w:rsidP="00877B93">
      <w:pPr>
        <w:rPr>
          <w:b/>
          <w:bCs/>
        </w:rPr>
      </w:pPr>
      <w:r>
        <w:rPr>
          <w:b/>
          <w:bCs/>
        </w:rPr>
        <w:t>4.1. Limity i skalowanie siły</w:t>
      </w:r>
    </w:p>
    <w:p w14:paraId="41DB1209" w14:textId="77777777" w:rsidR="00877B93" w:rsidRPr="00877B93" w:rsidRDefault="00877B93" w:rsidP="00877B93">
      <w:pPr>
        <w:numPr>
          <w:ilvl w:val="0"/>
          <w:numId w:val="4"/>
        </w:numPr>
      </w:pPr>
      <w:r>
        <w:rPr>
          <w:b/>
          <w:bCs/>
        </w:rPr>
        <w:t>Maksymalny limit jednostek:</w:t>
      </w:r>
      <w:r>
        <w:t xml:space="preserve"> Bot może kontrolować na mapie jednocześnie maksymalnie do 6 aktywnych tokenów (maxArmyTokens). </w:t>
      </w:r>
    </w:p>
    <w:p w14:paraId="0C4FB039" w14:textId="77777777" w:rsidR="00877B93" w:rsidRPr="00877B93" w:rsidRDefault="00877B93" w:rsidP="00877B93">
      <w:pPr>
        <w:numPr>
          <w:ilvl w:val="0"/>
          <w:numId w:val="4"/>
        </w:numPr>
      </w:pPr>
      <w:r>
        <w:rPr>
          <w:b/>
          <w:bCs/>
        </w:rPr>
        <w:t>Koszt i inicjalizacja:</w:t>
      </w:r>
      <w:r>
        <w:t xml:space="preserve"> Koszt wyprodukowania nowego oddziału wynosi populationToCreateNewUnit jednostek populacji i jest pobierany bezpośrednio z konta bota. </w:t>
      </w:r>
    </w:p>
    <w:p w14:paraId="68284316" w14:textId="77777777" w:rsidR="00877B93" w:rsidRPr="00877B93" w:rsidRDefault="00877B93" w:rsidP="00877B93">
      <w:pPr>
        <w:numPr>
          <w:ilvl w:val="0"/>
          <w:numId w:val="4"/>
        </w:numPr>
      </w:pPr>
      <w:r>
        <w:rPr>
          <w:b/>
          <w:bCs/>
        </w:rPr>
        <w:t>Skalowanie limitu:</w:t>
      </w:r>
      <w:r>
        <w:t xml:space="preserve"> Początkowy limit armii nowo narodzonego tokenu (tokenArmyCap) ustawia się automatycznie na wartość równą kosztowi jego rekrutacji. Co 10 tur (w momencie przyrostu ekonomicznego) maksymalny pułap siły tokenów jest podnoszony o 100 jednostek (aż do sztywnego sufitu militarnego wynoszącego 1000). </w:t>
      </w:r>
    </w:p>
    <w:p w14:paraId="6BA28EA9" w14:textId="77777777" w:rsidR="00877B93" w:rsidRPr="00877B93" w:rsidRDefault="00877B93" w:rsidP="00877B93">
      <w:pPr>
        <w:rPr>
          <w:b/>
          <w:bCs/>
        </w:rPr>
      </w:pPr>
      <w:r>
        <w:rPr>
          <w:b/>
          <w:bCs/>
        </w:rPr>
        <w:t>4.2. Logika uzupełnień i leczenia</w:t>
      </w:r>
    </w:p>
    <w:p w14:paraId="5647EA45" w14:textId="77777777" w:rsidR="00877B93" w:rsidRPr="00877B93" w:rsidRDefault="00877B93" w:rsidP="00877B93">
      <w:r>
        <w:t xml:space="preserve">Pierwszy token bota rodzi się w bazie w turze zero z pełną wartością bojową równą kosztowi rekrutacji. Jeśli podczas gry bot posiada wolne miejsce w limicie armii oraz wystarczające zasoby populacji, system automatycznie rekrutuje nowy token w polu bazy (lub na najbliższym wolnym sąsiednim lądzie, jeśli baza jest zablokowana przez inny token). </w:t>
      </w:r>
    </w:p>
    <w:p w14:paraId="1FF34318" w14:textId="77777777" w:rsidR="00877B93" w:rsidRPr="00877B93" w:rsidRDefault="00877B93" w:rsidP="00877B93">
      <w:r>
        <w:t xml:space="preserve">Oddziały nie regenerują się samoistnie na mapie. Pobieranie nowych żołnierzy z ogólnej puli populacji bota odbywa się wyłącznie wtedy, gdy ranny token fizycznie stanie na polu swojej bazy startowej. Następuje wtedy natychmiastowe uleczenie i dobicie jednostki do jej aktualnego limitu siły z wolnych zasobów konta bota. </w:t>
      </w:r>
    </w:p>
    <w:p w14:paraId="5261A405" w14:textId="77777777" w:rsidR="00877B93" w:rsidRPr="00877B93" w:rsidRDefault="00877B93" w:rsidP="00877B93">
      <w:pPr>
        <w:rPr>
          <w:b/>
          <w:bCs/>
        </w:rPr>
      </w:pPr>
      <w:r>
        <w:rPr>
          <w:b/>
          <w:bCs/>
        </w:rPr>
        <w:t>5. Hierarchia Decyzyjna AI</w:t>
      </w:r>
    </w:p>
    <w:p w14:paraId="06DE256B" w14:textId="77777777" w:rsidR="00877B93" w:rsidRPr="00877B93" w:rsidRDefault="00877B93" w:rsidP="00877B93">
      <w:pPr>
        <w:rPr>
          <w:b/>
          <w:bCs/>
        </w:rPr>
      </w:pPr>
      <w:r>
        <w:rPr>
          <w:b/>
          <w:bCs/>
        </w:rPr>
        <w:t>5.1. Konstrukcja wzroku bota</w:t>
      </w:r>
    </w:p>
    <w:p w14:paraId="134E25EF" w14:textId="77777777" w:rsidR="00877B93" w:rsidRPr="00877B93" w:rsidRDefault="00877B93" w:rsidP="00877B93">
      <w:r>
        <w:t xml:space="preserve">Sztuczna inteligencja podejmuje decyzje w sposób sekwencyjny i asymetryczny. W edytorze zmienna visionRadius ustawiona jest na wartość 2. Oznacza to, że bot posiada daleki radar taktyczny na cele strategiczne (baza wroga, wrogie tokeny, intercepcja), ale priorytety terytorialne (ocena kafelków ziemi niczyjej) analizują wyłącznie listę najbliższych sąsiadów o promieniu 1 kroku.</w:t>
      </w:r>
    </w:p>
    <w:p w14:paraId="3811EDCF" w14:textId="77777777" w:rsidR="00877B93" w:rsidRPr="00877B93" w:rsidRDefault="00877B93" w:rsidP="00877B93">
      <w:pPr>
        <w:rPr>
          <w:b/>
          <w:bCs/>
        </w:rPr>
      </w:pPr>
      <w:r>
        <w:rPr>
          <w:b/>
          <w:bCs/>
        </w:rPr>
        <w:t>5.2. Drzewo Priorytetów (od najwyższego)</w:t>
      </w:r>
    </w:p>
    <w:p w14:paraId="22DCE994" w14:textId="77777777" w:rsidR="00877B93" w:rsidRPr="00877B93" w:rsidRDefault="00877B93" w:rsidP="00877B93">
      <w:r>
        <w:t xml:space="preserve">Podczas swojej tury każdy żywy token bota przemiata listę warunków od góry do dołu. Pierwszy warunek, który zostanie spełniony, wyznacza cel końcowy, a algorytm BFS wykonuje jeden krok w jego kierunku: </w:t>
      </w:r>
    </w:p>
    <w:p w14:paraId="0FF9A245" w14:textId="77777777" w:rsidR="00877B93" w:rsidRPr="00877B93" w:rsidRDefault="00877B93" w:rsidP="00877B93">
      <w:pPr>
        <w:numPr>
          <w:ilvl w:val="0"/>
          <w:numId w:val="5"/>
        </w:numPr>
      </w:pPr>
      <w:r>
        <w:rPr>
          <w:b/>
          <w:bCs/>
        </w:rPr>
        <w:t>Zajęcie Bazy Wroga (Priorytet 4):</w:t>
      </w:r>
      <w:r>
        <w:t xml:space="preserve"> Aktywuje się, jeśli wroga baza znajduje się w promieniu wzroku (≤ 2) ORAZ siła naszego tokenu jest większa niż aktualny </w:t>
        <w:lastRenderedPageBreak/>
        <w:t xml:space="preserve">garnizon obronny stolicy przeciwnika. Jest to priorytet nadrzędny, gwarantujący natychmiastowe zwycięstwo. </w:t>
      </w:r>
    </w:p>
    <w:p w14:paraId="76D2D9D3" w14:textId="77777777" w:rsidR="00877B93" w:rsidRPr="00877B93" w:rsidRDefault="00877B93" w:rsidP="00877B93">
      <w:pPr>
        <w:numPr>
          <w:ilvl w:val="0"/>
          <w:numId w:val="5"/>
        </w:numPr>
      </w:pPr>
      <w:r>
        <w:rPr>
          <w:b/>
          <w:bCs/>
        </w:rPr>
        <w:t>Krytyczny Odwrót do Bazy (Priorytet 8):</w:t>
      </w:r>
      <w:r>
        <w:t xml:space="preserve"> Uruchamia się, jeśli żywa armia tokenu spadnie poniżej określonego procentu jego maksymalnego limitu (definiowanego przez zmienną tokenArmyCapPercentWhenReturn) ORAZ w banku bota znajduje się wystarczająco dużo wolnych, niezarezerwowanych zasobów populacji, aby wyleczyć ten token do pełna po powrocie. Token wirtualnie rezerwuje te zasoby (virtualReservedPopulation), uniemożliwiając innym jednostkom niepotrzebny odwrót do pustego schronu.</w:t>
      </w:r>
    </w:p>
    <w:p w14:paraId="11FB6CAA" w14:textId="77777777" w:rsidR="00877B93" w:rsidRPr="00877B93" w:rsidRDefault="00877B93" w:rsidP="00877B93">
      <w:pPr>
        <w:numPr>
          <w:ilvl w:val="0"/>
          <w:numId w:val="5"/>
        </w:numPr>
      </w:pPr>
      <w:r>
        <w:rPr>
          <w:b/>
          <w:bCs/>
        </w:rPr>
        <w:t>Obrona Terytorium / Intercepcja (Priorytet 9):</w:t>
      </w:r>
      <w:r>
        <w:t xml:space="preserve"> Reaguje na bezpośrednią agresję. Jeśli wrogi pionek zostanie wykryty wewnątrz naszej sieci wzroku (stoi na naszym polu, w odległości ≤ 2 od naszych granic lub w odległości ≤ 2 od któregokolwiek z naszych żywych tokenów), system wyznacza do walki dokładnie </w:t>
      </w:r>
      <w:r>
        <w:rPr>
          <w:b/>
          <w:bCs/>
        </w:rPr>
        <w:t xml:space="preserve">jeden, optymalny token</w:t>
      </w:r>
      <w:r>
        <w:t xml:space="preserve"> (w pierwszej kolejności najbliższy silniejszy od wroga, a jeśli takiego nie ma – najbliższy w ogóle). Token ten rezerwuje pozycję wroga i rusza do przechwycenia. Jeśli wróg ucieknie w mgłę wojny (poza sieć wzroku), pościg zostaje natychmiast przerwany.</w:t>
      </w:r>
    </w:p>
    <w:p w14:paraId="758476B8" w14:textId="77777777" w:rsidR="00877B93" w:rsidRPr="00877B93" w:rsidRDefault="00877B93" w:rsidP="00877B93">
      <w:pPr>
        <w:numPr>
          <w:ilvl w:val="0"/>
          <w:numId w:val="5"/>
        </w:numPr>
      </w:pPr>
      <w:r>
        <w:rPr>
          <w:b/>
          <w:bCs/>
        </w:rPr>
        <w:t>Neutralne Pole w Zasięgu o Maksymalnej Populacji (Priorytet 2):</w:t>
      </w:r>
      <w:r>
        <w:t xml:space="preserve"> Analizuje najbliższych sąsiadów (promień 1) i wybiera nieprzypisane do nikogo pole z najwyższą populacją lądową, unikając pól zarezerwowanych przez naszych pobratymców. </w:t>
      </w:r>
    </w:p>
    <w:p w14:paraId="75CB5D30" w14:textId="77777777" w:rsidR="00877B93" w:rsidRPr="00877B93" w:rsidRDefault="00877B93" w:rsidP="00877B93">
      <w:pPr>
        <w:numPr>
          <w:ilvl w:val="0"/>
          <w:numId w:val="5"/>
        </w:numPr>
      </w:pPr>
      <w:r>
        <w:rPr>
          <w:b/>
          <w:bCs/>
        </w:rPr>
        <w:t>Neutralne Pole Graniczne (Priorytet 3):</w:t>
      </w:r>
      <w:r>
        <w:t xml:space="preserve"> Przetrząsa całą mapę w poszukiwaniu krańców własnego terytorium stykających się z ziemią niczyją. Wybiera najlepsze z nich pod kątem populacji i nakazuje marsz. </w:t>
      </w:r>
    </w:p>
    <w:p w14:paraId="15C2ED75" w14:textId="77777777" w:rsidR="00877B93" w:rsidRPr="00877B93" w:rsidRDefault="00877B93" w:rsidP="00877B93">
      <w:pPr>
        <w:numPr>
          <w:ilvl w:val="0"/>
          <w:numId w:val="5"/>
        </w:numPr>
      </w:pPr>
      <w:r>
        <w:rPr>
          <w:b/>
          <w:bCs/>
        </w:rPr>
        <w:t>Oddział Przeciwnika w Zasięgu (Priorytet 5):</w:t>
      </w:r>
      <w:r>
        <w:t xml:space="preserve"> Szuka wrogich pionków w promieniu radarowym 2. Jeśli walka jest matematycznie do wygrania, token rusza do bitwy polowej. </w:t>
      </w:r>
    </w:p>
    <w:p w14:paraId="721C4E15" w14:textId="77777777" w:rsidR="00877B93" w:rsidRPr="00877B93" w:rsidRDefault="00877B93" w:rsidP="00877B93">
      <w:pPr>
        <w:numPr>
          <w:ilvl w:val="0"/>
          <w:numId w:val="5"/>
        </w:numPr>
      </w:pPr>
      <w:r>
        <w:rPr>
          <w:b/>
          <w:bCs/>
        </w:rPr>
        <w:t>Wrogie Pole w Zasięgu o Maksymalnej Populacji (Priorytet 6):</w:t>
      </w:r>
      <w:r>
        <w:t xml:space="preserve"> Analizuje sąsiednie pola wroga i atakuje to o największej wartości ekonomicznej, o ile ma nad nim przewagę militarną. </w:t>
      </w:r>
    </w:p>
    <w:p w14:paraId="42EC7EC1" w14:textId="77777777" w:rsidR="00877B93" w:rsidRPr="00877B93" w:rsidRDefault="00877B93" w:rsidP="00877B93">
      <w:pPr>
        <w:numPr>
          <w:ilvl w:val="0"/>
          <w:numId w:val="5"/>
        </w:numPr>
      </w:pPr>
      <w:r>
        <w:rPr>
          <w:b/>
          <w:bCs/>
        </w:rPr>
        <w:t>Wrogie Pole Graniczne (Priorytet 7):</w:t>
      </w:r>
      <w:r>
        <w:t xml:space="preserve"> Skanuje mapę globalnie w poszukiwaniu linii frontu stykających się bezpośrednio z terytorium przeciwnika i nakazuje marsz w celu przełamania granic. </w:t>
      </w:r>
    </w:p>
    <w:p w14:paraId="05C78729" w14:textId="77777777" w:rsidR="00877B93" w:rsidRPr="00877B93" w:rsidRDefault="00877B93" w:rsidP="00877B93">
      <w:pPr>
        <w:numPr>
          <w:ilvl w:val="0"/>
          <w:numId w:val="5"/>
        </w:numPr>
      </w:pPr>
      <w:r>
        <w:rPr>
          <w:b/>
          <w:bCs/>
        </w:rPr>
        <w:t xml:space="preserve">Ruch Losowy (Fallback - Priorytet 0):</w:t>
      </w:r>
      <w:r>
        <w:t xml:space="preserve"> Wykonuje losowy krok na wolne pole lądowe, jeśli żaden z powyższych warunków nie został spełniony. W praktyce symulacji wynosi 0 razy, gdyż globalny system szukania granic zawsze zapewnia jednostkom zadania taktyczne. </w:t>
      </w:r>
    </w:p>
    <w:p w14:paraId="5298E997" w14:textId="77777777" w:rsidR="00877B93" w:rsidRPr="00877B93" w:rsidRDefault="00877B93" w:rsidP="00877B93">
      <w:r>
        <w:rPr>
          <w:b/>
          <w:bCs/>
        </w:rPr>
        <w:lastRenderedPageBreak/>
        <w:t>System Koordynacji Polowej (Rezerwacje):</w:t>
      </w:r>
      <w:r>
        <w:t xml:space="preserve"> Aby zapobiec poruszaniu się tokenów "gęsiego" do tego samego celu, priorytety ekspansji i obrony (2, 3, 4, 5, 6, 7, 9) dodają wybrane współrzędne do globalnej listy reservedDestinations. Pozostałe jednostki w tej samej turze traktują te pola jako zablokowane decyzyjnie i szukają innych celów na mapie.</w:t>
      </w:r>
    </w:p>
    <w:p w14:paraId="4F461A73" w14:textId="77777777" w:rsidR="00877B93" w:rsidRPr="00877B93" w:rsidRDefault="00877B93" w:rsidP="00877B93">
      <w:pPr>
        <w:rPr>
          <w:b/>
          <w:bCs/>
        </w:rPr>
      </w:pPr>
      <w:r>
        <w:rPr>
          <w:b/>
          <w:bCs/>
        </w:rPr>
        <w:t>6.1. Oddział vs Pole (Bitwa o terytorium)</w:t>
      </w:r>
    </w:p>
    <w:p w14:paraId="4F718A63" w14:textId="77777777" w:rsidR="00877B93" w:rsidRPr="00877B93" w:rsidRDefault="00877B93" w:rsidP="00877B93">
      <w:r>
        <w:t xml:space="preserve">Gdy token wchodzi na pole kontrolowane przez wroga, system sprawdza garnizon militarny tego heksu. Zwykłe pola lądowe posiadają siłę garnizonu ustawianą automatycznie na wartość populationPerCapture = 10. </w:t>
      </w:r>
    </w:p>
    <w:p w14:paraId="51D6E549" w14:textId="77777777" w:rsidR="00877B93" w:rsidRPr="00877B93" w:rsidRDefault="00877B93" w:rsidP="00877B93">
      <w:pPr>
        <w:numPr>
          <w:ilvl w:val="0"/>
          <w:numId w:val="6"/>
        </w:numPr>
      </w:pPr>
      <w:r>
        <w:t xml:space="preserve">Jeśli siła atakującego ≤ garnizon pola → token bezpowrotnie ginie, a pole pozostaje w rękach wroga. </w:t>
      </w:r>
    </w:p>
    <w:p w14:paraId="3C26FBE2" w14:textId="77777777" w:rsidR="00877B93" w:rsidRPr="00877B93" w:rsidRDefault="00877B93" w:rsidP="00877B93">
      <w:pPr>
        <w:numPr>
          <w:ilvl w:val="0"/>
          <w:numId w:val="6"/>
        </w:numPr>
      </w:pPr>
      <w:r>
        <w:t xml:space="preserve">Jeśli siła atakującego &gt; garnizon pola → token zdobywa pole, a jego armia zostaje pomniejszona o stratę równą: strata = round(garnizon_pola × k), gdzie k jest losowym mnożnikiem z przedziału [winLossMin; winLossMax] = [0,8; 1,2], losowanym niezależnie dla każdego starcia. Na nowo zdobytym polu lądowym ustanawiany jest nasz własny garnizon o sile 10 żołnierzy. </w:t>
      </w:r>
      <m:oMath>
        <m:r>
          <m:rPr>
            <m:nor/>
          </m:rPr>
          <m:t>strata</m:t>
        </m:r>
        <m:r>
          <w:rPr>
            <w:rFonts w:ascii="Cambria Math" w:hAnsi="Cambria Math"/>
          </w:rPr>
          <m:t>=</m:t>
        </m:r>
        <m:r>
          <m:rPr>
            <m:nor/>
          </m:rPr>
          <m:t>garnizon</m:t>
        </m:r>
        <m:r>
          <w:rPr>
            <w:rFonts w:ascii="Cambria Math" w:hAnsi="Cambria Math"/>
          </w:rPr>
          <m:t>×</m:t>
        </m:r>
        <m:r>
          <m:rPr>
            <m:nor/>
          </m:rPr>
          <m:t>Random</m:t>
        </m:r>
        <m:d>
          <m:dPr>
            <m:ctrlPr>
              <w:rPr>
                <w:rFonts w:ascii="Cambria Math" w:hAnsi="Cambria Math"/>
              </w:rPr>
            </m:ctrlPr>
          </m:dPr>
          <m:e>
            <m:r>
              <w:rPr>
                <w:rFonts w:ascii="Cambria Math" w:hAnsi="Cambria Math"/>
              </w:rPr>
              <m:t>0.8-1.2</m:t>
            </m:r>
          </m:e>
        </m:d>
      </m:oMath>
    </w:p>
    <w:p w14:paraId="3E99E930" w14:textId="77777777" w:rsidR="00877B93" w:rsidRPr="00877B93" w:rsidRDefault="00877B93" w:rsidP="00877B93">
      <w:pPr>
        <w:rPr>
          <w:b/>
          <w:bCs/>
        </w:rPr>
      </w:pPr>
      <w:r>
        <w:rPr>
          <w:b/>
          <w:bCs/>
        </w:rPr>
        <w:t>6.2. Oddział vs Oddział (Bitwa Spotkaniowa)</w:t>
      </w:r>
    </w:p>
    <w:p w14:paraId="3193B958" w14:textId="77777777" w:rsidR="00877B93" w:rsidRPr="00877B93" w:rsidRDefault="00877B93" w:rsidP="00877B93">
      <w:r>
        <w:t xml:space="preserve">Jeżeli na koniec fazy ruchu token Bota 1 i token Bota 2 znajdą się na tym samym heksie, uruchamiana jest procedura bitwy polowej: </w:t>
      </w:r>
    </w:p>
    <w:p w14:paraId="0B3A35D2" w14:textId="77777777" w:rsidR="00877B93" w:rsidRPr="00877B93" w:rsidRDefault="00877B93" w:rsidP="00877B93">
      <w:pPr>
        <w:numPr>
          <w:ilvl w:val="0"/>
          <w:numId w:val="7"/>
        </w:numPr>
      </w:pPr>
      <w:r>
        <w:t xml:space="preserve">W przypadku idealnie równej siły armii – oba tokeny ulegają całkowitej destrukcji. </w:t>
      </w:r>
    </w:p>
    <w:p w14:paraId="532F6C64" w14:textId="77777777" w:rsidR="00877B93" w:rsidRPr="00877B93" w:rsidRDefault="00877B93" w:rsidP="00877B93">
      <w:pPr>
        <w:numPr>
          <w:ilvl w:val="0"/>
          <w:numId w:val="7"/>
        </w:numPr>
      </w:pPr>
      <w:r>
        <w:t xml:space="preserve">W przypadku asymetrii sił – wygrywa token o większej armii, a przegrany bezpowrotnie ginie. Token zwycięzcy przejmuje pole, ale ponosi straty równe: strata = round(armia_przegranego × k), gdzie k jest losowym mnożnikiem z przedziału [0,8; 1,2]. Jeśli po kalkulacji strat siła zwycięzcy spadnie do lub poniżej 0, on również umiera. </w:t>
      </w:r>
      <m:oMath>
        <m:r>
          <m:rPr>
            <m:nor/>
          </m:rPr>
          <m:t>armia przegranego</m:t>
        </m:r>
        <m:r>
          <w:rPr>
            <w:rFonts w:ascii="Cambria Math" w:hAnsi="Cambria Math"/>
          </w:rPr>
          <m:t>×</m:t>
        </m:r>
        <m:r>
          <m:rPr>
            <m:nor/>
          </m:rPr>
          <m:t>Random</m:t>
        </m:r>
        <m:d>
          <m:dPr>
            <m:ctrlPr>
              <w:rPr>
                <w:rFonts w:ascii="Cambria Math" w:hAnsi="Cambria Math"/>
              </w:rPr>
            </m:ctrlPr>
          </m:dPr>
          <m:e>
            <m:r>
              <w:rPr>
                <w:rFonts w:ascii="Cambria Math" w:hAnsi="Cambria Math"/>
              </w:rPr>
              <m:t>0.8-1.2</m:t>
            </m:r>
          </m:e>
        </m:d>
      </m:oMath>
    </w:p>
    <w:p w14:paraId="5D5E0D85" w14:textId="77777777" w:rsidR="00877B93" w:rsidRPr="00877B93" w:rsidRDefault="00877B93" w:rsidP="00877B93">
      <w:pPr>
        <w:rPr>
          <w:b/>
          <w:bCs/>
        </w:rPr>
      </w:pPr>
      <w:r>
        <w:rPr>
          <w:b/>
          <w:bCs/>
        </w:rPr>
        <w:t>6.3. Obrona i Garnizon Bazy</w:t>
      </w:r>
    </w:p>
    <w:p w14:paraId="7C39954F" w14:textId="77777777" w:rsidR="00877B93" w:rsidRPr="00877B93" w:rsidRDefault="00877B93" w:rsidP="00877B93">
      <w:r>
        <w:t xml:space="preserve">Stolica posiada niezależny, silny garnizon startowy wynoszący baseStartingArmy = 700. Maksymalna pojemność obronna bazy jest ograniczona do baseArmyCap = 700. Baza nie regeneruje się pasywnie. Za każdym razem, gdy bot pomyślnie wyprodukuje nowy token, garnizon bazy otrzymuje stały bonus obronny wynoszący baseArmyBonus = 100 (do maksymalnego pułapu 700), co premiuje rozwijające się boty dodatkowym bezpieczeństwem domowym. </w:t>
      </w:r>
    </w:p>
    <w:p w14:paraId="4821EA6A" w14:textId="77777777" w:rsidR="00877B93" w:rsidRPr="00877B93" w:rsidRDefault="00877B93" w:rsidP="00877B93">
      <w:pPr>
        <w:rPr>
          <w:b/>
          <w:bCs/>
        </w:rPr>
      </w:pPr>
      <w:r>
        <w:rPr>
          <w:b/>
          <w:bCs/>
        </w:rPr>
        <w:t>7. Metodologia Badawcza: Projekt Systemu Optymalizacji Map</w:t>
      </w:r>
    </w:p>
    <w:p w14:paraId="582AC1F1" w14:textId="77777777" w:rsidR="00877B93" w:rsidRPr="00877B93" w:rsidRDefault="00877B93" w:rsidP="00877B93">
      <w:r>
        <w:lastRenderedPageBreak/>
        <w:t xml:space="preserve">W celu odnalezienia map o absolutnie najwyższej grywalności i najlepszym balansie, projekt wykorzystuje zautomatyzowane podejście hybrydowe łączące środowisko symulacyjne </w:t>
      </w:r>
      <w:r>
        <w:rPr>
          <w:b/>
          <w:bCs/>
        </w:rPr>
        <w:t>Unity (C#)</w:t>
      </w:r>
      <w:r>
        <w:t xml:space="preserve"> z zaawansowanym modułem obliczeniowym w </w:t>
      </w:r>
      <w:r>
        <w:rPr>
          <w:b/>
          <w:bCs/>
        </w:rPr>
        <w:t>Pythonie</w:t>
      </w:r>
      <w:r>
        <w:t xml:space="preserve"> przy użyciu komunikacji plikami JSON.</w:t>
      </w:r>
    </w:p>
    <w:p w14:paraId="7B5F27CB" w14:textId="77777777" w:rsidR="00877B93" w:rsidRPr="00877B93" w:rsidRDefault="00877B93" w:rsidP="00877B93">
      <w:pPr>
        <w:rPr>
          <w:b/>
          <w:bCs/>
        </w:rPr>
      </w:pPr>
      <w:r>
        <w:rPr>
          <w:b/>
          <w:bCs/>
        </w:rPr>
        <w:t>7.1. Przestrzeń parametrów optymalizacyjnych (Genotyp)</w:t>
      </w:r>
    </w:p>
    <w:p w14:paraId="0C869082" w14:textId="77777777" w:rsidR="00877B93" w:rsidRPr="00877B93" w:rsidRDefault="00877B93" w:rsidP="00877B93">
      <w:r>
        <w:t xml:space="preserve">Python zarządza i zmienia ewolucyjnie wektorem trzech strategicznych parametrów generowania świata i zachowania AI, eliminując szum informacyjny i tzw. klątwę wymiarowości:</w:t>
      </w:r>
    </w:p>
    <w:p w14:paraId="21628526" w14:textId="77777777" w:rsidR="00877B93" w:rsidRPr="00877B93" w:rsidRDefault="00877B93" w:rsidP="00877B93">
      <w:pPr>
        <w:numPr>
          <w:ilvl w:val="0"/>
          <w:numId w:val="8"/>
        </w:numPr>
      </w:pPr>
      <w:r>
        <w:rPr>
          <w:b/>
          <w:bCs/>
        </w:rPr>
        <w:t>minSpawnDistance</w:t>
      </w:r>
      <w:r>
        <w:t xml:space="preserve"> (Zmienna całkowita, zakres 8 - 18): definiuje czas bezpiecznego rozwoju ekonomicznego przed pierwszym starciem militarnym. </w:t>
      </w:r>
    </w:p>
    <w:p w14:paraId="5B9AC5F0" w14:textId="77777777" w:rsidR="00877B93" w:rsidRPr="00877B93" w:rsidRDefault="00877B93" w:rsidP="00877B93">
      <w:pPr>
        <w:numPr>
          <w:ilvl w:val="0"/>
          <w:numId w:val="8"/>
        </w:numPr>
      </w:pPr>
      <w:r>
        <w:rPr>
          <w:b/>
          <w:bCs/>
        </w:rPr>
        <w:t xml:space="preserve">population_max (Zmienna całkowita, zakres 20 - 100): wyznacza najwyższy z pięciu progów populacji pól lądowych opisanych w rozdziale 2.2. Pozostałe progi stanowią jego równe części, parametr ten skaluje więc całą zamożność świata, a tym samym siłę pasywnego przyrostu gospodarczego. </w:t>
      </w:r>
    </w:p>
    <w:p w14:paraId="5BA87ECC" w14:textId="77777777" w:rsidR="00877B93" w:rsidRPr="00877B93" w:rsidRDefault="00877B93" w:rsidP="00877B93">
      <w:pPr>
        <w:numPr>
          <w:ilvl w:val="0"/>
          <w:numId w:val="8"/>
        </w:numPr>
      </w:pPr>
      <w:r>
        <w:rPr>
          <w:b/>
          <w:bCs/>
        </w:rPr>
        <w:t>populationToCreateNewUnit</w:t>
      </w:r>
      <w:r>
        <w:t xml:space="preserve"> (Zmienna całkowita, zakres 400 - 1000): reguluje koszt oraz startową siłę bezpośrednią tokenów, decydując o zagęszczeniu armii na planszy. </w:t>
      </w:r>
    </w:p>
    <w:p w14:paraId="6A15468D" w14:textId="77777777" w:rsidR="00877B93" w:rsidRPr="00877B93" w:rsidRDefault="00877B93" w:rsidP="00877B93">
      <w:pPr>
        <w:rPr>
          <w:b/>
          <w:bCs/>
        </w:rPr>
      </w:pPr>
      <w:r>
        <w:rPr>
          <w:b/>
          <w:bCs/>
        </w:rPr>
        <w:t>7.2. Pętla turniejowa i ewaluacja wielokryterialna (NSGA-II)</w:t>
      </w:r>
    </w:p>
    <w:p w14:paraId="4D408562" w14:textId="77777777" w:rsidR="00877B93" w:rsidRPr="00877B93" w:rsidRDefault="00877B93" w:rsidP="00877B93">
      <w:r>
        <w:t xml:space="preserve">Poszukiwanie map idealnych realizowane jest przez algorytm ewolucji wielokryterialnej </w:t>
      </w:r>
      <w:r>
        <w:rPr>
          <w:b/>
          <w:bCs/>
        </w:rPr>
        <w:t>NSGA-II</w:t>
      </w:r>
      <w:r>
        <w:t xml:space="preserve"> zaimplementowany w Pythonie za pomocą biblioteki pymoo. Cały proces przebiega w zamkniętej pętli: </w:t>
      </w:r>
    </w:p>
    <w:p w14:paraId="3F49EB99" w14:textId="77777777" w:rsidR="00877B93" w:rsidRPr="00877B93" w:rsidRDefault="00877B93" w:rsidP="00877B93">
      <w:pPr>
        <w:numPr>
          <w:ilvl w:val="0"/>
          <w:numId w:val="9"/>
        </w:numPr>
      </w:pPr>
      <w:r>
        <w:rPr>
          <w:b/>
          <w:bCs/>
        </w:rPr>
        <w:t>Krok A:</w:t>
      </w:r>
      <w:r>
        <w:t xml:space="preserve"> Python generuje zestaw "przepisów" na mapy (chromosomów) i zapisuje je do pliku map_input.json. </w:t>
      </w:r>
    </w:p>
    <w:p w14:paraId="11E0351C" w14:textId="77777777" w:rsidR="00877B93" w:rsidRPr="00877B93" w:rsidRDefault="00877B93" w:rsidP="00877B93">
      <w:pPr>
        <w:numPr>
          <w:ilvl w:val="0"/>
          <w:numId w:val="9"/>
        </w:numPr>
      </w:pPr>
      <w:r>
        <w:rPr>
          <w:b/>
          <w:bCs/>
        </w:rPr>
        <w:t xml:space="preserve">Krok B: Python uruchamia w tle konsolową wersję Unity w trybie wsadowym (-batchmode -nographics). Unity buduje świat na podstawie pliku wejściowego i odpala moduł szybkiej symulacji masowej (60 meczów). </w:t>
      </w:r>
    </w:p>
    <w:p w14:paraId="6162358E" w14:textId="77777777" w:rsidR="00877B93" w:rsidRPr="00877B93" w:rsidRDefault="00877B93" w:rsidP="00877B93">
      <w:pPr>
        <w:numPr>
          <w:ilvl w:val="0"/>
          <w:numId w:val="9"/>
        </w:numPr>
      </w:pPr>
      <w:r>
        <w:rPr>
          <w:b/>
          <w:bCs/>
        </w:rPr>
        <w:t>Krok C:</w:t>
      </w:r>
      <w:r>
        <w:t xml:space="preserve"> Po zakończeniu gier klasa GameMetricsCollector eksportuje surowe dane statystyczne do pliku metrics_output.json, po czym proces Unity automatycznie się wyłącza. </w:t>
      </w:r>
    </w:p>
    <w:p w14:paraId="0FAD863E" w14:textId="77777777" w:rsidR="00677E60" w:rsidRDefault="00000000">
      <w:r>
        <w:t xml:space="preserve">Każdy mecz ma twardy limit długości wynoszący maxTurnsCap = 500 tur, przy czym za turę uznaje się pojedynczy ruch jednego bota, a boty wykonują je naprzemiennie. Po osiągnięciu limitu rozgrywka jest przerywana bez rozstrzygnięcia, a metryka Game Length wyraża liczbę rozegranych tur jako procent tego limitu. Liczba 60 meczów na jeden zestaw parametrów wynika z konieczności uśrednienia wpływu losowego rozmieszczenia wody, zasobów oraz baz startowych na wynik pojedynczej rozgrywki. W badaniu pilotażowym opisanym w rozdziale 8.1 wystarczało 20 meczów, ponieważ służyło ono wyłącznie do wyznaczenia rozkładów empirycznych. We właściwym eksperymencie liczbę tę podniesiono do 60, ponieważ pomiar rozkładu zmienności wykazał, że sama mapa odpowiada jedynie za 12–53% różnic między meczami, a pozostała część pochodzi z losowości symulacji; algorytm ewolucyjny musi natomiast rozróżniać konfiguracje różniące się o setne części oceny. Wartość ta jest zapisana w dwóch miejscach jednocześnie — jako batchSimulationCount w scenie Unity oraz jako MECZOW_NA_CHROMOSOM w module pipeline_fuzzy.py — i obie muszą być równe.</w:t>
      </w:r>
    </w:p>
    <w:p w14:paraId="0F03C374" w14:textId="77777777" w:rsidR="00877B93" w:rsidRPr="00877B93" w:rsidRDefault="00877B93" w:rsidP="00877B93">
      <w:pPr>
        <w:rPr>
          <w:b/>
          <w:bCs/>
        </w:rPr>
      </w:pPr>
      <w:r>
        <w:rPr>
          <w:b/>
          <w:bCs/>
        </w:rPr>
        <w:lastRenderedPageBreak/>
        <w:t xml:space="preserve">7.3. Logika Rozmyta (Fuzzy Logic) jako funkcja przystosowania</w:t>
      </w:r>
    </w:p>
    <w:p w14:paraId="1E6E0532" w14:textId="77777777" w:rsidR="00877B93" w:rsidRPr="00877B93" w:rsidRDefault="00877B93" w:rsidP="00877B93">
      <w:r>
        <w:t xml:space="preserve">Python wczytuje surowe metryki z Unity i przepuszcza je przez bibliotekę scikit-fuzzy, która przekłada liczby na subiektywne oceny ludzkich ekspertów za pomocą funkcji przynależności (LOW, MEDIUM, HIGH): </w:t>
      </w:r>
    </w:p>
    <w:p w14:paraId="7DCA10A6" w14:textId="77777777" w:rsidR="00877B93" w:rsidRPr="00877B93" w:rsidRDefault="00877B93" w:rsidP="00877B93">
      <w:pPr>
        <w:numPr>
          <w:ilvl w:val="0"/>
          <w:numId w:val="10"/>
        </w:numPr>
      </w:pPr>
      <w:r>
        <w:rPr>
          <w:b/>
          <w:bCs/>
        </w:rPr>
        <w:t>Kryterium Balansu (Dążenie do maksimum):</w:t>
      </w:r>
      <w:r>
        <w:t xml:space="preserve"> Wyliczane na podstawie średnich wartości </w:t>
      </w:r>
      <w:r>
        <w:rPr>
          <w:b/>
          <w:bCs/>
          <w:i/>
          <w:iCs/>
        </w:rPr>
        <w:t xml:space="preserve">Territorial Imbalance</w:t>
      </w:r>
      <w:r>
        <w:t xml:space="preserve"> (nierówność terytorium), </w:t>
      </w:r>
      <w:r>
        <w:rPr>
          <w:b/>
          <w:bCs/>
          <w:i/>
          <w:iCs/>
        </w:rPr>
        <w:t xml:space="preserve">Growth Imbalance</w:t>
      </w:r>
      <w:r>
        <w:t xml:space="preserve"> (dysproporcja populacji pól) oraz </w:t>
      </w:r>
      <w:r>
        <w:rPr>
          <w:b/>
          <w:bCs/>
          <w:i/>
          <w:iCs/>
        </w:rPr>
        <w:t xml:space="preserve">Military Imbalance</w:t>
      </w:r>
      <w:r>
        <w:t xml:space="preserve"> (różnica siły armii). Im średnie różnice między botami przez cały mecz są bliższe 0%, tym wyższą ocenę Balansu otrzymuje mapa. Gry zbyt krótkie (</w:t>
      </w:r>
      <w:r>
        <w:rPr>
          <w:b/>
          <w:bCs/>
          <w:i/>
          <w:iCs/>
        </w:rPr>
        <w:t xml:space="preserve">Game Length</w:t>
      </w:r>
      <w:r>
        <w:t xml:space="preserve">) są automatycznie klasyfikowane jako niezbalansowane z powodu dominacji kuli śnieżnej. </w:t>
      </w:r>
    </w:p>
    <w:p w14:paraId="4BEDA711" w14:textId="77777777" w:rsidR="00877B93" w:rsidRPr="00877B93" w:rsidRDefault="00877B93" w:rsidP="00877B93">
      <w:pPr>
        <w:numPr>
          <w:ilvl w:val="0"/>
          <w:numId w:val="10"/>
        </w:numPr>
      </w:pPr>
      <w:r>
        <w:rPr>
          <w:b/>
          <w:bCs/>
        </w:rPr>
        <w:t xml:space="preserve">Kryterium Dynamizmu (Dążenie do maksimum): Wyliczane z dwóch wartości — liczby zmian prowadzenia przypadających na 100 tur oraz Reconquering Rate, czyli wskaźnika ciągłego odbijania frontu. Jeśli prowadzenie wielokrotnie przechodzi z rąk do rąk, a front nieustannie faluje, mapa otrzymuje wysoką ocenę dynamizmu. Punkty kulminacyjne, będące w artykule źródłowym trzecim wejściem tego kryterium, zostały z niego usunięte i pełnią rolę metryki diagnostycznej — uzasadnienie w rozdziale 7.5.D.</w:t>
      </w:r>
    </w:p>
    <w:p w14:paraId="772F0D44" w14:textId="77777777" w:rsidR="00877B93" w:rsidRDefault="00877B93" w:rsidP="00877B93">
      <w:r>
        <w:rPr>
          <w:b/>
          <w:bCs/>
        </w:rPr>
        <w:t xml:space="preserve">Front Pareto: Algorytm NSGA-II nie szuka jednej mapy, lecz zbioru rozwiązań niezdominowanych, reprezentujących różne kompromisy między balansem a dynamizmem. Należy przy tym zaznaczyć, że w badanej mechanice oba kryteria okazały się zbieżne, a nie sprzeczne: mapa niezbalansowana rozstrzyga się szybko i jednostronnie, więc jest zarazem mało dynamiczna. Zmierzona korelacja obu ocen wynosi +0,586 przy dynamizmie niezawierającym żadnego składnika mierzącego nierównowagę. W konsekwencji front Pareto degeneruje się do wąskiego zbioru rozwiązań statystycznie nierozróżnialnych, co samo w sobie stanowi wynik badawczy i zostało opisane w pracy.</w:t>
      </w:r>
    </w:p>
    <w:p w14:paraId="631CDE97" w14:textId="77777777" w:rsidR="004906AF" w:rsidRPr="00877B93" w:rsidRDefault="004906AF" w:rsidP="00877B93"/>
    <w:p w14:paraId="65942E7B" w14:textId="77777777" w:rsidR="004906AF" w:rsidRPr="0045443C" w:rsidRDefault="004906AF" w:rsidP="004906AF">
      <w:pPr>
        <w:rPr>
          <w:b/>
          <w:bCs/>
          <w:sz w:val="28"/>
          <w:szCs w:val="28"/>
        </w:rPr>
      </w:pPr>
      <w:r>
        <w:rPr>
          <w:b/>
          <w:bCs/>
          <w:sz w:val="28"/>
          <w:szCs w:val="28"/>
        </w:rPr>
        <w:t>7.4. Kryteria Balansu</w:t>
      </w:r>
    </w:p>
    <w:p w14:paraId="00C8068B" w14:textId="77777777" w:rsidR="004906AF" w:rsidRPr="004906AF" w:rsidRDefault="004906AF" w:rsidP="004906AF">
      <w:r>
        <w:t xml:space="preserve">A. Territorial Imbalance (Nierównowaga terytorialna)</w:t>
      </w:r>
    </w:p>
    <w:p w14:paraId="14AFBE84" w14:textId="77777777" w:rsidR="004906AF" w:rsidRPr="004906AF" w:rsidRDefault="004906AF" w:rsidP="004906AF">
      <w:pPr>
        <w:numPr>
          <w:ilvl w:val="0"/>
          <w:numId w:val="15"/>
        </w:numPr>
      </w:pPr>
      <w:r>
        <w:t xml:space="preserve">Co to jest: Różnica w liczbie kontrolowanych pól. </w:t>
      </w:r>
    </w:p>
    <w:p w14:paraId="352C9463" w14:textId="77777777" w:rsidR="004906AF" w:rsidRPr="004906AF" w:rsidRDefault="004906AF" w:rsidP="004906AF">
      <w:pPr>
        <w:numPr>
          <w:ilvl w:val="0"/>
          <w:numId w:val="15"/>
        </w:numPr>
      </w:pPr>
      <w:r>
        <w:t>Jak liczymy: W każdej turze sprawdzamy ułamek pól kontrolowanych przez Bota A i Bota B względem całego przejezdnego lądu. Wynikiem jest wartość bezwzględna z ich różnicy:</w:t>
      </w:r>
    </w:p>
    <w:p w14:paraId="0A45756B" w14:textId="77777777" w:rsidR="004906AF" w:rsidRPr="004906AF" w:rsidRDefault="00000000" w:rsidP="004906AF">
      <w:pPr>
        <w:rPr>
          <w:lang w:val="en-US"/>
        </w:rPr>
      </w:pPr>
      <m:oMathPara>
        <m:oMath>
          <m:sSub>
            <m:sSubPr>
              <m:ctrlPr>
                <w:rPr>
                  <w:rFonts w:ascii="Cambria Math" w:hAnsi="Cambria Math"/>
                </w:rPr>
              </m:ctrlPr>
            </m:sSubPr>
            <m:e>
              <m:r>
                <m:rPr>
                  <m:nor/>
                </m:rPr>
                <w:rPr>
                  <w:lang w:val="en-US"/>
                </w:rPr>
                <m:t>Imbalance</m:t>
              </m:r>
            </m:e>
            <m:sub>
              <m:r>
                <w:rPr>
                  <w:rFonts w:ascii="Cambria Math" w:hAnsi="Cambria Math"/>
                </w:rPr>
                <m:t>T</m:t>
              </m:r>
            </m:sub>
          </m:sSub>
          <m:r>
            <w:rPr>
              <w:rFonts w:ascii="Cambria Math" w:hAnsi="Cambria Math"/>
              <w:lang w:val="en-US"/>
            </w:rPr>
            <m:t>=</m:t>
          </m:r>
          <m:d>
            <m:dPr>
              <m:begChr m:val="|"/>
              <m:endChr m:val="|"/>
              <m:ctrlPr>
                <w:rPr>
                  <w:rFonts w:ascii="Cambria Math" w:hAnsi="Cambria Math"/>
                </w:rPr>
              </m:ctrlPr>
            </m:dPr>
            <m:e>
              <m:r>
                <w:rPr>
                  <w:rFonts w:ascii="Cambria Math" w:hAnsi="Cambria Math"/>
                </w:rPr>
                <m:t>Pc</m:t>
              </m:r>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lang w:val="en-US"/>
                </w:rPr>
                <m:t>-</m:t>
              </m:r>
              <m:r>
                <w:rPr>
                  <w:rFonts w:ascii="Cambria Math" w:hAnsi="Cambria Math"/>
                </w:rPr>
                <m:t>Pc</m:t>
              </m:r>
              <m:sSub>
                <m:sSubPr>
                  <m:ctrlPr>
                    <w:rPr>
                      <w:rFonts w:ascii="Cambria Math" w:hAnsi="Cambria Math"/>
                    </w:rPr>
                  </m:ctrlPr>
                </m:sSubPr>
                <m:e>
                  <m:r>
                    <w:rPr>
                      <w:rFonts w:ascii="Cambria Math" w:hAnsi="Cambria Math"/>
                    </w:rPr>
                    <m:t>t</m:t>
                  </m:r>
                </m:e>
                <m:sub>
                  <m:r>
                    <w:rPr>
                      <w:rFonts w:ascii="Cambria Math" w:hAnsi="Cambria Math"/>
                    </w:rPr>
                    <m:t>B</m:t>
                  </m:r>
                </m:sub>
              </m:sSub>
            </m:e>
          </m:d>
        </m:oMath>
      </m:oMathPara>
    </w:p>
    <w:p w14:paraId="25B644BB" w14:textId="77777777" w:rsidR="004906AF" w:rsidRDefault="004906AF" w:rsidP="004906AF">
      <w:r>
        <w:t xml:space="preserve">Wartość ta na koniec meczu jest uśredniana i przesyłana jako procent (0–100%). </w:t>
      </w:r>
    </w:p>
    <w:p w14:paraId="5C777444" w14:textId="77777777" w:rsidR="0019719C" w:rsidRDefault="0019719C" w:rsidP="0019719C">
      <w:pPr>
        <w:pStyle w:val="Akapitzlist"/>
        <w:numPr>
          <w:ilvl w:val="0"/>
          <w:numId w:val="25"/>
        </w:numPr>
      </w:pPr>
      <w:r>
        <w:t xml:space="preserve">Wartość pożądana: Jak najbliższa 0% (skrajnie niska).  </w:t>
      </w:r>
    </w:p>
    <w:p w14:paraId="6DB42AFB" w14:textId="77777777" w:rsidR="0019719C" w:rsidRPr="004906AF" w:rsidRDefault="0019719C" w:rsidP="0019719C">
      <w:pPr>
        <w:pStyle w:val="Akapitzlist"/>
        <w:numPr>
          <w:ilvl w:val="0"/>
          <w:numId w:val="25"/>
        </w:numPr>
      </w:pPr>
      <w:r>
        <w:t xml:space="preserve">Uzasadnienie naukowe: Niska wartość udowadnia, że generator tworzy mapę o równej dostępności przestrzennej dla obu stron. Zapobiega to sytuacjom, w </w:t>
        <w:lastRenderedPageBreak/>
        <w:t xml:space="preserve">których asymetria ukształtowania terenu (np. niefortunne pasmo wody) naturalnie dławi kierunek ekspansji jednego bota, dając drugiemu darmową przestrzeń do rozwoju.  </w:t>
      </w:r>
    </w:p>
    <w:p w14:paraId="33E1D246" w14:textId="77777777" w:rsidR="004906AF" w:rsidRPr="004906AF" w:rsidRDefault="004906AF" w:rsidP="004906AF">
      <w:r>
        <w:t xml:space="preserve">B. Growth Imbalance (Nierównowaga gospodarcza)</w:t>
      </w:r>
    </w:p>
    <w:p w14:paraId="794CA144" w14:textId="77777777" w:rsidR="004906AF" w:rsidRPr="004906AF" w:rsidRDefault="004906AF" w:rsidP="004906AF">
      <w:pPr>
        <w:numPr>
          <w:ilvl w:val="0"/>
          <w:numId w:val="16"/>
        </w:numPr>
      </w:pPr>
      <w:r>
        <w:t xml:space="preserve">Co to jest: Odpowiednik „nierównowagi w rozmieszczeniu zasobów” z artykułu </w:t>
      </w:r>
    </w:p>
    <w:p w14:paraId="0BD3A5BE" w14:textId="77777777" w:rsidR="00677E60" w:rsidRDefault="00000000">
      <w:pPr>
        <w:numPr>
          <w:ilvl w:val="0"/>
          <w:numId w:val="16"/>
        </w:numPr>
      </w:pPr>
      <w:r>
        <w:t xml:space="preserve">Jak liczymy: Metryka mierzy dysproporcję zdolności produkcyjnej terytorium, czyli tego, ile populacji jest w stanie wygenerować obszar kontrolowany przez każdego z botów. W każdej turze dla obu botów sumujemy wartości populationNumber wszystkich posiadanych pól lądowych, a następnie wyliczamy różnicę procentową: </w:t>
      </w:r>
    </w:p>
    <w:p w14:paraId="518A1D33" w14:textId="77777777" w:rsidR="004906AF" w:rsidRPr="004906AF" w:rsidRDefault="00000000" w:rsidP="004906AF">
      <m:oMathPara>
        <m:oMath>
          <m:sSub>
            <m:sSubPr>
              <m:ctrlPr>
                <w:rPr>
                  <w:rFonts w:ascii="Cambria Math" w:hAnsi="Cambria Math"/>
                </w:rPr>
              </m:ctrlPr>
            </m:sSubPr>
            <m:e>
              <m:r>
                <m:rPr>
                  <m:nor/>
                </m:rPr>
                <m:t>Imbalance</m:t>
              </m:r>
            </m:e>
            <m:sub>
              <m:r>
                <w:rPr>
                  <w:rFonts w:ascii="Cambria Math" w:hAnsi="Cambria Math"/>
                </w:rPr>
                <m:t>G</m:t>
              </m:r>
            </m:sub>
          </m:sSub>
          <m: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m:rPr>
                          <m:nor/>
                        </m:rPr>
                        <m:t>Produkcja</m:t>
                      </m:r>
                    </m:e>
                    <m:sub>
                      <m:r>
                        <w:rPr>
                          <w:rFonts w:ascii="Cambria Math" w:hAnsi="Cambria Math"/>
                        </w:rPr>
                        <m:t>A</m:t>
                      </m:r>
                    </m:sub>
                  </m:sSub>
                  <m:r>
                    <w:rPr>
                      <w:rFonts w:ascii="Cambria Math" w:hAnsi="Cambria Math"/>
                    </w:rPr>
                    <m:t>-</m:t>
                  </m:r>
                  <m:sSub>
                    <m:sSubPr>
                      <m:ctrlPr>
                        <w:rPr>
                          <w:rFonts w:ascii="Cambria Math" w:hAnsi="Cambria Math"/>
                        </w:rPr>
                      </m:ctrlPr>
                    </m:sSubPr>
                    <m:e>
                      <m:r>
                        <m:rPr>
                          <m:nor/>
                        </m:rPr>
                        <m:t>Produkcja</m:t>
                      </m:r>
                    </m:e>
                    <m:sub>
                      <m:r>
                        <w:rPr>
                          <w:rFonts w:ascii="Cambria Math" w:hAnsi="Cambria Math"/>
                        </w:rPr>
                        <m:t>B</m:t>
                      </m:r>
                    </m:sub>
                  </m:sSub>
                </m:e>
              </m:d>
            </m:num>
            <m:den>
              <m:sSub>
                <m:sSubPr>
                  <m:ctrlPr>
                    <w:rPr>
                      <w:rFonts w:ascii="Cambria Math" w:hAnsi="Cambria Math"/>
                    </w:rPr>
                  </m:ctrlPr>
                </m:sSubPr>
                <m:e>
                  <m:r>
                    <m:rPr>
                      <m:nor/>
                    </m:rPr>
                    <m:t>Produkcja</m:t>
                  </m:r>
                </m:e>
                <m:sub>
                  <m:r>
                    <w:rPr>
                      <w:rFonts w:ascii="Cambria Math" w:hAnsi="Cambria Math"/>
                    </w:rPr>
                    <m:t>A</m:t>
                  </m:r>
                </m:sub>
              </m:sSub>
              <m:r>
                <w:rPr>
                  <w:rFonts w:ascii="Cambria Math" w:hAnsi="Cambria Math"/>
                </w:rPr>
                <m:t>+</m:t>
              </m:r>
              <m:sSub>
                <m:sSubPr>
                  <m:ctrlPr>
                    <w:rPr>
                      <w:rFonts w:ascii="Cambria Math" w:hAnsi="Cambria Math"/>
                    </w:rPr>
                  </m:ctrlPr>
                </m:sSubPr>
                <m:e>
                  <m:r>
                    <m:rPr>
                      <m:nor/>
                    </m:rPr>
                    <m:t>Produkcja</m:t>
                  </m:r>
                </m:e>
                <m:sub>
                  <m:r>
                    <w:rPr>
                      <w:rFonts w:ascii="Cambria Math" w:hAnsi="Cambria Math"/>
                    </w:rPr>
                    <m:t>B</m:t>
                  </m:r>
                </m:sub>
              </m:sSub>
            </m:den>
          </m:f>
          <m:r>
            <w:rPr>
              <w:rFonts w:ascii="Cambria Math" w:hAnsi="Cambria Math"/>
            </w:rPr>
            <m:t>×100%</m:t>
          </m:r>
        </m:oMath>
      </m:oMathPara>
    </w:p>
    <w:p w14:paraId="3A8F09B1" w14:textId="77777777" w:rsidR="004906AF" w:rsidRDefault="004906AF" w:rsidP="004906AF">
      <w:r>
        <w:t xml:space="preserve">Chroni to przed błędem dzielenia przez zero, dając czysty wynik od 0% (idealna równość) do 100% (jeden bot ma wszystko, drugi zero). </w:t>
      </w:r>
    </w:p>
    <w:p w14:paraId="1C738ED0" w14:textId="77777777" w:rsidR="00677E60" w:rsidRDefault="00000000">
      <w:r>
        <w:t>Jest to dokładnie ta sama suma, z której system nalicza pasywny przyrost gospodarczy opisany w rozdziale 3 — metryka mierzy więc realny potencjał ekonomiczny terytorium, a nie stan konta bota.</w:t>
      </w:r>
    </w:p>
    <w:p w14:paraId="183A8E4B" w14:textId="77777777" w:rsidR="00677E60" w:rsidRDefault="00000000">
      <w:r>
        <w:t xml:space="preserve">Świadomie nie mierzymy stanu kont botów (zgromadzonej populacji). Konto jest wynikiem decyzji taktycznych — rekrutacji nowych oddziałów oraz leczenia rannych tokenów w bazie — a nie właściwością wygenerowanej mapy. Bot prowadzący aktywną wojnę wydaje zasoby na bieżąco i utrzymuje konto bliskie zeru, podczas gdy bot pasywny je gromadzi. Taka metryka mierzyłaby zatem styl gry agentów zamiast sprawiedliwości mapy, co jest sprzeczne z celem badania. Stan kont jest rejestrowany wyłącznie jako dana diagnostyczna w raportach z rozgrywek i nie wchodzi do funkcji przystosowania.</w:t>
      </w:r>
    </w:p>
    <w:p w14:paraId="197186B9" w14:textId="77777777" w:rsidR="0019719C" w:rsidRDefault="0019719C" w:rsidP="0019719C">
      <w:pPr>
        <w:pStyle w:val="Akapitzlist"/>
        <w:numPr>
          <w:ilvl w:val="0"/>
          <w:numId w:val="26"/>
        </w:numPr>
      </w:pPr>
      <w:r>
        <w:t xml:space="preserve">Wartość pożądana: Jak najbliższa 0% (skrajnie niska).  </w:t>
      </w:r>
    </w:p>
    <w:p w14:paraId="334A38E1" w14:textId="77777777" w:rsidR="0019719C" w:rsidRPr="004906AF" w:rsidRDefault="0019719C" w:rsidP="0019719C">
      <w:pPr>
        <w:pStyle w:val="Akapitzlist"/>
        <w:numPr>
          <w:ilvl w:val="0"/>
          <w:numId w:val="26"/>
        </w:numPr>
      </w:pPr>
      <w:r>
        <w:t xml:space="preserve">Uzasadnienie naukowe: Metryka ta bada sprawiedliwość dystrybucji zasobów (populacji pól lądowych). Pożądanie niskiej wartości wynika z konieczności eliminacji tzw. „bogatych stref” blisko bazy jednego z graczy. Jeśli gracz A otrzyma w promieniu startowym kafelki z najwyższych progów populacji, a gracz B wyłącznie kafelki z progów najniższych, gra straci balans ekonomiczny niezależnie od kunsztu AI — i to nawet wtedy, gdy obaj kontrolują dokładnie tyle samo pól.  </w:t>
      </w:r>
    </w:p>
    <w:p w14:paraId="4174E921" w14:textId="77777777" w:rsidR="00677E60" w:rsidRDefault="00000000">
      <w:pPr>
        <w:pStyle w:val="Akapitzlist"/>
        <w:numPr>
          <w:ilvl w:val="0"/>
          <w:numId w:val="26"/>
        </w:numPr>
      </w:pPr>
      <w:r>
        <w:t xml:space="preserve">Relacja z Territorial Imbalance: Gdyby wszystkie pola lądowe miały identyczną populację, obie metryki byłyby matematycznie tożsame. Ich rozbieżność niesie zatem konkretną informację: Territorial Imbalance mówi, ile pól kontroluje każdy bot, a Growth Imbalance — ile te pola są warte. Sytuacja, w której nierównowaga </w:t>
        <w:lastRenderedPageBreak/>
        <w:t xml:space="preserve">terytorialna jest niska, a gospodarcza wysoka, oznacza mapę o równym dostępie do przestrzeni, lecz nierównym rozłożeniu bogactwa. Jest to bezpośredni odpowiednik obserwacji z artykułu źródłowego, gdzie gracz może zdobyć wiele planet, ale o małym rozmiarze produkcyjnym.  </w:t>
      </w:r>
    </w:p>
    <w:p w14:paraId="3D206537" w14:textId="77777777" w:rsidR="004906AF" w:rsidRPr="004906AF" w:rsidRDefault="004906AF" w:rsidP="004906AF">
      <w:r>
        <w:t xml:space="preserve">C. Military Imbalance (Nierównowaga militarna)</w:t>
      </w:r>
    </w:p>
    <w:p w14:paraId="1ED7BABC" w14:textId="77777777" w:rsidR="004906AF" w:rsidRPr="004906AF" w:rsidRDefault="004906AF" w:rsidP="004906AF">
      <w:pPr>
        <w:numPr>
          <w:ilvl w:val="0"/>
          <w:numId w:val="17"/>
        </w:numPr>
      </w:pPr>
      <w:r>
        <w:t xml:space="preserve">Co to jest: Różnica w faktycznej sile wojskowej agentów. </w:t>
      </w:r>
    </w:p>
    <w:p w14:paraId="55238A46" w14:textId="77777777" w:rsidR="004906AF" w:rsidRPr="004906AF" w:rsidRDefault="004906AF" w:rsidP="004906AF">
      <w:pPr>
        <w:numPr>
          <w:ilvl w:val="0"/>
          <w:numId w:val="17"/>
        </w:numPr>
      </w:pPr>
      <w:r>
        <w:t xml:space="preserve">Jak liczymy: Kod przechodzi przez wszystkie aktywne jednostki (tokeny) na mapie, sumuje ich punkty życia (armySize), a następnie dodaje do tego aktualny garnizon stacjonujący wewnątrz bazy startowej. Różnica jest zamieniana na procentową dysproporcję sił: </w:t>
      </w:r>
    </w:p>
    <w:p w14:paraId="4F7C8050" w14:textId="77777777" w:rsidR="004906AF" w:rsidRPr="00E613BE" w:rsidRDefault="00000000" w:rsidP="004906AF">
      <w:pPr>
        <w:rPr>
          <w:rFonts w:eastAsiaTheme="minorEastAsia"/>
        </w:rPr>
      </w:pPr>
      <m:oMathPara>
        <m:oMath>
          <m:sSub>
            <m:sSubPr>
              <m:ctrlPr>
                <w:rPr>
                  <w:rFonts w:ascii="Cambria Math" w:hAnsi="Cambria Math"/>
                </w:rPr>
              </m:ctrlPr>
            </m:sSubPr>
            <m:e>
              <m:r>
                <m:rPr>
                  <m:nor/>
                </m:rPr>
                <m:t>Imbalance</m:t>
              </m:r>
            </m:e>
            <m:sub>
              <m:r>
                <w:rPr>
                  <w:rFonts w:ascii="Cambria Math" w:hAnsi="Cambria Math"/>
                </w:rPr>
                <m:t>M</m:t>
              </m:r>
            </m:sub>
          </m:sSub>
          <m: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m:rPr>
                          <m:nor/>
                        </m:rPr>
                        <m:t>Wojsko</m:t>
                      </m:r>
                    </m:e>
                    <m:sub>
                      <m:r>
                        <w:rPr>
                          <w:rFonts w:ascii="Cambria Math" w:hAnsi="Cambria Math"/>
                        </w:rPr>
                        <m:t>A</m:t>
                      </m:r>
                    </m:sub>
                  </m:sSub>
                  <m:r>
                    <w:rPr>
                      <w:rFonts w:ascii="Cambria Math" w:hAnsi="Cambria Math"/>
                    </w:rPr>
                    <m:t>-</m:t>
                  </m:r>
                  <m:sSub>
                    <m:sSubPr>
                      <m:ctrlPr>
                        <w:rPr>
                          <w:rFonts w:ascii="Cambria Math" w:hAnsi="Cambria Math"/>
                        </w:rPr>
                      </m:ctrlPr>
                    </m:sSubPr>
                    <m:e>
                      <m:r>
                        <m:rPr>
                          <m:nor/>
                        </m:rPr>
                        <m:t>Wojsko</m:t>
                      </m:r>
                    </m:e>
                    <m:sub>
                      <m:r>
                        <w:rPr>
                          <w:rFonts w:ascii="Cambria Math" w:hAnsi="Cambria Math"/>
                        </w:rPr>
                        <m:t>B</m:t>
                      </m:r>
                    </m:sub>
                  </m:sSub>
                </m:e>
              </m:d>
            </m:num>
            <m:den>
              <m:sSub>
                <m:sSubPr>
                  <m:ctrlPr>
                    <w:rPr>
                      <w:rFonts w:ascii="Cambria Math" w:hAnsi="Cambria Math"/>
                    </w:rPr>
                  </m:ctrlPr>
                </m:sSubPr>
                <m:e>
                  <m:r>
                    <m:rPr>
                      <m:nor/>
                    </m:rPr>
                    <m:t>Wojsko</m:t>
                  </m:r>
                </m:e>
                <m:sub>
                  <m:r>
                    <w:rPr>
                      <w:rFonts w:ascii="Cambria Math" w:hAnsi="Cambria Math"/>
                    </w:rPr>
                    <m:t>A</m:t>
                  </m:r>
                </m:sub>
              </m:sSub>
              <m:r>
                <w:rPr>
                  <w:rFonts w:ascii="Cambria Math" w:hAnsi="Cambria Math"/>
                </w:rPr>
                <m:t>+</m:t>
              </m:r>
              <m:sSub>
                <m:sSubPr>
                  <m:ctrlPr>
                    <w:rPr>
                      <w:rFonts w:ascii="Cambria Math" w:hAnsi="Cambria Math"/>
                    </w:rPr>
                  </m:ctrlPr>
                </m:sSubPr>
                <m:e>
                  <m:r>
                    <m:rPr>
                      <m:nor/>
                    </m:rPr>
                    <m:t>Wojsko</m:t>
                  </m:r>
                </m:e>
                <m:sub>
                  <m:r>
                    <w:rPr>
                      <w:rFonts w:ascii="Cambria Math" w:hAnsi="Cambria Math"/>
                    </w:rPr>
                    <m:t>B</m:t>
                  </m:r>
                </m:sub>
              </m:sSub>
            </m:den>
          </m:f>
          <m:r>
            <w:rPr>
              <w:rFonts w:ascii="Cambria Math" w:hAnsi="Cambria Math"/>
            </w:rPr>
            <m:t>×100%</m:t>
          </m:r>
        </m:oMath>
      </m:oMathPara>
    </w:p>
    <w:p w14:paraId="76535194" w14:textId="77777777" w:rsidR="00E613BE" w:rsidRPr="00E613BE" w:rsidRDefault="00E613BE" w:rsidP="00E613BE">
      <w:pPr>
        <w:pStyle w:val="Akapitzlist"/>
        <w:numPr>
          <w:ilvl w:val="0"/>
          <w:numId w:val="17"/>
        </w:numPr>
      </w:pPr>
      <w:r>
        <w:rPr>
          <w:b/>
          <w:bCs/>
        </w:rPr>
        <w:t>Wartość pożądana:</w:t>
      </w:r>
      <w:r>
        <w:t xml:space="preserve"> </w:t>
      </w:r>
      <w:r>
        <w:rPr>
          <w:b/>
          <w:bCs/>
        </w:rPr>
        <w:t>Jak najbliższa 0% (skrajnie niska)</w:t>
      </w:r>
      <w:r>
        <w:t xml:space="preserve">. </w:t>
      </w:r>
    </w:p>
    <w:p w14:paraId="756D96C5" w14:textId="77777777" w:rsidR="00E613BE" w:rsidRPr="00E613BE" w:rsidRDefault="00E613BE" w:rsidP="00E613BE">
      <w:pPr>
        <w:pStyle w:val="Akapitzlist"/>
        <w:numPr>
          <w:ilvl w:val="0"/>
          <w:numId w:val="17"/>
        </w:numPr>
      </w:pPr>
      <w:r>
        <w:rPr>
          <w:b/>
          <w:bCs/>
        </w:rPr>
        <w:t>Uzasadnienie naukowe:</w:t>
      </w:r>
      <w:r>
        <w:t xml:space="preserve"> Mierzy dysproporcję w sumarycznej sile armii polowych oraz garnizonów. Wartość bliska zeru świadczy o tym, że walki są zacięte, a żadna ze stron nie wypracowała trwałej przewagi militarnej pozwalającej na bezkarny marsz na stolicę wroga. Wymusza to na botach ciągłą rekrutację i inteligentne zarządzanie jednostkami (np. powroty na leczenie). </w:t>
      </w:r>
    </w:p>
    <w:p w14:paraId="083DF516" w14:textId="77777777" w:rsidR="00E613BE" w:rsidRPr="004906AF" w:rsidRDefault="00E613BE" w:rsidP="004906AF"/>
    <w:p w14:paraId="4BF007A9" w14:textId="77777777" w:rsidR="004906AF" w:rsidRPr="0045443C" w:rsidRDefault="004906AF" w:rsidP="004906AF">
      <w:pPr>
        <w:rPr>
          <w:b/>
          <w:bCs/>
          <w:sz w:val="28"/>
          <w:szCs w:val="28"/>
        </w:rPr>
      </w:pPr>
    </w:p>
    <w:p w14:paraId="5262C0D9" w14:textId="77777777" w:rsidR="00877B93" w:rsidRPr="0045443C" w:rsidRDefault="0045443C">
      <w:pPr>
        <w:rPr>
          <w:b/>
          <w:bCs/>
          <w:sz w:val="28"/>
          <w:szCs w:val="28"/>
        </w:rPr>
      </w:pPr>
      <w:r>
        <w:rPr>
          <w:b/>
          <w:bCs/>
          <w:sz w:val="28"/>
          <w:szCs w:val="28"/>
        </w:rPr>
        <w:t>7.5 Kryteria Dynamizmu</w:t>
      </w:r>
    </w:p>
    <w:p w14:paraId="318D3899" w14:textId="77777777" w:rsidR="0045443C" w:rsidRPr="0045443C" w:rsidRDefault="0045443C" w:rsidP="0045443C">
      <w:pPr>
        <w:rPr>
          <w:b/>
          <w:bCs/>
        </w:rPr>
      </w:pPr>
      <w:r>
        <w:rPr>
          <w:b/>
          <w:bCs/>
        </w:rPr>
        <w:t xml:space="preserve">A. Conquering Rate (bramka poprawności mapy)</w:t>
      </w:r>
    </w:p>
    <w:p w14:paraId="11C1116A" w14:textId="77777777" w:rsidR="0045443C" w:rsidRPr="0045443C" w:rsidRDefault="0045443C" w:rsidP="0045443C">
      <w:pPr>
        <w:numPr>
          <w:ilvl w:val="0"/>
          <w:numId w:val="18"/>
        </w:numPr>
      </w:pPr>
      <w:r>
        <w:rPr>
          <w:b/>
          <w:bCs/>
        </w:rPr>
        <w:t>Co to jest: Procent mapy, który przestał być neutralny. Nie jest to kryterium dynamizmu, lecz warunek dopuszczenia wyniku symulacji do dalszej oceny.</w:t>
      </w:r>
    </w:p>
    <w:p w14:paraId="36C5BC17" w14:textId="77777777" w:rsidR="0045443C" w:rsidRDefault="0045443C" w:rsidP="0045443C">
      <w:pPr>
        <w:numPr>
          <w:ilvl w:val="0"/>
          <w:numId w:val="18"/>
        </w:numPr>
      </w:pPr>
      <w:r>
        <w:rPr>
          <w:b/>
          <w:bCs/>
        </w:rPr>
        <w:t xml:space="preserve">Jak liczymy: Na sam koniec meczu sprawdzamy, ile pól lądowych należy do Bota A lub Bota B. Jeśli na planszy o wielkości 360 kafelków lądu boty zajęły 350, wskaźnik wynosi 97.2%. Wynik poniżej progu 60% powoduje odrzucenie całej konfiguracji — otrzymuje ona zerową ocenę obu kryteriów, analogicznie do zabezpieczenia opartego na Game Length.</w:t>
      </w:r>
    </w:p>
    <w:p w14:paraId="5ACD9B1E" w14:textId="77777777" w:rsidR="00E613BE" w:rsidRDefault="00E613BE" w:rsidP="0045443C">
      <w:pPr>
        <w:numPr>
          <w:ilvl w:val="0"/>
          <w:numId w:val="18"/>
        </w:numPr>
      </w:pPr>
      <w:r>
        <w:t xml:space="preserve">Wartość pożądana: powyżej progu odrzucenia wynoszącego 60%.  </w:t>
      </w:r>
    </w:p>
    <w:p w14:paraId="1CC4A2CB" w14:textId="77777777" w:rsidR="00E613BE" w:rsidRPr="0045443C" w:rsidRDefault="00E613BE" w:rsidP="0045443C">
      <w:pPr>
        <w:numPr>
          <w:ilvl w:val="0"/>
          <w:numId w:val="18"/>
        </w:numPr>
      </w:pPr>
      <w:r>
        <w:t xml:space="preserve">Uzasadnienie naukowe: W artykule źródłowym metryka ta rozstrzygała, czy gracze w ogóle podjęli ekspansję, zamiast biernie pozostać w bazach macierzystych. W grze Planet Wars było to realne pytanie: zajęcie neutralnej planety kosztowało statki, a w turnieju rywalizowały trzy różne boty o odmiennych </w:t>
        <w:lastRenderedPageBreak/>
        <w:t xml:space="preserve">strategiach. W niniejszym projekcie zajęcie pola neutralnego jest bezkosztowe, a priorytety 2 i 3 drzewa decyzyjnego stawiają ekspansję ponad atakiem na przeciwnika, przez co obaj identyczni agenci zawsze zagospodarowują mapę do końca. Badanie pilotażowe potwierdziło, że wskaźnik przyjmuje wartości od 74% do 99,9% z medianą 95,7%, a w meczach dłuższych niż połowa limitu tur jest praktycznie stały. Jako wejście systemu rozmytego nie niósł żadnej informacji różnicującej. Zachowuje natomiast pierwotną funkcję diagnostyczną: niska wartość sygnalizuje mapę wadliwą — grę urwaną przedwcześnie albo teren odcinający botom dostęp do części lądu.  </w:t>
      </w:r>
    </w:p>
    <w:p w14:paraId="3EA617DE" w14:textId="77777777" w:rsidR="0045443C" w:rsidRPr="0045443C" w:rsidRDefault="0045443C" w:rsidP="0045443C">
      <w:pPr>
        <w:rPr>
          <w:b/>
          <w:bCs/>
        </w:rPr>
      </w:pPr>
      <w:r>
        <w:rPr>
          <w:b/>
          <w:bCs/>
        </w:rPr>
        <w:t xml:space="preserve">B. Reconquering Rate (Wskaźnik ciągłego odbijania)</w:t>
      </w:r>
    </w:p>
    <w:p w14:paraId="04EE7C7D" w14:textId="77777777" w:rsidR="0045443C" w:rsidRPr="0045443C" w:rsidRDefault="0045443C" w:rsidP="0045443C">
      <w:pPr>
        <w:numPr>
          <w:ilvl w:val="0"/>
          <w:numId w:val="19"/>
        </w:numPr>
      </w:pPr>
      <w:r>
        <w:rPr>
          <w:b/>
          <w:bCs/>
        </w:rPr>
        <w:t>Co to jest:</w:t>
      </w:r>
      <w:r>
        <w:t xml:space="preserve"> Miara falowania linii frontu i zażartości walk. </w:t>
      </w:r>
    </w:p>
    <w:p w14:paraId="4C2A7CE9" w14:textId="77777777" w:rsidR="0045443C" w:rsidRDefault="0045443C" w:rsidP="0045443C">
      <w:pPr>
        <w:numPr>
          <w:ilvl w:val="0"/>
          <w:numId w:val="19"/>
        </w:numPr>
      </w:pPr>
      <w:r>
        <w:rPr>
          <w:b/>
          <w:bCs/>
        </w:rPr>
        <w:t xml:space="preserve">Jak liczymy: Zgodnie ze wzorem (6) z artykułu źródłowego metryka jest średnią przypadającą na jedną turę. Kod zapamiętuje, kto kontrolował dany kafelek turę wcześniej; jeśli pole należało do Bota A, a teraz należy do Bota B lub odwrotnie, licznik przejęć rośnie o 1 (zajmowanie pól neutralnych nie jest tu wliczane). Na koniec meczu sumę przejęć dzielimy przez liczbę pól lądowych oraz przez liczbę rozegranych tur. Wynik eksportowany jest w postaci przeskalowanej do procentu pól zmieniających właściciela w przeliczeniu na 100 tur, co daje liczby czytelne dla człowieka. Wcześniejsza implementacja pomijała dzielenie przez liczbę tur, przez co metryka rosła wprost proporcjonalnie do długości meczu; korelacja z liczbą tur wynosiła wtedy +0,72.</w:t>
      </w:r>
    </w:p>
    <w:p w14:paraId="1506C4A6" w14:textId="77777777" w:rsidR="00E613BE" w:rsidRDefault="00E613BE" w:rsidP="0045443C">
      <w:pPr>
        <w:numPr>
          <w:ilvl w:val="0"/>
          <w:numId w:val="19"/>
        </w:numPr>
      </w:pPr>
      <w:r>
        <w:t xml:space="preserve">Wartość pożądana: Jak najwyższa. Zmierzony rozkład obejmuje przedział od 5,2 do 34,3 procent pól na 100 tur, z medianą 18,4.</w:t>
      </w:r>
    </w:p>
    <w:p w14:paraId="3FB2CB27" w14:textId="77777777" w:rsidR="00E613BE" w:rsidRPr="0045443C" w:rsidRDefault="00E613BE" w:rsidP="0045443C">
      <w:pPr>
        <w:numPr>
          <w:ilvl w:val="0"/>
          <w:numId w:val="19"/>
        </w:numPr>
      </w:pPr>
      <w:r>
        <w:t>Uzasadnienie naukowe: Jest to najważniejszy wyznacznik konfliktu. Wysoka wartość oznacza, że ta sama przestrzeń terytorialna wielokrotnie przechodziła z rąk do rąk. Świadczy to o istnieniu dynamicznej linii frontu, na której boty aktywnie reagują na swoje ruchy, przeprowadzają kontrataki i odbijają utracone kafelki graniczne, co całkowicie eliminuje nudny efekt tzw. pustego podboju (land grab).</w:t>
      </w:r>
    </w:p>
    <w:p w14:paraId="49286F82" w14:textId="77777777" w:rsidR="00677E60" w:rsidRPr="002C683C" w:rsidRDefault="00000000">
      <w:pPr>
        <w:numPr>
          <w:ilvl w:val="0"/>
          <w:numId w:val="19"/>
        </w:numPr>
        <w:rPr>
          <w:lang w:val="en-US"/>
        </w:rPr>
      </w:pPr>
      <w:r>
        <w:rPr>
          <w:lang w:val="en-US"/>
        </w:rPr>
        <w:t xml:space="preserve">C. Lead Changes (Zmiany prowadzenia)</w:t>
      </w:r>
    </w:p>
    <w:p w14:paraId="2F4AADFC" w14:textId="77777777" w:rsidR="00677E60" w:rsidRDefault="00000000">
      <w:pPr>
        <w:numPr>
          <w:ilvl w:val="0"/>
          <w:numId w:val="19"/>
        </w:numPr>
      </w:pPr>
      <w:r>
        <w:t xml:space="preserve">Co to jest: Liczba odwróceń losów meczu, czyli sytuacji, w których prowadzenie terytorialne przechodzi z jednego bota na drugiego.</w:t>
      </w:r>
    </w:p>
    <w:p w14:paraId="5F017BA1" w14:textId="77777777" w:rsidR="00677E60" w:rsidRDefault="00000000">
      <w:pPr>
        <w:numPr>
          <w:ilvl w:val="0"/>
          <w:numId w:val="19"/>
        </w:numPr>
      </w:pPr>
      <w:r>
        <w:t xml:space="preserve">Jak liczymy: W każdej turze ustalane jest, który bot kontroluje więcej pól lądowych. Licznik rośnie o 1 wyłącznie wtedy, gdy prowadzenie faktycznie przejmuje druga strona; chwilowy remis nie jest traktowany jako zwrot, dzięki czemu przejście przez stan wyrównania nie generuje dwóch zdarzeń. Wynik normalizowany jest do liczby zmian przypadających na 100 tur, ponieważ w postaci surowej zależał od długości meczu (współczynnik korelacji +0,60, po normalizacji +0,26).</w:t>
      </w:r>
    </w:p>
    <w:p w14:paraId="56F0BC95" w14:textId="77777777" w:rsidR="00677E60" w:rsidRDefault="00000000">
      <w:pPr>
        <w:numPr>
          <w:ilvl w:val="0"/>
          <w:numId w:val="19"/>
        </w:numPr>
      </w:pPr>
      <w:r>
        <w:t xml:space="preserve">Wartość pożądana: Jak najwyższa.  </w:t>
      </w:r>
    </w:p>
    <w:p w14:paraId="6C7F8BF3" w14:textId="77777777" w:rsidR="00677E60" w:rsidRDefault="00000000">
      <w:pPr>
        <w:numPr>
          <w:ilvl w:val="0"/>
          <w:numId w:val="19"/>
        </w:numPr>
      </w:pPr>
      <w:r>
        <w:t xml:space="preserve">Uzasadnienie naukowe: Metryka odpowiada wprost definicji dynamizmu przyjętej w artykule źródłowym, gdzie mowa jest o „zmianach w układzie sił między graczami”. Odróżnia mecz wyrównany, lecz statyczny — w którym podział mapy utrzymuje się niezmiennie przez całą rozgrywkę — od meczu wyrównanego dlatego, że prowadzenie wielokrotnie przechodzi z rąk do rąk. Żadna z pozostałych metryk tego rozróżnienia nie dokonuje. Zmienna zastąpiła w systemie rozmytym liczbę bitew polowych, która okazała się niemal całkowicie współzależna ze wskaźnikiem odbijania (+0,96), podczas gdy zmiany prowadzenia wykazują z nim współzależność jedynie umiarkowaną (+0,55).  </w:t>
        <w:lastRenderedPageBreak/>
      </w:r>
    </w:p>
    <w:p w14:paraId="7428D1B9" w14:textId="77777777" w:rsidR="0045443C" w:rsidRPr="0045443C" w:rsidRDefault="0045443C" w:rsidP="0045443C">
      <w:pPr>
        <w:rPr>
          <w:b/>
          <w:bCs/>
        </w:rPr>
      </w:pPr>
      <w:r>
        <w:rPr>
          <w:b/>
          <w:bCs/>
        </w:rPr>
        <w:t xml:space="preserve">D. Peak Differences (Punkty kulminacyjne przewagi)</w:t>
      </w:r>
    </w:p>
    <w:p w14:paraId="5D02AE80" w14:textId="77777777" w:rsidR="0045443C" w:rsidRPr="0045443C" w:rsidRDefault="0045443C" w:rsidP="0045443C">
      <w:pPr>
        <w:numPr>
          <w:ilvl w:val="0"/>
          <w:numId w:val="20"/>
        </w:numPr>
      </w:pPr>
      <w:r>
        <w:rPr>
          <w:b/>
          <w:bCs/>
        </w:rPr>
        <w:t>Co to jest: Największa amplituda wychylenia przewagi w trakcie rozgrywki, rozpatrywana łącznie dla trzech zasobów gry.</w:t>
      </w:r>
    </w:p>
    <w:p w14:paraId="4AED4DEC" w14:textId="77777777" w:rsidR="0045443C" w:rsidRDefault="0045443C" w:rsidP="0045443C">
      <w:pPr>
        <w:numPr>
          <w:ilvl w:val="0"/>
          <w:numId w:val="20"/>
        </w:numPr>
      </w:pPr>
      <w:r>
        <w:rPr>
          <w:b/>
          <w:bCs/>
        </w:rPr>
        <w:t xml:space="preserve">Jak liczymy: Zgodnie ze wzorem (7) z artykułu źródłowego metryka mierzy amplitudę wahnięcia przewagi, a nie jej głębokość. Dla każdego z trzech zasobów — terytorium, zdolności produkcyjnej i wojska — w każdej turze wyznaczana jest różnica ZE ZNAKIEM, znormalizowana przez sumę stanu posiadania obu botów. System zapamiętuje najwyższą i najniższą wartość, jaka wystąpiła w meczu, a wynikiem jest ich różnica, czyli zakres od 0 do 2, eksportowany jako 0–200%. Do raportu trafia średnia arytmetyczna trzech amplitud; korelują one ze sobą na poziomie od +0,88 do +0,96.</w:t>
      </w:r>
    </w:p>
    <w:p w14:paraId="0CD34662" w14:textId="77777777" w:rsidR="00F6608F" w:rsidRDefault="00F6608F" w:rsidP="0045443C">
      <w:pPr>
        <w:numPr>
          <w:ilvl w:val="0"/>
          <w:numId w:val="20"/>
        </w:numPr>
      </w:pPr>
      <w:r>
        <w:t xml:space="preserve">Status metryki: DIAGNOSTYCZNA — mierzona, raportowana i omówiona w pracy, lecz nie stanowi wejścia systemu rozmytego. Powód jest zmierzony, a nie założony. Po wdrożeniu wzoru (7) metryka koreluje z nierównowagą terytorialną na poziomie +0,930, a z wielkościami, które miała opisywać, koreluje ujemnie: −0,304 ze wskaźnikiem odbijania i −0,399 z liczbą bitew polowych. Wzór zakłada bowiem, że gracz znajdujący się w gorszej sytuacji potrafi wrócić do gry; badana mechanika nie zawiera żadnego mechanizmu wyrównywania szans, więc amplituda redukuje się do głębokości ostatecznej dominacji. Pozostawienie tej metryki wśród wejść dynamizmu oznaczałoby albo regułę działającą w kierunku sprzecznym z pomiarem, albo — po odwróceniu kierunku — powtórne mierzenie balansu i sztuczne zawyżenie zgodności obu kryteriów.</w:t>
      </w:r>
    </w:p>
    <w:p w14:paraId="203FC371" w14:textId="77777777" w:rsidR="00F6608F" w:rsidRPr="0045443C" w:rsidRDefault="00F6608F" w:rsidP="0045443C">
      <w:pPr>
        <w:numPr>
          <w:ilvl w:val="0"/>
          <w:numId w:val="20"/>
        </w:numPr>
      </w:pPr>
      <w:r>
        <w:t xml:space="preserve">Uzasadnienie naukowe: Parametr rejestruje „zwroty akcji” i dramaturgię meczu. Wartość zbyt niska oznacza grę płaską, w której żaden bot nie podjął ryzyka ofensywy. Wartość skrajnie wysoka oznacza jednostronną dominację przechodzącą w rozstrzygnięcie partii. Przedział umiarkowany dowodzi, że jeden z botów w pewnym momencie mocno zdominował mapę, lecz mechanika gry pozwoliła przeciwnikowi odeprzeć atak i wrócić do rywalizacji. Rozwiązanie to stanowi świadome odstępstwo od artykułu źródłowego, w którym wysokie piki podnosiły ocenę dynamizmu monotonicznie. Badanie pilotażowe wykazało bowiem, że w niniejszej grze wysoki pik koreluje z nierównowagą terytorialną na poziomie +0,89 i towarzyszy mu spadek liczby starć oraz wskaźnika odbijania. Potraktowanie go monotonicznie wprowadziłoby do kryterium dynamizmu informację o balansie, zacierając różnicę między dwoma celami optymalizacji.  </w:t>
      </w:r>
    </w:p>
    <w:p>
      <w:pPr>
        <w:numPr>
          <w:ilvl w:val="0"/>
          <w:numId w:val="19"/>
        </w:numPr>
        <w:rPr>
          <w:lang w:val="en-US"/>
        </w:rPr>
      </w:pPr>
      <w:r>
        <w:t xml:space="preserve">E. Field Battles (Bitwy polowe) — metryka diagnostyczna</w:t>
      </w:r>
    </w:p>
    <w:p>
      <w:pPr>
        <w:numPr>
          <w:ilvl w:val="0"/>
          <w:numId w:val="19"/>
        </w:numPr>
      </w:pPr>
      <w:r>
        <w:t xml:space="preserve">Liczba bezpośrednich starć oddziałów obu botów, zliczana wyłącznie wtedy, gdy token Bota A i token Bota B znajdą się na tym samym heksie i uruchomiona zostanie procedura bitwy spotkaniowej z rozdziału 6.2. Zajęcie pola przeciwnika, czyli walka oddziału z garnizonem heksu, nie jest tu wliczane. Metryka jest rejestrowana i eksportowana, lecz nie stanowi wejścia systemu rozmytego. Badanie pilotażowe wykazało bowiem jej niemal całkowitą współzależność ze wskaźnikiem odbijania: współczynnik korelacji +0,96 na poziomie pojedynczych meczów, przy stałym stosunku około jednej bitwy na siedem przejęć pola. Obie wielkości są następstwem tego samego zjawiska — czasu spędzanego przez oddziały na linii frontu — wobec czego umieszczenie ich obu w bazie reguł oznaczałoby dwukrotne liczenie tego samego wymiaru. Zachowano ją jako wielkość bezpośrednio interpretowalną, przydatną w analizie przebiegu rozgrywek.</w:t>
      </w:r>
    </w:p>
    <w:p w14:paraId="49399579" w14:textId="77777777" w:rsidR="0045443C" w:rsidRDefault="0045443C"/>
    <w:p w14:paraId="4128317A" w14:textId="77777777" w:rsidR="008F7A7C" w:rsidRDefault="008F7A7C"/>
    <w:p w14:paraId="3DFEEC16" w14:textId="77777777" w:rsidR="008F7A7C" w:rsidRPr="00A37194" w:rsidRDefault="008F7A7C">
      <w:pPr>
        <w:rPr>
          <w:b/>
          <w:bCs/>
          <w:sz w:val="28"/>
          <w:szCs w:val="28"/>
        </w:rPr>
      </w:pPr>
      <w:r>
        <w:rPr>
          <w:b/>
          <w:bCs/>
          <w:sz w:val="28"/>
          <w:szCs w:val="28"/>
        </w:rPr>
        <w:t>8. Definiowanie Reguł Rozmytych</w:t>
      </w:r>
    </w:p>
    <w:p w14:paraId="77B3EEDE" w14:textId="77777777" w:rsidR="00A37194" w:rsidRPr="00A37194" w:rsidRDefault="00A37194" w:rsidP="00A37194">
      <w:pPr>
        <w:rPr>
          <w:b/>
          <w:bCs/>
        </w:rPr>
      </w:pPr>
      <w:r>
        <w:rPr>
          <w:b/>
          <w:bCs/>
        </w:rPr>
        <w:lastRenderedPageBreak/>
        <w:t xml:space="preserve">A. Reguły Rozmyte dla Balansu (Fuzzy Balance)</w:t>
      </w:r>
    </w:p>
    <w:p w14:paraId="4CDFA38C" w14:textId="77777777" w:rsidR="00A37194" w:rsidRDefault="00A37194" w:rsidP="00A37194">
      <w:r>
        <w:t xml:space="preserve">Mierzą stopień sprawiedliwości mapy. Dążymy do tego, aby końcowa ocena była jak najbliższa wartości </w:t>
      </w:r>
      <w:r>
        <w:rPr>
          <w:b/>
          <w:bCs/>
        </w:rPr>
        <w:t>WYSOKI (HIGH)</w:t>
      </w: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1907"/>
        <w:gridCol w:w="1602"/>
        <w:gridCol w:w="1544"/>
        <w:gridCol w:w="2231"/>
      </w:tblGrid>
      <w:tr w:rsidR="00DB5400" w:rsidRPr="00DB5400" w14:paraId="3A89F78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21717" w14:textId="77777777" w:rsidR="00DB5400" w:rsidRPr="00DB5400" w:rsidRDefault="00DB5400" w:rsidP="00DB5400">
            <w:r>
              <w:rPr>
                <w:b/>
                <w:bCs/>
              </w:rPr>
              <w:t xml:space="preserve">Territorial Imbalance (Terytorium)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C900B" w14:textId="77777777" w:rsidR="00DB5400" w:rsidRPr="00DB5400" w:rsidRDefault="00DB5400" w:rsidP="00DB5400">
            <w:r>
              <w:rPr>
                <w:b/>
                <w:bCs/>
              </w:rPr>
              <w:t xml:space="preserve">Growth Imbalance (Gospodarka)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EC2CC" w14:textId="77777777" w:rsidR="00DB5400" w:rsidRPr="00DB5400" w:rsidRDefault="00DB5400" w:rsidP="00DB5400">
            <w:r>
              <w:rPr>
                <w:b/>
                <w:bCs/>
              </w:rPr>
              <w:t xml:space="preserve">Military Imbalance (Wojsko)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3ECEB" w14:textId="77777777" w:rsidR="00DB5400" w:rsidRPr="00DB5400" w:rsidRDefault="00DB5400" w:rsidP="00DB5400">
            <w:r>
              <w:rPr>
                <w:b/>
                <w:bCs/>
              </w:rPr>
              <w:t>Wynikowy BALANS Mapy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4C0EC" w14:textId="77777777" w:rsidR="00DB5400" w:rsidRPr="00DB5400" w:rsidRDefault="00DB5400" w:rsidP="00DB5400">
            <w:r>
              <w:rPr>
                <w:b/>
                <w:bCs/>
              </w:rPr>
              <w:t>Logiczne uzasadnienie oceny strategicznej</w:t>
            </w:r>
          </w:p>
        </w:tc>
      </w:tr>
      <w:tr w:rsidR="00DB5400" w:rsidRPr="00DB5400" w14:paraId="44BDE5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8B434"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60C67"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69945"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2BB57" w14:textId="77777777" w:rsidR="00DB5400" w:rsidRPr="00DB5400" w:rsidRDefault="00DB5400" w:rsidP="00DB5400">
            <w:r>
              <w:rPr>
                <w:b/>
                <w:bCs/>
              </w:rPr>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9D930" w14:textId="77777777" w:rsidR="00DB5400" w:rsidRPr="00DB5400" w:rsidRDefault="00DB5400" w:rsidP="00DB5400">
            <w:r>
              <w:rPr>
                <w:b/>
                <w:bCs/>
              </w:rPr>
              <w:t>Idealny balans. Obaj gracze mają tyle samo pól, zbliżony przyrost i identyczną siłę militarną.</w:t>
            </w:r>
          </w:p>
        </w:tc>
      </w:tr>
      <w:tr w:rsidR="00DB5400" w:rsidRPr="00DB5400" w14:paraId="692729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B0C69"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803F7"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D032F"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FDD7E" w14:textId="77777777" w:rsidR="00DB5400" w:rsidRPr="00DB5400" w:rsidRDefault="00DB5400" w:rsidP="00DB5400">
            <w:r>
              <w:rPr>
                <w:b/>
                <w:bCs/>
              </w:rPr>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10630" w14:textId="77777777" w:rsidR="00DB5400" w:rsidRPr="00DB5400" w:rsidRDefault="00DB5400" w:rsidP="00DB5400">
            <w:r>
              <w:rPr>
                <w:b/>
                <w:bCs/>
              </w:rPr>
              <w:t>Terytorium i wojsko wyrównane. Umiarkowana różnica w wartości pól nie przesądza jeszcze o przewadze.</w:t>
            </w:r>
          </w:p>
        </w:tc>
      </w:tr>
      <w:tr w:rsidR="00DB5400" w:rsidRPr="00DB5400" w14:paraId="108E10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2C4DA"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68EED" w14:textId="77777777" w:rsidR="00DB5400" w:rsidRPr="00DB5400" w:rsidRDefault="00DB5400" w:rsidP="00DB5400">
            <w:r>
              <w:rPr>
                <w:b/>
                <w:bCs/>
              </w:rPr>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5E89F"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A0363"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0CEE5" w14:textId="77777777" w:rsidR="00DB5400" w:rsidRPr="00DB5400" w:rsidRDefault="00DB5400" w:rsidP="00DB5400">
            <w:r>
              <w:rPr>
                <w:b/>
                <w:bCs/>
              </w:rPr>
              <w:t>Boty mają tyle samo pól i wojska, ale jeden kontroluje wyraźnie bogatsze kafelki.</w:t>
            </w:r>
          </w:p>
        </w:tc>
      </w:tr>
      <w:tr w:rsidR="00DB5400" w:rsidRPr="00DB5400" w14:paraId="148BCD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046AE"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44D6A"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AAAF0"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C5AFC"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B25F5" w14:textId="77777777" w:rsidR="00DB5400" w:rsidRPr="00DB5400" w:rsidRDefault="00DB5400" w:rsidP="00DB5400">
            <w:r>
              <w:rPr>
                <w:b/>
                <w:bCs/>
              </w:rPr>
              <w:t xml:space="preserve">Jeden z botów zajął fizycznie więcej pól, ale </w:t>
              <w:lastRenderedPageBreak/>
              <w:t>są one biedne, a siła militarna obu stron pozostaje wyrównana.</w:t>
            </w:r>
          </w:p>
        </w:tc>
      </w:tr>
      <w:tr w:rsidR="00DB5400" w:rsidRPr="00DB5400" w14:paraId="67E812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D7737" w14:textId="77777777" w:rsidR="00DB5400" w:rsidRPr="00DB5400" w:rsidRDefault="00DB5400" w:rsidP="00DB5400">
            <w:r>
              <w:rPr>
                <w:b/>
                <w:bCs/>
              </w:rPr>
              <w:lastRenderedPageBreak/>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35E9E"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1CFA2"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73379"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E7696" w14:textId="77777777" w:rsidR="00DB5400" w:rsidRPr="00DB5400" w:rsidRDefault="00DB5400" w:rsidP="00DB5400">
            <w:r>
              <w:rPr>
                <w:b/>
                <w:bCs/>
              </w:rPr>
              <w:t>Umiarkowana przewaga terytorialna i gospodarcza przy wyrównanym wojsku. Gra pozostaje otwarta.</w:t>
            </w:r>
          </w:p>
        </w:tc>
      </w:tr>
      <w:tr w:rsidR="00DB5400" w:rsidRPr="00DB5400" w14:paraId="6E82C1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86EDE"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21889" w14:textId="77777777" w:rsidR="00DB5400" w:rsidRPr="00DB5400" w:rsidRDefault="00DB5400" w:rsidP="00DB5400">
            <w:r>
              <w:rPr>
                <w:b/>
                <w:bCs/>
              </w:rPr>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40A19"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4421D"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934FE" w14:textId="77777777" w:rsidR="00DB5400" w:rsidRPr="00DB5400" w:rsidRDefault="00DB5400" w:rsidP="00DB5400">
            <w:r>
              <w:rPr>
                <w:b/>
                <w:bCs/>
              </w:rPr>
              <w:t>Przewaga gospodarcza jednego bota rośnie, ale równowaga militarna nadal pozwala na odwrócenie losów.</w:t>
            </w:r>
          </w:p>
        </w:tc>
      </w:tr>
      <w:tr w:rsidR="00DB5400" w:rsidRPr="00DB5400" w14:paraId="23184E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2956B" w14:textId="77777777" w:rsidR="00DB5400" w:rsidRPr="00DB5400" w:rsidRDefault="00DB5400" w:rsidP="00DB5400">
            <w:r>
              <w:rPr>
                <w:b/>
                <w:bCs/>
              </w:rPr>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AF4B9"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B48A7"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F1AA4"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DD59A" w14:textId="77777777" w:rsidR="00DB5400" w:rsidRPr="00DB5400" w:rsidRDefault="00DB5400" w:rsidP="00DB5400">
            <w:r>
              <w:rPr>
                <w:b/>
                <w:bCs/>
              </w:rPr>
              <w:t xml:space="preserve">Jeden bot ma masę pól, ale skrajnie biednych. Drugi ma mało pól, ale bogatych, </w:t>
              <w:lastRenderedPageBreak/>
              <w:t>przez co wojsko jest równe.</w:t>
            </w:r>
          </w:p>
        </w:tc>
      </w:tr>
      <w:tr w:rsidR="00DB5400" w:rsidRPr="00DB5400" w14:paraId="0A9C59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7C735" w14:textId="77777777" w:rsidR="00DB5400" w:rsidRPr="00DB5400" w:rsidRDefault="00DB5400" w:rsidP="00DB5400">
            <w:r>
              <w:rPr>
                <w:b/>
                <w:bCs/>
              </w:rPr>
              <w:lastRenderedPageBreak/>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22620"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D8CCA"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F0232"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3DF5B" w14:textId="77777777" w:rsidR="00DB5400" w:rsidRPr="00DB5400" w:rsidRDefault="00DB5400" w:rsidP="00DB5400">
            <w:r>
              <w:rPr>
                <w:b/>
                <w:bCs/>
              </w:rPr>
              <w:t>Wyraźna przewaga terytorialna poparta lepszymi polami. Równe wojsko wciąż daje szansę na kontratak.</w:t>
            </w:r>
          </w:p>
        </w:tc>
      </w:tr>
      <w:tr w:rsidR="00DB5400" w:rsidRPr="00DB5400" w14:paraId="72EF56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0CE93" w14:textId="77777777" w:rsidR="00DB5400" w:rsidRPr="00DB5400" w:rsidRDefault="00DB5400" w:rsidP="00DB5400">
            <w:r>
              <w:rPr>
                <w:b/>
                <w:bCs/>
              </w:rPr>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1948D" w14:textId="77777777" w:rsidR="00DB5400" w:rsidRPr="00DB5400" w:rsidRDefault="00DB5400" w:rsidP="00DB5400">
            <w:r>
              <w:rPr>
                <w:b/>
                <w:bCs/>
              </w:rPr>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CB312"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EAF2C"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331EE" w14:textId="77777777" w:rsidR="00DB5400" w:rsidRPr="00DB5400" w:rsidRDefault="00DB5400" w:rsidP="00DB5400">
            <w:r>
              <w:rPr>
                <w:b/>
                <w:bCs/>
              </w:rPr>
              <w:t>Jeden bot opanował większość mapy i jej bogactwa. Brak przewagi militarnej jedynie opóźnia rozstrzygnięcie.</w:t>
            </w:r>
          </w:p>
        </w:tc>
      </w:tr>
      <w:tr w:rsidR="00DB5400" w:rsidRPr="00DB5400" w14:paraId="17EE13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7FF97"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52FAE"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2E84D"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68D65"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B10BE" w14:textId="77777777" w:rsidR="00DB5400" w:rsidRPr="00DB5400" w:rsidRDefault="00DB5400" w:rsidP="00DB5400">
            <w:r>
              <w:rPr>
                <w:b/>
                <w:bCs/>
              </w:rPr>
              <w:t>Terytoria i gospodarka są równe, ale jeden bot tymczasowo lepiej zarządza rekrutacją lub wygrał bitwę.</w:t>
            </w:r>
          </w:p>
        </w:tc>
      </w:tr>
      <w:tr w:rsidR="00DB5400" w:rsidRPr="00DB5400" w14:paraId="22AFE0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1E457"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1B3B2"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7A88D"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A10D9"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536B1" w14:textId="77777777" w:rsidR="00DB5400" w:rsidRPr="00DB5400" w:rsidRDefault="00DB5400" w:rsidP="00DB5400">
            <w:r>
              <w:rPr>
                <w:b/>
                <w:bCs/>
              </w:rPr>
              <w:t xml:space="preserve">Równy podział przestrzeni. Niewielkie </w:t>
              <w:lastRenderedPageBreak/>
              <w:t>różnice w jakości pól i sile armii mieszczą się w normie.</w:t>
            </w:r>
          </w:p>
        </w:tc>
      </w:tr>
      <w:tr w:rsidR="00DB5400" w:rsidRPr="00DB5400" w14:paraId="6BF15C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D7039" w14:textId="77777777" w:rsidR="00DB5400" w:rsidRPr="00DB5400" w:rsidRDefault="00DB5400" w:rsidP="00DB5400">
            <w:r>
              <w:rPr>
                <w:b/>
                <w:bCs/>
              </w:rPr>
              <w:lastRenderedPageBreak/>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70AA7" w14:textId="77777777" w:rsidR="00DB5400" w:rsidRPr="00DB5400" w:rsidRDefault="00DB5400" w:rsidP="00DB5400">
            <w:r>
              <w:rPr>
                <w:b/>
                <w:bCs/>
              </w:rPr>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0A19B"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4713B"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8A793" w14:textId="77777777" w:rsidR="00DB5400" w:rsidRPr="00DB5400" w:rsidRDefault="00DB5400" w:rsidP="00DB5400">
            <w:r>
              <w:rPr>
                <w:b/>
                <w:bCs/>
              </w:rPr>
              <w:t>Równe terytoria, lecz wyraźnie lepsze pola jednego bota zaczynają przekładać się na jego armię.</w:t>
            </w:r>
          </w:p>
        </w:tc>
      </w:tr>
      <w:tr w:rsidR="00DB5400" w:rsidRPr="00DB5400" w14:paraId="15F366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E4AF7"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EB5AF"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CA6C8"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726F1"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DAEB0" w14:textId="77777777" w:rsidR="00DB5400" w:rsidRPr="00DB5400" w:rsidRDefault="00DB5400" w:rsidP="00DB5400">
            <w:r>
              <w:rPr>
                <w:b/>
                <w:bCs/>
              </w:rPr>
              <w:t>Umiarkowana przewaga terytorialna i militarna przy równej wartości pól. Asymetria wciąż odwracalna.</w:t>
            </w:r>
          </w:p>
        </w:tc>
      </w:tr>
      <w:tr w:rsidR="00DB5400" w:rsidRPr="00DB5400" w14:paraId="376D8E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40785"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1491D"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EC888"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FF1EF"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12036" w14:textId="77777777" w:rsidR="00DB5400" w:rsidRPr="00DB5400" w:rsidRDefault="00DB5400" w:rsidP="00DB5400">
            <w:r>
              <w:rPr>
                <w:b/>
                <w:bCs/>
              </w:rPr>
              <w:t>Stabilna, akceptowalna asymetria. Jeden z botów ma lekką przewagę na każdym polu, ale gra jest otwarta.</w:t>
            </w:r>
          </w:p>
        </w:tc>
      </w:tr>
      <w:tr w:rsidR="00DB5400" w:rsidRPr="00DB5400" w14:paraId="78D7D0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04B94" w14:textId="77777777" w:rsidR="00DB5400" w:rsidRPr="00DB5400" w:rsidRDefault="00DB5400" w:rsidP="00DB5400">
            <w:r>
              <w:rPr>
                <w:b/>
                <w:bCs/>
              </w:rPr>
              <w:lastRenderedPageBreak/>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01274" w14:textId="77777777" w:rsidR="00DB5400" w:rsidRPr="00DB5400" w:rsidRDefault="00DB5400" w:rsidP="00DB5400">
            <w:r>
              <w:rPr>
                <w:b/>
                <w:bCs/>
              </w:rPr>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0D3FD"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19322"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673DE" w14:textId="77777777" w:rsidR="00DB5400" w:rsidRPr="00DB5400" w:rsidRDefault="00DB5400" w:rsidP="00DB5400">
            <w:r>
              <w:rPr>
                <w:b/>
                <w:bCs/>
              </w:rPr>
              <w:t>Przewaga gospodarcza przekłada się już na armię. Drugi bot traci zdolność do kontrataku.</w:t>
            </w:r>
          </w:p>
        </w:tc>
      </w:tr>
      <w:tr w:rsidR="00DB5400" w:rsidRPr="00DB5400" w14:paraId="27DE84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6E24C" w14:textId="77777777" w:rsidR="00DB5400" w:rsidRPr="00DB5400" w:rsidRDefault="00DB5400" w:rsidP="00DB5400">
            <w:r>
              <w:rPr>
                <w:b/>
                <w:bCs/>
              </w:rPr>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433C9"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36602"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D3935"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8A854" w14:textId="77777777" w:rsidR="00DB5400" w:rsidRPr="00DB5400" w:rsidRDefault="00DB5400" w:rsidP="00DB5400">
            <w:r>
              <w:rPr>
                <w:b/>
                <w:bCs/>
              </w:rPr>
              <w:t>Duża przewaga terytorialna, ale na biednych polach. Przewaga militarna jest umiarkowana i możliwa do odrobienia.</w:t>
            </w:r>
          </w:p>
        </w:tc>
      </w:tr>
      <w:tr w:rsidR="00DB5400" w:rsidRPr="00DB5400" w14:paraId="233BD3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EF702" w14:textId="77777777" w:rsidR="00DB5400" w:rsidRPr="00DB5400" w:rsidRDefault="00DB5400" w:rsidP="00DB5400">
            <w:r>
              <w:rPr>
                <w:b/>
                <w:bCs/>
              </w:rPr>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6B8F4"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24F72"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E83FB"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A1D89" w14:textId="77777777" w:rsidR="00DB5400" w:rsidRPr="00DB5400" w:rsidRDefault="00DB5400" w:rsidP="00DB5400">
            <w:r>
              <w:rPr>
                <w:b/>
                <w:bCs/>
              </w:rPr>
              <w:t>Przewaga w każdym z trzech wymiarów jednocześnie. Mapa wyraźnie faworyzuje jedną stronę.</w:t>
            </w:r>
          </w:p>
        </w:tc>
      </w:tr>
      <w:tr w:rsidR="00DB5400" w:rsidRPr="00DB5400" w14:paraId="06E6E0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D9CF4" w14:textId="77777777" w:rsidR="00DB5400" w:rsidRPr="00DB5400" w:rsidRDefault="00DB5400" w:rsidP="00DB5400">
            <w:r>
              <w:rPr>
                <w:b/>
                <w:bCs/>
              </w:rPr>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B0BB1" w14:textId="77777777" w:rsidR="00DB5400" w:rsidRPr="00DB5400" w:rsidRDefault="00DB5400" w:rsidP="00DB5400">
            <w:r>
              <w:rPr>
                <w:b/>
                <w:bCs/>
              </w:rPr>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C50FA"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B7232"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8A6E1" w14:textId="77777777" w:rsidR="00DB5400" w:rsidRPr="00DB5400" w:rsidRDefault="00DB5400" w:rsidP="00DB5400">
            <w:r>
              <w:rPr>
                <w:b/>
                <w:bCs/>
              </w:rPr>
              <w:t xml:space="preserve">Dominacja terytorialna i gospodarcza z rosnącą przewagą militarną. Rozstrzygnięcie </w:t>
              <w:lastRenderedPageBreak/>
              <w:t>jest kwestią czasu.</w:t>
            </w:r>
          </w:p>
        </w:tc>
      </w:tr>
      <w:tr w:rsidR="00DB5400" w:rsidRPr="00DB5400" w14:paraId="324BE0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CE03D" w14:textId="77777777" w:rsidR="00DB5400" w:rsidRPr="00DB5400" w:rsidRDefault="00DB5400" w:rsidP="00DB5400">
            <w:r>
              <w:rPr>
                <w:b/>
                <w:bCs/>
              </w:rPr>
              <w:lastRenderedPageBreak/>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36438"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88CF0" w14:textId="77777777" w:rsidR="00DB5400" w:rsidRPr="00DB5400" w:rsidRDefault="00DB5400" w:rsidP="00DB5400">
            <w:r>
              <w:rPr>
                <w:b/>
                <w:bCs/>
              </w:rPr>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3AFCD"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C126E" w14:textId="77777777" w:rsidR="00DB5400" w:rsidRPr="00DB5400" w:rsidRDefault="00DB5400" w:rsidP="00DB5400">
            <w:r>
              <w:rPr>
                <w:b/>
                <w:bCs/>
              </w:rPr>
              <w:t>Mimo równego podziału mapy jeden bot zbudował miażdżącą armię. Stolica przeciwnika jest bezbronna.</w:t>
            </w:r>
          </w:p>
        </w:tc>
      </w:tr>
      <w:tr w:rsidR="00DB5400" w:rsidRPr="00DB5400" w14:paraId="3A24B4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9AC3E"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18310"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DF406" w14:textId="77777777" w:rsidR="00DB5400" w:rsidRPr="00DB5400" w:rsidRDefault="00DB5400" w:rsidP="00DB5400">
            <w:r>
              <w:rPr>
                <w:b/>
                <w:bCs/>
              </w:rPr>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763A4"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68622" w14:textId="77777777" w:rsidR="00DB5400" w:rsidRPr="00DB5400" w:rsidRDefault="00DB5400" w:rsidP="00DB5400">
            <w:r>
              <w:rPr>
                <w:b/>
                <w:bCs/>
              </w:rPr>
              <w:t>Potężna przewaga militarna niweczy równowagę terytorialną.</w:t>
            </w:r>
          </w:p>
        </w:tc>
      </w:tr>
      <w:tr w:rsidR="00DB5400" w:rsidRPr="00DB5400" w14:paraId="30E626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A668E"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D2ED3" w14:textId="77777777" w:rsidR="00DB5400" w:rsidRPr="00DB5400" w:rsidRDefault="00DB5400" w:rsidP="00DB5400">
            <w:r>
              <w:rPr>
                <w:b/>
                <w:bCs/>
              </w:rPr>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A3B4D" w14:textId="77777777" w:rsidR="00DB5400" w:rsidRPr="00DB5400" w:rsidRDefault="00DB5400" w:rsidP="00DB5400">
            <w:r>
              <w:rPr>
                <w:b/>
                <w:bCs/>
              </w:rPr>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1F356"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0CF1B" w14:textId="77777777" w:rsidR="00DB5400" w:rsidRPr="00DB5400" w:rsidRDefault="00DB5400" w:rsidP="00DB5400">
            <w:r>
              <w:rPr>
                <w:b/>
                <w:bCs/>
              </w:rPr>
              <w:t xml:space="preserve">Pozorny balans. Boty mają tyle samo pól, ale jeden ma „super-kafelki”, co dało mu gigantyczną przewagę eko i wojskową.</w:t>
            </w:r>
          </w:p>
        </w:tc>
      </w:tr>
      <w:tr w:rsidR="00DB5400" w:rsidRPr="00DB5400" w14:paraId="5FCD6D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8D1AB"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038A8"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A4CF7" w14:textId="77777777" w:rsidR="00DB5400" w:rsidRPr="00DB5400" w:rsidRDefault="00DB5400" w:rsidP="00DB5400">
            <w:r>
              <w:rPr>
                <w:b/>
                <w:bCs/>
              </w:rPr>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76197"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7D119" w14:textId="77777777" w:rsidR="00DB5400" w:rsidRPr="00DB5400" w:rsidRDefault="00DB5400" w:rsidP="00DB5400">
            <w:r>
              <w:rPr>
                <w:b/>
                <w:bCs/>
              </w:rPr>
              <w:t xml:space="preserve">Przewaga militarna jest tak duża, że układ </w:t>
              <w:lastRenderedPageBreak/>
              <w:t>terytorialny przestaje mieć znaczenie.</w:t>
            </w:r>
          </w:p>
        </w:tc>
      </w:tr>
      <w:tr w:rsidR="00DB5400" w:rsidRPr="00DB5400" w14:paraId="610DAA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42A4E" w14:textId="77777777" w:rsidR="00DB5400" w:rsidRPr="00DB5400" w:rsidRDefault="00DB5400" w:rsidP="00DB5400">
            <w:r>
              <w:rPr>
                <w:b/>
                <w:bCs/>
              </w:rPr>
              <w:lastRenderedPageBreak/>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7EA99"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FB784" w14:textId="77777777" w:rsidR="00DB5400" w:rsidRPr="00DB5400" w:rsidRDefault="00DB5400" w:rsidP="00DB5400">
            <w:r>
              <w:rPr>
                <w:b/>
                <w:bCs/>
              </w:rPr>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004D0"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592CD" w14:textId="77777777" w:rsidR="00DB5400" w:rsidRPr="00DB5400" w:rsidRDefault="00DB5400" w:rsidP="00DB5400">
            <w:r>
              <w:rPr>
                <w:b/>
                <w:bCs/>
              </w:rPr>
              <w:t>Umiarkowana asymetria zasobowa w połączeniu z dominacją wojskową zamyka grę.</w:t>
            </w:r>
          </w:p>
        </w:tc>
      </w:tr>
      <w:tr w:rsidR="00DB5400" w:rsidRPr="00DB5400" w14:paraId="0DF569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EE26B"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11B22" w14:textId="77777777" w:rsidR="00DB5400" w:rsidRPr="00DB5400" w:rsidRDefault="00DB5400" w:rsidP="00DB5400">
            <w:r>
              <w:rPr>
                <w:b/>
                <w:bCs/>
              </w:rPr>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AAF48" w14:textId="77777777" w:rsidR="00DB5400" w:rsidRPr="00DB5400" w:rsidRDefault="00DB5400" w:rsidP="00DB5400">
            <w:r>
              <w:rPr>
                <w:b/>
                <w:bCs/>
              </w:rPr>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34561"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98D7A" w14:textId="77777777" w:rsidR="00DB5400" w:rsidRPr="00DB5400" w:rsidRDefault="00DB5400" w:rsidP="00DB5400">
            <w:r>
              <w:rPr>
                <w:b/>
                <w:bCs/>
              </w:rPr>
              <w:t>Silna dominacja ekonomiczno-militarna jednego bota. Drugi nie ma szans na powrót do gry.</w:t>
            </w:r>
          </w:p>
        </w:tc>
      </w:tr>
      <w:tr w:rsidR="00DB5400" w:rsidRPr="00DB5400" w14:paraId="20A11E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DAD97" w14:textId="77777777" w:rsidR="00DB5400" w:rsidRPr="00DB5400" w:rsidRDefault="00DB5400" w:rsidP="00DB5400">
            <w:r>
              <w:rPr>
                <w:b/>
                <w:bCs/>
              </w:rPr>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93499"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3BB02" w14:textId="77777777" w:rsidR="00DB5400" w:rsidRPr="00DB5400" w:rsidRDefault="00DB5400" w:rsidP="00DB5400">
            <w:r>
              <w:rPr>
                <w:b/>
                <w:bCs/>
              </w:rPr>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A0501"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EE9ED" w14:textId="77777777" w:rsidR="00DB5400" w:rsidRPr="00DB5400" w:rsidRDefault="00DB5400" w:rsidP="00DB5400">
            <w:r>
              <w:rPr>
                <w:b/>
                <w:bCs/>
              </w:rPr>
              <w:t>Rozległe, choć ubogie terytorium wystarczyło do zbudowania armii nie do pokonania.</w:t>
            </w:r>
          </w:p>
        </w:tc>
      </w:tr>
      <w:tr w:rsidR="00DB5400" w:rsidRPr="00DB5400" w14:paraId="49DB4B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AB29F" w14:textId="77777777" w:rsidR="00DB5400" w:rsidRPr="00DB5400" w:rsidRDefault="00DB5400" w:rsidP="00DB5400">
            <w:r>
              <w:rPr>
                <w:b/>
                <w:bCs/>
              </w:rPr>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35487" w14:textId="77777777" w:rsidR="00DB5400" w:rsidRPr="00DB5400" w:rsidRDefault="00DB5400" w:rsidP="00DB5400">
            <w:r>
              <w:rPr>
                <w:b/>
                <w:bCs/>
              </w:rPr>
              <w:t>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EA5EC" w14:textId="77777777" w:rsidR="00DB5400" w:rsidRPr="00DB5400" w:rsidRDefault="00DB5400" w:rsidP="00DB5400">
            <w:r>
              <w:rPr>
                <w:b/>
                <w:bCs/>
              </w:rPr>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01146"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3694C" w14:textId="77777777" w:rsidR="00DB5400" w:rsidRPr="00DB5400" w:rsidRDefault="00DB5400" w:rsidP="00DB5400">
            <w:r>
              <w:rPr>
                <w:b/>
                <w:bCs/>
              </w:rPr>
              <w:t xml:space="preserve">Przewaga we wszystkich wymiarach. Mecz </w:t>
              <w:lastRenderedPageBreak/>
              <w:t>rozstrzygnięty jednostronnie.</w:t>
            </w:r>
          </w:p>
        </w:tc>
      </w:tr>
      <w:tr w:rsidR="00DB5400" w:rsidRPr="00DB5400" w14:paraId="5BF025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46F68" w14:textId="77777777" w:rsidR="00DB5400" w:rsidRPr="00DB5400" w:rsidRDefault="00DB5400" w:rsidP="00DB5400">
            <w:r>
              <w:rPr>
                <w:b/>
                <w:bCs/>
              </w:rPr>
              <w:lastRenderedPageBreak/>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2EFF3" w14:textId="77777777" w:rsidR="00DB5400" w:rsidRPr="00DB5400" w:rsidRDefault="00DB5400" w:rsidP="00DB5400">
            <w:r>
              <w:rPr>
                <w:b/>
                <w:bCs/>
              </w:rPr>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C3131" w14:textId="77777777" w:rsidR="00DB5400" w:rsidRPr="00DB5400" w:rsidRDefault="00DB5400" w:rsidP="00DB5400">
            <w:r>
              <w:rPr>
                <w:b/>
                <w:bCs/>
              </w:rPr>
              <w:t>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7FE92" w14:textId="77777777" w:rsidR="00DB5400" w:rsidRPr="00DB5400" w:rsidRDefault="00DB5400" w:rsidP="00DB5400">
            <w:r>
              <w:rPr>
                <w:b/>
                <w:bCs/>
              </w:rPr>
              <w:t>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DCB62" w14:textId="77777777" w:rsidR="00DB5400" w:rsidRPr="00DB5400" w:rsidRDefault="00DB5400" w:rsidP="00DB5400">
            <w:r>
              <w:rPr>
                <w:b/>
                <w:bCs/>
              </w:rPr>
              <w:t>Totalna dominacja. Jeden z botów całkowicie zmiażdżył przeciwnika pod każdym możliwym względem.</w:t>
            </w:r>
          </w:p>
        </w:tc>
      </w:tr>
    </w:tbl>
    <w:p w14:paraId="26E5101B" w14:textId="77777777" w:rsidR="00677E60" w:rsidRDefault="00000000">
      <w:r>
        <w:t xml:space="preserve">Baza reguł jest kompletna. Tabela wylicza wszystkie 27 kombinacji trzech zmiennych wejściowych w trzech stanach lingwistycznych (3³ = 27), dzięki czemu każdy możliwy wynik symulacji ma przypisaną regułę, a system wnioskowania nigdy nie pozostaje bez aktywnej reguły. Dziewięć ostatnich wierszy (Military Imbalance = WYSOKI) realizuje zasadę nadrzędną: potężna dysproporcja siły wojskowej zawsze odbiera mapie balans, niezależnie od układu terytorialnego i gospodarczego.</w:t>
      </w:r>
    </w:p>
    <w:p w14:paraId="3CA79368" w14:textId="77777777" w:rsidR="00677E60" w:rsidRDefault="00000000">
      <w:r>
        <w:t>W implementacji obie tabele decyzyjne zapisane są bezpośrednio w kodzie jako słowniki, z których reguły rozmyte generowane są automatycznie, a kompletność bazy weryfikowana jest asercją przy starcie. Zapewnia to trwałą zgodność niniejszej dokumentacji z zachowaniem modułu wnioskowania.</w:t>
      </w:r>
    </w:p>
    <w:p w14:paraId="03CECE15" w14:textId="77777777" w:rsidR="00A37194" w:rsidRDefault="00A37194" w:rsidP="00A37194">
      <w:pPr>
        <w:rPr>
          <w:b/>
          <w:bCs/>
        </w:rPr>
      </w:pPr>
    </w:p>
    <w:p w14:paraId="2FC4B22E" w14:textId="77777777" w:rsidR="00451B29" w:rsidRPr="00451B29" w:rsidRDefault="00451B29" w:rsidP="00451B29">
      <w:pPr>
        <w:ind w:left="720"/>
        <w:rPr>
          <w:b/>
          <w:bCs/>
        </w:rPr>
      </w:pPr>
      <w:r>
        <w:rPr>
          <w:b/>
          <w:bCs/>
        </w:rPr>
        <w:t xml:space="preserve">B. Reguły Rozmyte dla Dynamizmu (Fuzzy Dynamism)</w:t>
      </w:r>
    </w:p>
    <w:p w14:paraId="27F44B2E" w14:textId="77777777" w:rsidR="00451B29" w:rsidRPr="00451B29" w:rsidRDefault="00451B29" w:rsidP="00451B29">
      <w:pPr>
        <w:ind w:left="720"/>
      </w:pPr>
      <w:r>
        <w:t>Mierzą, jak intensywna, bogata w zwroty akcji i starcia militarne była rozgrywka na danej mapie. Ostateczna ocena dąży do zmaksymalizowania tej wartości.</w:t>
      </w:r>
    </w:p>
    <w:p w14:paraId="61F4ED97" w14:textId="77777777" w:rsidR="00451B29" w:rsidRDefault="00451B29" w:rsidP="00451B29">
      <w:pPr>
        <w:ind w:left="720"/>
      </w:pPr>
      <w:r>
        <w:t xml:space="preserve">Ponieważ na dynamizm wpływają dwa parametry jednocześnie (liczba zmian prowadzenia oraz Reconquering Rate), kompletna baza reguł została ustrukturyzowana w formie dwuwymiarowej macierzy decyzyjnej, eliminując ryzyko wystąpienia sytuacji, w której żadna reguła nie zostaje aktywowana: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gridCol w:w="2087"/>
        <w:gridCol w:w="1652"/>
        <w:gridCol w:w="2050"/>
      </w:tblGrid>
      <w:tr w:rsidR="00365DAD" w:rsidRPr="00365DAD" w14:paraId="78C539D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B9772" w14:textId="77777777" w:rsidR="00365DAD" w:rsidRPr="00365DAD" w:rsidRDefault="00365DAD" w:rsidP="001F496A">
            <w:pPr>
              <w:spacing w:after="0" w:line="240" w:lineRule="auto"/>
              <w:rPr>
                <w:rFonts w:eastAsia="Times New Roman" w:cs="Arial"/>
                <w:kern w:val="0"/>
                <w:lang w:eastAsia="pl-PL"/>
                <w14:ligatures w14:val="none"/>
              </w:rPr>
            </w:pPr>
            <w:r>
              <w:rPr>
                <w:rFonts w:eastAsia="Times New Roman" w:cs="Arial"/>
                <w:b/>
                <w:bCs/>
                <w:kern w:val="0"/>
                <w:lang w:eastAsia="pl-PL"/>
                <w14:ligatures w14:val="none"/>
              </w:rPr>
              <w:lastRenderedPageBreak/>
              <w:t xml:space="preserve">Zmiany prowadzenia (Lead Changes)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D9EDF" w14:textId="77777777" w:rsidR="00365DAD" w:rsidRPr="00365DAD" w:rsidRDefault="00365DAD" w:rsidP="001F496A">
            <w:pPr>
              <w:spacing w:after="0" w:line="240" w:lineRule="auto"/>
              <w:rPr>
                <w:rFonts w:eastAsia="Times New Roman" w:cs="Arial"/>
                <w:kern w:val="0"/>
                <w:lang w:eastAsia="pl-PL"/>
                <w14:ligatures w14:val="none"/>
              </w:rPr>
            </w:pPr>
            <w:r>
              <w:rPr>
                <w:rFonts w:eastAsia="Times New Roman" w:cs="Arial"/>
                <w:b/>
                <w:bCs/>
                <w:kern w:val="0"/>
                <w:lang w:eastAsia="pl-PL"/>
                <w14:ligatures w14:val="none"/>
              </w:rPr>
              <w:t xml:space="preserve">Wskaźnik Odbijania (Reconquering)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7D837" w14:textId="77777777" w:rsidR="00365DAD" w:rsidRPr="00365DAD" w:rsidRDefault="00365DAD" w:rsidP="001F496A">
            <w:pPr>
              <w:spacing w:after="0" w:line="240" w:lineRule="auto"/>
              <w:rPr>
                <w:rFonts w:eastAsia="Times New Roman" w:cs="Arial"/>
                <w:kern w:val="0"/>
                <w:lang w:eastAsia="pl-PL"/>
                <w14:ligatures w14:val="none"/>
              </w:rPr>
            </w:pPr>
            <w:r>
              <w:rPr>
                <w:rFonts w:eastAsia="Times New Roman" w:cs="Arial"/>
                <w:b/>
                <w:bCs/>
                <w:kern w:val="0"/>
                <w:lang w:eastAsia="pl-PL"/>
                <w14:ligatures w14:val="none"/>
              </w:rPr>
              <w:t xml:space="preserve">Wynikowy DYNAMIZM Mapy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E919E" w14:textId="77777777" w:rsidR="00365DAD" w:rsidRPr="00365DAD" w:rsidRDefault="00365DAD" w:rsidP="001F496A">
            <w:pPr>
              <w:spacing w:after="0" w:line="240" w:lineRule="auto"/>
              <w:rPr>
                <w:rFonts w:eastAsia="Times New Roman" w:cs="Arial"/>
                <w:kern w:val="0"/>
                <w:lang w:eastAsia="pl-PL"/>
                <w14:ligatures w14:val="none"/>
              </w:rPr>
            </w:pPr>
            <w:r>
              <w:rPr>
                <w:rFonts w:eastAsia="Times New Roman" w:cs="Arial"/>
                <w:b/>
                <w:bCs/>
                <w:kern w:val="0"/>
                <w:lang w:eastAsia="pl-PL"/>
                <w14:ligatures w14:val="none"/>
              </w:rPr>
              <w:t xml:space="preserve">Logiczne uzasadnienie oceny</w:t>
            </w:r>
          </w:p>
        </w:tc>
      </w:tr>
      <w:tr w:rsidR="00365DAD" w:rsidRPr="00365DAD" w14:paraId="06ECD5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97022" w14:textId="77777777" w:rsidR="00365DAD" w:rsidRPr="00365DAD" w:rsidRDefault="00365DAD" w:rsidP="00365DAD">
            <w:pPr>
              <w:spacing w:after="0" w:line="240" w:lineRule="auto"/>
              <w:rPr>
                <w:rFonts w:eastAsia="Times New Roman" w:cs="Arial"/>
                <w:kern w:val="0"/>
                <w:lang w:eastAsia="pl-PL"/>
                <w14:ligatures w14:val="none"/>
              </w:rPr>
            </w:pPr>
            <w:r>
              <w:rPr>
                <w:rFonts w:eastAsia="Times New Roman" w:cs="Arial"/>
                <w:b/>
                <w:bCs/>
                <w:kern w:val="0"/>
                <w:lang w:eastAsia="pl-PL"/>
                <w14:ligatures w14:val="none"/>
              </w:rPr>
              <w:t xml:space="preserve">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F9FA5" w14:textId="77777777" w:rsidR="00365DAD" w:rsidRPr="00365DAD" w:rsidRDefault="00365DAD" w:rsidP="00365DAD">
            <w:pPr>
              <w:spacing w:after="0" w:line="240" w:lineRule="auto"/>
              <w:rPr>
                <w:rFonts w:eastAsia="Times New Roman" w:cs="Arial"/>
                <w:kern w:val="0"/>
                <w:lang w:eastAsia="pl-PL"/>
                <w14:ligatures w14:val="none"/>
              </w:rPr>
            </w:pPr>
            <w:r>
              <w:rPr>
                <w:rFonts w:eastAsia="Times New Roman" w:cs="Arial"/>
                <w:b/>
                <w:bCs/>
                <w:kern w:val="0"/>
                <w:lang w:eastAsia="pl-PL"/>
                <w14:ligatures w14:val="none"/>
              </w:rPr>
              <w:t xml:space="preserve">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E0210" w14:textId="77777777" w:rsidR="00365DAD" w:rsidRPr="00365DAD" w:rsidRDefault="00365DAD" w:rsidP="00365DAD">
            <w:pPr>
              <w:spacing w:after="0" w:line="240" w:lineRule="auto"/>
              <w:rPr>
                <w:rFonts w:eastAsia="Times New Roman" w:cs="Arial"/>
                <w:kern w:val="0"/>
                <w:lang w:eastAsia="pl-PL"/>
                <w14:ligatures w14:val="none"/>
              </w:rPr>
            </w:pPr>
            <w:r>
              <w:rPr>
                <w:rFonts w:eastAsia="Times New Roman" w:cs="Arial"/>
                <w:b/>
                <w:bCs/>
                <w:kern w:val="0"/>
                <w:lang w:eastAsia="pl-PL"/>
                <w14:ligatures w14:val="none"/>
              </w:rPr>
              <w:t xml:space="preserve">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207AA" w14:textId="77777777" w:rsidR="00365DAD" w:rsidRPr="00365DAD" w:rsidRDefault="00365DAD" w:rsidP="00365DAD">
            <w:pPr>
              <w:spacing w:after="0" w:line="240" w:lineRule="auto"/>
              <w:rPr>
                <w:rFonts w:eastAsia="Times New Roman" w:cs="Arial"/>
                <w:kern w:val="0"/>
                <w:lang w:eastAsia="pl-PL"/>
                <w14:ligatures w14:val="none"/>
              </w:rPr>
            </w:pPr>
            <w:r>
              <w:rPr>
                <w:rFonts w:eastAsia="Times New Roman" w:cs="Arial"/>
                <w:kern w:val="0"/>
                <w:lang w:eastAsia="pl-PL"/>
                <w14:ligatures w14:val="none"/>
              </w:rPr>
              <w:t xml:space="preserve">Front stoi w miejscu, a prowadzenie ani razu nie zmienia właściciela. Mecz pozbawiony treści.</w:t>
            </w:r>
          </w:p>
        </w:tc>
      </w:tr>
      <w:tr w:rsidR="00365DAD" w:rsidRPr="00365DAD" w14:paraId="27A455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A358D" w14:textId="77777777" w:rsidR="00365DAD" w:rsidRPr="00365DAD" w:rsidRDefault="00365DAD" w:rsidP="00365DAD">
            <w:pPr>
              <w:spacing w:after="0" w:line="240" w:lineRule="auto"/>
              <w:rPr>
                <w:rFonts w:eastAsia="Times New Roman" w:cs="Arial"/>
                <w:kern w:val="0"/>
                <w:lang w:eastAsia="pl-PL"/>
                <w14:ligatures w14:val="none"/>
              </w:rPr>
            </w:pPr>
            <w:r>
              <w:rPr>
                <w:rFonts w:eastAsia="Times New Roman" w:cs="Arial"/>
                <w:b/>
                <w:bCs/>
                <w:kern w:val="0"/>
                <w:lang w:eastAsia="pl-PL"/>
                <w14:ligatures w14:val="none"/>
              </w:rPr>
              <w:t xml:space="preserve">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529C7" w14:textId="77777777" w:rsidR="00365DAD" w:rsidRPr="00365DAD" w:rsidRDefault="00365DAD" w:rsidP="00365DAD">
            <w:pPr>
              <w:spacing w:after="0" w:line="240" w:lineRule="auto"/>
              <w:rPr>
                <w:rFonts w:eastAsia="Times New Roman" w:cs="Arial"/>
                <w:kern w:val="0"/>
                <w:lang w:eastAsia="pl-PL"/>
                <w14:ligatures w14:val="none"/>
              </w:rPr>
            </w:pPr>
            <w:r>
              <w:rPr>
                <w:rFonts w:eastAsia="Times New Roman" w:cs="Arial"/>
                <w:b/>
                <w:bCs/>
                <w:kern w:val="0"/>
                <w:lang w:eastAsia="pl-PL"/>
                <w14:ligatures w14:val="none"/>
              </w:rPr>
              <w:t xml:space="preserve">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B9844" w14:textId="77777777" w:rsidR="00365DAD" w:rsidRPr="00365DAD" w:rsidRDefault="00365DAD" w:rsidP="00365DAD">
            <w:pPr>
              <w:spacing w:after="0" w:line="240" w:lineRule="auto"/>
              <w:rPr>
                <w:rFonts w:eastAsia="Times New Roman" w:cs="Arial"/>
                <w:kern w:val="0"/>
                <w:lang w:eastAsia="pl-PL"/>
                <w14:ligatures w14:val="none"/>
              </w:rPr>
            </w:pPr>
            <w:r>
              <w:rPr>
                <w:rFonts w:eastAsia="Times New Roman" w:cs="Arial"/>
                <w:b/>
                <w:bCs/>
                <w:kern w:val="0"/>
                <w:lang w:eastAsia="pl-PL"/>
                <w14:ligatures w14:val="none"/>
              </w:rPr>
              <w:t xml:space="preserve">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D362E" w14:textId="77777777" w:rsidR="00365DAD" w:rsidRPr="00365DAD" w:rsidRDefault="00365DAD" w:rsidP="00365DAD">
            <w:pPr>
              <w:spacing w:after="0" w:line="240" w:lineRule="auto"/>
              <w:rPr>
                <w:rFonts w:eastAsia="Times New Roman" w:cs="Arial"/>
                <w:kern w:val="0"/>
                <w:lang w:eastAsia="pl-PL"/>
                <w14:ligatures w14:val="none"/>
              </w:rPr>
            </w:pPr>
            <w:r>
              <w:rPr>
                <w:rFonts w:eastAsia="Times New Roman" w:cs="Arial"/>
                <w:kern w:val="0"/>
                <w:lang w:eastAsia="pl-PL"/>
                <w14:ligatures w14:val="none"/>
              </w:rPr>
              <w:t xml:space="preserve">Linia frontu umiarkowanie się przesuwa, choć przewaga terytorialna pozostaje po jednej stronie.</w:t>
            </w:r>
          </w:p>
        </w:tc>
      </w:tr>
      <w:tr w:rsidR="00365DAD" w:rsidRPr="00365DAD" w14:paraId="55B513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12B0D" w14:textId="77777777" w:rsidR="00365DAD" w:rsidRPr="00365DAD" w:rsidRDefault="00365DAD" w:rsidP="00365DAD">
            <w:pPr>
              <w:spacing w:after="0" w:line="240" w:lineRule="auto"/>
              <w:rPr>
                <w:rFonts w:eastAsia="Times New Roman" w:cs="Arial"/>
                <w:kern w:val="0"/>
                <w:lang w:eastAsia="pl-PL"/>
                <w14:ligatures w14:val="none"/>
              </w:rPr>
            </w:pPr>
            <w:r>
              <w:rPr>
                <w:rFonts w:eastAsia="Times New Roman" w:cs="Arial"/>
                <w:b/>
                <w:bCs/>
                <w:kern w:val="0"/>
                <w:lang w:eastAsia="pl-PL"/>
                <w14:ligatures w14:val="none"/>
              </w:rPr>
              <w:t xml:space="preserve">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D6EDC" w14:textId="77777777" w:rsidR="00365DAD" w:rsidRPr="00365DAD" w:rsidRDefault="00365DAD" w:rsidP="00365DAD">
            <w:pPr>
              <w:spacing w:after="0" w:line="240" w:lineRule="auto"/>
              <w:rPr>
                <w:rFonts w:eastAsia="Times New Roman" w:cs="Arial"/>
                <w:kern w:val="0"/>
                <w:lang w:eastAsia="pl-PL"/>
                <w14:ligatures w14:val="none"/>
              </w:rPr>
            </w:pPr>
            <w:r>
              <w:rPr>
                <w:rFonts w:eastAsia="Times New Roman" w:cs="Arial"/>
                <w:b/>
                <w:bCs/>
                <w:kern w:val="0"/>
                <w:lang w:eastAsia="pl-PL"/>
                <w14:ligatures w14:val="none"/>
              </w:rPr>
              <w:t xml:space="preserve">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18420" w14:textId="77777777" w:rsidR="00365DAD" w:rsidRPr="00365DAD" w:rsidRDefault="00365DAD" w:rsidP="00365DAD">
            <w:pPr>
              <w:spacing w:after="0" w:line="240" w:lineRule="auto"/>
              <w:rPr>
                <w:rFonts w:eastAsia="Times New Roman" w:cs="Arial"/>
                <w:kern w:val="0"/>
                <w:lang w:eastAsia="pl-PL"/>
                <w14:ligatures w14:val="none"/>
              </w:rPr>
            </w:pPr>
            <w:r>
              <w:rPr>
                <w:rFonts w:eastAsia="Times New Roman" w:cs="Arial"/>
                <w:b/>
                <w:bCs/>
                <w:kern w:val="0"/>
                <w:lang w:eastAsia="pl-PL"/>
                <w14:ligatures w14:val="none"/>
              </w:rPr>
              <w:t xml:space="preserve">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69E55" w14:textId="77777777" w:rsidR="00365DAD" w:rsidRPr="00365DAD" w:rsidRDefault="00365DAD" w:rsidP="00365DAD">
            <w:pPr>
              <w:spacing w:after="0" w:line="240" w:lineRule="auto"/>
              <w:rPr>
                <w:rFonts w:eastAsia="Times New Roman" w:cs="Arial"/>
                <w:kern w:val="0"/>
                <w:lang w:eastAsia="pl-PL"/>
                <w14:ligatures w14:val="none"/>
              </w:rPr>
            </w:pPr>
            <w:r>
              <w:rPr>
                <w:rFonts w:eastAsia="Times New Roman" w:cs="Arial"/>
                <w:kern w:val="0"/>
                <w:lang w:eastAsia="pl-PL"/>
                <w14:ligatures w14:val="none"/>
              </w:rPr>
              <w:t xml:space="preserve">Intensywna wymiana pól granicznych, ale jeden bot prowadzi przez cały mecz.</w:t>
            </w:r>
          </w:p>
        </w:tc>
      </w:tr>
      <w:tr w:rsidR="00365DAD" w:rsidRPr="00365DAD" w14:paraId="2C1165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9C934" w14:textId="77777777" w:rsidR="00365DAD" w:rsidRPr="00365DAD" w:rsidRDefault="00365DAD" w:rsidP="00365DAD">
            <w:pPr>
              <w:spacing w:after="0" w:line="240" w:lineRule="auto"/>
              <w:rPr>
                <w:rFonts w:eastAsia="Times New Roman" w:cs="Arial"/>
                <w:kern w:val="0"/>
                <w:lang w:eastAsia="pl-PL"/>
                <w14:ligatures w14:val="none"/>
              </w:rPr>
            </w:pPr>
            <w:r>
              <w:rPr>
                <w:rFonts w:eastAsia="Times New Roman" w:cs="Arial"/>
                <w:b/>
                <w:bCs/>
                <w:kern w:val="0"/>
                <w:lang w:eastAsia="pl-PL"/>
                <w14:ligatures w14:val="none"/>
              </w:rPr>
              <w:t xml:space="preserve">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8901A" w14:textId="77777777" w:rsidR="00365DAD" w:rsidRPr="00365DAD" w:rsidRDefault="00365DAD" w:rsidP="00365DAD">
            <w:pPr>
              <w:spacing w:after="0" w:line="240" w:lineRule="auto"/>
              <w:rPr>
                <w:rFonts w:eastAsia="Times New Roman" w:cs="Arial"/>
                <w:kern w:val="0"/>
                <w:lang w:eastAsia="pl-PL"/>
                <w14:ligatures w14:val="none"/>
              </w:rPr>
            </w:pPr>
            <w:r>
              <w:rPr>
                <w:rFonts w:eastAsia="Times New Roman" w:cs="Arial"/>
                <w:b/>
                <w:bCs/>
                <w:kern w:val="0"/>
                <w:lang w:eastAsia="pl-PL"/>
                <w14:ligatures w14:val="none"/>
              </w:rPr>
              <w:t xml:space="preserve">NISKI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46916" w14:textId="77777777" w:rsidR="00365DAD" w:rsidRPr="00365DAD" w:rsidRDefault="00365DAD" w:rsidP="00365DAD">
            <w:pPr>
              <w:spacing w:after="0" w:line="240" w:lineRule="auto"/>
              <w:rPr>
                <w:rFonts w:eastAsia="Times New Roman" w:cs="Arial"/>
                <w:kern w:val="0"/>
                <w:lang w:eastAsia="pl-PL"/>
                <w14:ligatures w14:val="none"/>
              </w:rPr>
            </w:pPr>
            <w:r>
              <w:rPr>
                <w:rFonts w:eastAsia="Times New Roman" w:cs="Arial"/>
                <w:b/>
                <w:bCs/>
                <w:kern w:val="0"/>
                <w:lang w:eastAsia="pl-PL"/>
                <w14:ligatures w14:val="none"/>
              </w:rPr>
              <w:t xml:space="preserve">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07EE9" w14:textId="77777777" w:rsidR="00365DAD" w:rsidRPr="00365DAD" w:rsidRDefault="00365DAD" w:rsidP="00365DAD">
            <w:pPr>
              <w:spacing w:after="0" w:line="240" w:lineRule="auto"/>
              <w:rPr>
                <w:rFonts w:eastAsia="Times New Roman" w:cs="Arial"/>
                <w:kern w:val="0"/>
                <w:lang w:eastAsia="pl-PL"/>
                <w14:ligatures w14:val="none"/>
              </w:rPr>
            </w:pPr>
            <w:r>
              <w:rPr>
                <w:rFonts w:eastAsia="Times New Roman" w:cs="Arial"/>
                <w:kern w:val="0"/>
                <w:lang w:eastAsia="pl-PL"/>
                <w14:ligatures w14:val="none"/>
              </w:rPr>
              <w:t xml:space="preserve">Prowadzenie wielokrotnie się odwraca, lecz sama linia frontu pozostaje nieruchoma.</w:t>
            </w:r>
          </w:p>
        </w:tc>
      </w:tr>
      <w:tr w:rsidR="00365DAD" w:rsidRPr="00365DAD" w14:paraId="0448E1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8C8DE" w14:textId="77777777" w:rsidR="00365DAD" w:rsidRPr="00365DAD" w:rsidRDefault="00365DAD" w:rsidP="00365DAD">
            <w:pPr>
              <w:spacing w:after="0" w:line="240" w:lineRule="auto"/>
              <w:rPr>
                <w:rFonts w:eastAsia="Times New Roman" w:cs="Arial"/>
                <w:kern w:val="0"/>
                <w:lang w:eastAsia="pl-PL"/>
                <w14:ligatures w14:val="none"/>
              </w:rPr>
            </w:pPr>
            <w:r>
              <w:rPr>
                <w:rFonts w:eastAsia="Times New Roman" w:cs="Arial"/>
                <w:b/>
                <w:bCs/>
                <w:kern w:val="0"/>
                <w:lang w:eastAsia="pl-PL"/>
                <w14:ligatures w14:val="none"/>
              </w:rPr>
              <w:t xml:space="preserve">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EAA76" w14:textId="77777777" w:rsidR="00365DAD" w:rsidRPr="00365DAD" w:rsidRDefault="00365DAD" w:rsidP="00365DAD">
            <w:pPr>
              <w:spacing w:after="0" w:line="240" w:lineRule="auto"/>
              <w:rPr>
                <w:rFonts w:eastAsia="Times New Roman" w:cs="Arial"/>
                <w:kern w:val="0"/>
                <w:lang w:eastAsia="pl-PL"/>
                <w14:ligatures w14:val="none"/>
              </w:rPr>
            </w:pPr>
            <w:r>
              <w:rPr>
                <w:rFonts w:eastAsia="Times New Roman" w:cs="Arial"/>
                <w:b/>
                <w:bCs/>
                <w:kern w:val="0"/>
                <w:lang w:eastAsia="pl-PL"/>
                <w14:ligatures w14:val="none"/>
              </w:rPr>
              <w:t xml:space="preserve">ŚREDNI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CFAE8" w14:textId="77777777" w:rsidR="00365DAD" w:rsidRPr="00365DAD" w:rsidRDefault="00365DAD" w:rsidP="00365DAD">
            <w:pPr>
              <w:spacing w:after="0" w:line="240" w:lineRule="auto"/>
              <w:rPr>
                <w:rFonts w:eastAsia="Times New Roman" w:cs="Arial"/>
                <w:kern w:val="0"/>
                <w:lang w:eastAsia="pl-PL"/>
                <w14:ligatures w14:val="none"/>
              </w:rPr>
            </w:pPr>
            <w:r>
              <w:rPr>
                <w:rFonts w:eastAsia="Times New Roman" w:cs="Arial"/>
                <w:b/>
                <w:bCs/>
                <w:kern w:val="0"/>
                <w:lang w:eastAsia="pl-PL"/>
                <w14:ligatures w14:val="none"/>
              </w:rPr>
              <w:t xml:space="preserve">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29848" w14:textId="77777777" w:rsidR="00365DAD" w:rsidRPr="00365DAD" w:rsidRDefault="00365DAD" w:rsidP="00365DAD">
            <w:pPr>
              <w:spacing w:after="0" w:line="240" w:lineRule="auto"/>
              <w:rPr>
                <w:rFonts w:eastAsia="Times New Roman" w:cs="Arial"/>
                <w:kern w:val="0"/>
                <w:lang w:eastAsia="pl-PL"/>
                <w14:ligatures w14:val="none"/>
              </w:rPr>
            </w:pPr>
            <w:r>
              <w:rPr>
                <w:rFonts w:eastAsia="Times New Roman" w:cs="Arial"/>
                <w:kern w:val="0"/>
                <w:lang w:eastAsia="pl-PL"/>
                <w14:ligatures w14:val="none"/>
              </w:rPr>
              <w:t xml:space="preserve">Odwrócenia losów meczu połączone z ruchomą linią frontu.</w:t>
            </w:r>
          </w:p>
        </w:tc>
      </w:tr>
      <w:tr w:rsidR="00365DAD" w:rsidRPr="00365DAD" w14:paraId="56A010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70D7A" w14:textId="77777777" w:rsidR="00365DAD" w:rsidRPr="00365DAD" w:rsidRDefault="00365DAD" w:rsidP="00365DAD">
            <w:pPr>
              <w:spacing w:after="0" w:line="240" w:lineRule="auto"/>
              <w:rPr>
                <w:rFonts w:eastAsia="Times New Roman" w:cs="Arial"/>
                <w:kern w:val="0"/>
                <w:lang w:eastAsia="pl-PL"/>
                <w14:ligatures w14:val="none"/>
              </w:rPr>
            </w:pPr>
            <w:r>
              <w:rPr>
                <w:rFonts w:eastAsia="Times New Roman" w:cs="Arial"/>
                <w:b/>
                <w:bCs/>
                <w:kern w:val="0"/>
                <w:lang w:eastAsia="pl-PL"/>
                <w14:ligatures w14:val="none"/>
              </w:rPr>
              <w:lastRenderedPageBreak/>
              <w:t xml:space="preserve">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CFAC7" w14:textId="77777777" w:rsidR="00365DAD" w:rsidRPr="00365DAD" w:rsidRDefault="00365DAD" w:rsidP="00365DAD">
            <w:pPr>
              <w:spacing w:after="0" w:line="240" w:lineRule="auto"/>
              <w:rPr>
                <w:rFonts w:eastAsia="Times New Roman" w:cs="Arial"/>
                <w:kern w:val="0"/>
                <w:lang w:eastAsia="pl-PL"/>
                <w14:ligatures w14:val="none"/>
              </w:rPr>
            </w:pPr>
            <w:r>
              <w:rPr>
                <w:rFonts w:eastAsia="Times New Roman" w:cs="Arial"/>
                <w:b/>
                <w:bCs/>
                <w:kern w:val="0"/>
                <w:lang w:eastAsia="pl-PL"/>
                <w14:ligatures w14:val="none"/>
              </w:rPr>
              <w:t xml:space="preserve">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652CC" w14:textId="77777777" w:rsidR="00365DAD" w:rsidRPr="00365DAD" w:rsidRDefault="00365DAD" w:rsidP="00365DAD">
            <w:pPr>
              <w:spacing w:after="0" w:line="240" w:lineRule="auto"/>
              <w:rPr>
                <w:rFonts w:eastAsia="Times New Roman" w:cs="Arial"/>
                <w:kern w:val="0"/>
                <w:lang w:eastAsia="pl-PL"/>
                <w14:ligatures w14:val="none"/>
              </w:rPr>
            </w:pPr>
            <w:r>
              <w:rPr>
                <w:rFonts w:eastAsia="Times New Roman" w:cs="Arial"/>
                <w:b/>
                <w:bCs/>
                <w:kern w:val="0"/>
                <w:lang w:eastAsia="pl-PL"/>
                <w14:ligatures w14:val="none"/>
              </w:rPr>
              <w:t xml:space="preserve">WYSOKI (HIGH)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32ADD" w14:textId="77777777" w:rsidR="00365DAD" w:rsidRPr="00365DAD" w:rsidRDefault="00365DAD" w:rsidP="00365DAD">
            <w:pPr>
              <w:spacing w:after="0" w:line="240" w:lineRule="auto"/>
              <w:rPr>
                <w:rFonts w:eastAsia="Times New Roman" w:cs="Arial"/>
                <w:kern w:val="0"/>
                <w:lang w:eastAsia="pl-PL"/>
                <w14:ligatures w14:val="none"/>
              </w:rPr>
            </w:pPr>
            <w:r>
              <w:rPr>
                <w:rFonts w:eastAsia="Times New Roman" w:cs="Arial"/>
                <w:kern w:val="0"/>
                <w:lang w:eastAsia="pl-PL"/>
                <w14:ligatures w14:val="none"/>
              </w:rPr>
              <w:t xml:space="preserve">Wzorcowy dynamizm: nieustanna wymiana pól i wielokrotne zmiany prowadzenia.</w:t>
            </w:r>
          </w:p>
        </w:tc>
      </w:tr>
    </w:tbl>
    <w:p w14:paraId="65AF97C0" w14:textId="77777777" w:rsidR="00451B29" w:rsidRDefault="00451B29" w:rsidP="001F496A">
      <w:pPr>
        <w:rPr>
          <w:b/>
          <w:bCs/>
        </w:rPr>
      </w:pPr>
    </w:p>
    <w:p w14:paraId="1C5D7AD1" w14:textId="77777777" w:rsidR="00677E60" w:rsidRDefault="00000000">
      <w:r>
        <w:t xml:space="preserve">Baza reguł jest kompletna. Liczba zmian prowadzenia operuje na profilu dwustanowym (NISKI, WYSOKI), a Wskaźnik Odbijania na trójstanowym, co daje 2 × 3 = 6 kombinacji — wszystkie wymienione w powyższej tabeli.</w:t>
      </w:r>
    </w:p>
    <w:p w14:paraId="493D6424" w14:textId="77777777" w:rsidR="00451B29" w:rsidRPr="00A37194" w:rsidRDefault="00451B29" w:rsidP="00451B29">
      <w:pPr>
        <w:ind w:left="720"/>
      </w:pPr>
    </w:p>
    <w:p w14:paraId="5337861B" w14:textId="77777777" w:rsidR="00FD7866" w:rsidRPr="00FD7866" w:rsidRDefault="00FD7866" w:rsidP="00FD7866">
      <w:pPr>
        <w:rPr>
          <w:b/>
          <w:bCs/>
        </w:rPr>
      </w:pPr>
      <w:r>
        <w:rPr>
          <w:b/>
          <w:bCs/>
        </w:rPr>
        <w:t>8.1. Numeryczna kategoryzacja wartości (Funkcje Przynależności)</w:t>
      </w:r>
    </w:p>
    <w:p w14:paraId="14208929" w14:textId="77777777" w:rsidR="00FD7866" w:rsidRPr="00AA1B0B" w:rsidRDefault="00FD7866" w:rsidP="00FD7866">
      <w:r>
        <w:t>W celu przełożenia surowych, ciągłych danych liczbowych (ułamków i procentów) wyeksportowanych z symulatora Unity na subiektywne pojęcia lingwistyczne stosowane przez ludzkich ekspertów (NISKI, ŚREDNI, WYSOKI), system wykorzystuje funkcje przynależności logiki rozmytej o kształcie trójkątnym (</w:t>
      </w:r>
      <m:oMath>
        <m:r>
          <m:rPr>
            <m:nor/>
          </m:rPr>
          <m:t>trimf</m:t>
        </m:r>
      </m:oMath>
      <w:r>
        <w:t>) oraz trapezowym (</w:t>
      </w:r>
      <m:oMath>
        <m:r>
          <m:rPr>
            <m:nor/>
          </m:rPr>
          <m:t>trapmf</m:t>
        </m:r>
      </m:oMath>
      <w:r>
        <w:t xml:space="preserve">). </w:t>
      </w:r>
    </w:p>
    <w:p w14:paraId="3F3AAB15" w14:textId="77777777" w:rsidR="00FD7866" w:rsidRPr="00AA1B0B" w:rsidRDefault="00FD7866" w:rsidP="00FD7866">
      <w:r>
        <w:t xml:space="preserve">W przeciwieństwie do tradycyjnej logiki dwuwartościowej, gdzie przekroczenie sztywnego progu drastycznie zmienia klasyfikację, logika rozmyta pozwala na płynne nakładanie się przedziałów. Każda surowa metryka wejściowa otrzymuje stopień przynależności do danego zbioru wyrażony wartością od 0.0 (brak przynależności) do 1.0 (pełna przynależność). </w:t>
      </w:r>
    </w:p>
    <w:p w14:paraId="48C21F84" w14:textId="77777777" w:rsidR="00FD7866" w:rsidRPr="00AA1B0B" w:rsidRDefault="00FD7866" w:rsidP="00FD7866">
      <w:r>
        <w:lastRenderedPageBreak/>
        <w:t xml:space="preserve">Progi funkcji przynależności nie zostały dobrane arbitralnie, lecz wyznaczone empirycznie w badaniu pilotażowym. Przed właściwą optymalizacją przeprowadzono dwa niezależne przebiegi po 50 konfiguracji parametrów, wylosowanych metodą Latin Hypercube z całej przestrzeni genotypu, oceniając każdą w 20 meczach — łącznie 2000 rozgrywek. Każda zmienna opisana jest czterema liczbami odczytanymi z jej rozkładu empirycznego: kwantyl 25% wyznacza lewe ramię zbioru ŚREDNI, mediana jego szczyt oraz punkt przecięcia zbiorów NISKI i WYSOKI, kwantyl 75% ramię prawe, a wartość maksymalna — punkt pełnego nasycenia zbioru WYSOKI.</w:t>
      </w:r>
    </w:p>
    <w:p>
      <w:r>
        <w:t xml:space="preserve">Umiejscowienie nasycenia na maksimum, a nie na kwantylu 75%, wynika z badania weryfikacyjnego opisanego w rozdziale 8.2. Przy nasyceniu na kwantylu 75% wszystkie konfiguracje o wartościach powyżej tego progu otrzymywały identyczną, minimalną ocenę — dotyczyło to 24% konfiguracji z badania pilotażowego, co oznaczało, że jedna czwarta przestrzeni przeszukiwania była dla algorytmu ewolucyjnego płaska. Po przesunięciu punktu nasycenia odsetek ten spadł do 2%, a liczba rozróżnialnych ocen wzrosła z 41 do 47 na 50 konfiguracji, przy zachowaniu rozrzutu ocen.</w:t>
      </w:r>
    </w:p>
    <w:p w14:paraId="5A3FF174" w14:textId="77777777" w:rsidR="00FD7866" w:rsidRPr="00AA1B0B" w:rsidRDefault="00FD7866" w:rsidP="00FD7866">
      <w:pPr>
        <w:rPr>
          <w:lang w:val="en-US"/>
        </w:rPr>
      </w:pPr>
      <w:r>
        <w:rPr>
          <w:lang w:val="en-US"/>
        </w:rPr>
        <w:t xml:space="preserve">1. Metryki Balansu (Territorial Imbalance, Growth Imbalance, Military Imbalance)</w:t>
      </w:r>
    </w:p>
    <w:p w14:paraId="621EDB8F" w14:textId="77777777" w:rsidR="00FD7866" w:rsidRPr="00AA1B0B" w:rsidRDefault="00FD7866" w:rsidP="00FD7866">
      <w:r>
        <w:t>Każda z trzech metryk balansu otrzymuje własne progi, ponieważ badanie pilotażowe wykazało, że ich rozkłady różnią się zakresem: nierównowaga terytorialna mieści się w przedziale 9,6–22,6%, gospodarcza 13,9–29,1%, a militarna 10,3–30,6%. Wspólna skala powodowałaby, że metryka o najwęższym rozkładzie nigdy nie osiągnęłaby zbioru WYSOKI. Ujednolicone pozostaje natomiast znaczenie etykiet: NISKI oznacza dolną, a WYSOKI górną część obserwowanego rozkładu danej metryki.</w:t>
      </w:r>
    </w:p>
    <w:p w14:paraId="54D9F6C8" w14:textId="77777777" w:rsidR="00FD7866" w:rsidRPr="00AA1B0B" w:rsidRDefault="00FD7866" w:rsidP="00FD7866">
      <w:pPr>
        <w:numPr>
          <w:ilvl w:val="0"/>
          <w:numId w:val="21"/>
        </w:numPr>
      </w:pPr>
      <w:r>
        <w:t xml:space="preserve">Territorial Imbalance: NISKI — funkcja trójkątna [0; 0; 14,25]; ŚREDNI — trójkątna [12,14; 14,25; 17,05]; WYSOKI — trapezowa [14,25; 23,33; 100; 100].</w:t>
      </w:r>
      <m:oMath>
        <m:r>
          <m:rPr>
            <m:nor/>
          </m:rPr>
          <m:t>trimf</m:t>
        </m:r>
        <m:d>
          <m:dPr>
            <m:ctrlPr>
              <w:rPr>
                <w:rFonts w:ascii="Cambria Math" w:hAnsi="Cambria Math"/>
              </w:rPr>
            </m:ctrlPr>
          </m:dPr>
          <m:e>
            <m:r>
              <w:rPr>
                <w:rFonts w:ascii="Cambria Math" w:hAnsi="Cambria Math"/>
              </w:rPr>
              <m:t>0,0,30</m:t>
            </m:r>
          </m:e>
        </m:d>
      </m:oMath>
    </w:p>
    <w:p w14:paraId="48DD3DD5" w14:textId="77777777" w:rsidR="00FD7866" w:rsidRPr="00AA1B0B" w:rsidRDefault="00FD7866" w:rsidP="00FD7866">
      <w:pPr>
        <w:numPr>
          <w:ilvl w:val="0"/>
          <w:numId w:val="21"/>
        </w:numPr>
      </w:pPr>
      <w:r>
        <w:t xml:space="preserve">Growth Imbalance: NISKI — funkcja trójkątna [0; 0; 19,45]; ŚREDNI — trójkątna [17,39; 19,45; 22,95]; WYSOKI — trapezowa [19,45; 32,50; 100; 100].</w:t>
      </w:r>
      <m:oMath>
        <m:r>
          <m:rPr>
            <m:nor/>
          </m:rPr>
          <m:t>trimf</m:t>
        </m:r>
        <m:d>
          <m:dPr>
            <m:ctrlPr>
              <w:rPr>
                <w:rFonts w:ascii="Cambria Math" w:hAnsi="Cambria Math"/>
              </w:rPr>
            </m:ctrlPr>
          </m:dPr>
          <m:e>
            <m:r>
              <w:rPr>
                <w:rFonts w:ascii="Cambria Math" w:hAnsi="Cambria Math"/>
              </w:rPr>
              <m:t>15,45,75</m:t>
            </m:r>
          </m:e>
        </m:d>
      </m:oMath>
    </w:p>
    <w:p w14:paraId="6A99F2C9" w14:textId="77777777" w:rsidR="00FD7866" w:rsidRPr="00AA1B0B" w:rsidRDefault="00FD7866" w:rsidP="00FD7866">
      <w:pPr>
        <w:numPr>
          <w:ilvl w:val="0"/>
          <w:numId w:val="21"/>
        </w:numPr>
      </w:pPr>
      <w:r>
        <w:t xml:space="preserve">Military Imbalance: NISKI — funkcja trójkątna [0; 0; 19,48]; ŚREDNI — trójkątna [16,21; 19,48; 25,10]; WYSOKI — trapezowa [19,48; 31,05; 100; 100].</w:t>
      </w:r>
      <m:oMath>
        <m:r>
          <m:rPr>
            <m:nor/>
          </m:rPr>
          <m:t>trapmf</m:t>
        </m:r>
        <m:d>
          <m:dPr>
            <m:ctrlPr>
              <w:rPr>
                <w:rFonts w:ascii="Cambria Math" w:hAnsi="Cambria Math"/>
              </w:rPr>
            </m:ctrlPr>
          </m:dPr>
          <m:e>
            <m:r>
              <w:rPr>
                <w:rFonts w:ascii="Cambria Math" w:hAnsi="Cambria Math"/>
              </w:rPr>
              <m:t>60,80,100,100</m:t>
            </m:r>
          </m:e>
        </m:d>
      </m:oMath>
    </w:p>
    <w:p w14:paraId="2F040421" w14:textId="77777777" w:rsidR="00FD7866" w:rsidRPr="00AA1B0B" w:rsidRDefault="00FD7866" w:rsidP="00FD7866">
      <w:r>
        <w:t xml:space="preserve">2. Punkty Kulminacyjne (Peak Differences)</w:t>
      </w:r>
    </w:p>
    <w:p w14:paraId="481F2A2C" w14:textId="77777777" w:rsidR="00FD7866" w:rsidRPr="00AA1B0B" w:rsidRDefault="00FD7866" w:rsidP="00FD7866">
      <w:r>
        <w:t xml:space="preserve">Metryka nie jest wejściem systemu rozmytego, więc nie ma przypisanych funkcji przynależności. Zmierzony rozkład podajemy dla kompletności dokumentacji: przedział od 67,8 do 101,3 procent z medianą 81,1 (kwantyle 25 i 75 procent wynoszą odpowiednio 72,3 oraz 87,2).</w:t>
      </w:r>
    </w:p>
    <w:p w14:paraId="5D729522" w14:textId="77777777" w:rsidR="00FD7866" w:rsidRPr="00AA1B0B" w:rsidRDefault="00FD7866" w:rsidP="00FD7866">
      <w:r>
        <w:t xml:space="preserve">3. Wskaźnik Odbijania (Reconquering Rate)</w:t>
      </w:r>
    </w:p>
    <w:p w14:paraId="0FD03476" w14:textId="77777777" w:rsidR="00FD7866" w:rsidRPr="00AA1B0B" w:rsidRDefault="00FD7866" w:rsidP="00FD7866">
      <w:r>
        <w:lastRenderedPageBreak/>
        <w:t xml:space="preserve">Metryka wyrażona jest jako procent pól zmieniających właściciela w przeliczeniu na 100 tur, zgodnie ze wzorem (6). Zmierzony rozkład obejmuje przedział od 5,2 do 34,3 z medianą 18,4; uniwersum rozważań przyjęto do 60.</w:t>
      </w:r>
    </w:p>
    <w:p w14:paraId="4179570D" w14:textId="77777777" w:rsidR="00FD7866" w:rsidRPr="00AA1B0B" w:rsidRDefault="00FD7866" w:rsidP="00FD7866">
      <w:pPr>
        <w:numPr>
          <w:ilvl w:val="0"/>
          <w:numId w:val="23"/>
        </w:numPr>
      </w:pPr>
      <w:r>
        <w:t xml:space="preserve">NISKI (LOW): funkcja trójkątna [0; 0; 18,39].</w:t>
      </w:r>
      <m:oMath>
        <m:r>
          <m:rPr>
            <m:nor/>
          </m:rPr>
          <m:t>trimf</m:t>
        </m:r>
        <m:d>
          <m:dPr>
            <m:ctrlPr>
              <w:rPr>
                <w:rFonts w:ascii="Cambria Math" w:hAnsi="Cambria Math"/>
              </w:rPr>
            </m:ctrlPr>
          </m:dPr>
          <m:e>
            <m:r>
              <w:rPr>
                <w:rFonts w:ascii="Cambria Math" w:hAnsi="Cambria Math"/>
              </w:rPr>
              <m:t>0,0,15</m:t>
            </m:r>
          </m:e>
        </m:d>
      </m:oMath>
    </w:p>
    <w:p w14:paraId="670D72CD" w14:textId="77777777" w:rsidR="00FD7866" w:rsidRPr="00AA1B0B" w:rsidRDefault="00FD7866" w:rsidP="00FD7866">
      <w:pPr>
        <w:numPr>
          <w:ilvl w:val="0"/>
          <w:numId w:val="23"/>
        </w:numPr>
      </w:pPr>
      <w:r>
        <w:t xml:space="preserve">ŚREDNI (MEDIUM): funkcja trójkątna [12,34; 18,39; 27,39].</w:t>
      </w:r>
      <m:oMath>
        <m:r>
          <m:rPr>
            <m:nor/>
          </m:rPr>
          <m:t>trimf</m:t>
        </m:r>
        <m:d>
          <m:dPr>
            <m:ctrlPr>
              <w:rPr>
                <w:rFonts w:ascii="Cambria Math" w:hAnsi="Cambria Math"/>
              </w:rPr>
            </m:ctrlPr>
          </m:dPr>
          <m:e>
            <m:r>
              <w:rPr>
                <w:rFonts w:ascii="Cambria Math" w:hAnsi="Cambria Math"/>
              </w:rPr>
              <m:t>10,30,50</m:t>
            </m:r>
          </m:e>
        </m:d>
      </m:oMath>
    </w:p>
    <w:p w14:paraId="09F9FD97" w14:textId="77777777" w:rsidR="00FD7866" w:rsidRPr="00AA1B0B" w:rsidRDefault="00FD7866" w:rsidP="00FD7866">
      <w:pPr>
        <w:numPr>
          <w:ilvl w:val="0"/>
          <w:numId w:val="23"/>
        </w:numPr>
      </w:pPr>
      <w:r>
        <w:t xml:space="preserve">WYSOKI (HIGH): funkcja trapezowa [18,39; 34,30; 60; 60].</w:t>
      </w:r>
      <m:oMath>
        <m:r>
          <m:rPr>
            <m:nor/>
          </m:rPr>
          <m:t>trapmf</m:t>
        </m:r>
        <m:d>
          <m:dPr>
            <m:ctrlPr>
              <w:rPr>
                <w:rFonts w:ascii="Cambria Math" w:hAnsi="Cambria Math"/>
              </w:rPr>
            </m:ctrlPr>
          </m:dPr>
          <m:e>
            <m:r>
              <w:rPr>
                <w:rFonts w:ascii="Cambria Math" w:hAnsi="Cambria Math"/>
              </w:rPr>
              <m:t>40,65,100,100</m:t>
            </m:r>
          </m:e>
        </m:d>
      </m:oMath>
    </w:p>
    <w:p w14:paraId="56823889" w14:textId="77777777" w:rsidR="00677E60" w:rsidRDefault="00000000">
      <w:pPr>
        <w:numPr>
          <w:ilvl w:val="0"/>
          <w:numId w:val="23"/>
        </w:numPr>
      </w:pPr>
      <w:r>
        <w:t xml:space="preserve">4. Zmiany prowadzenia (Lead Changes)</w:t>
      </w:r>
    </w:p>
    <w:p w14:paraId="5CBFBFD4" w14:textId="77777777" w:rsidR="00677E60" w:rsidRDefault="00000000">
      <w:pPr>
        <w:numPr>
          <w:ilvl w:val="0"/>
          <w:numId w:val="23"/>
        </w:numPr>
      </w:pPr>
      <w:r>
        <w:t xml:space="preserve">Metryka wyrażona liczbą zdarzeń przypadających na 100 tur, a nie w procentach. Zmierzony rozkład obejmuje przedział od 0,9 do 4,9 zmiany na 100 tur z medianą 2,62; uniwersum przyjęto do 20. Zmienna operuje na profilu dwustanowym, ponieważ interesuje nas wyłącznie kierunek „im częściej losy się odwracają, tym dynamiczniejsza mapa”.</w:t>
      </w:r>
    </w:p>
    <w:p w14:paraId="432EFC9C" w14:textId="77777777" w:rsidR="00677E60" w:rsidRDefault="00000000">
      <w:pPr>
        <w:numPr>
          <w:ilvl w:val="0"/>
          <w:numId w:val="23"/>
        </w:numPr>
      </w:pPr>
      <w:r>
        <w:t xml:space="preserve">NISKI (LOW): funkcja trójkątna [0; 0; 3,01].</w:t>
      </w:r>
    </w:p>
    <w:p w14:paraId="7C9DC948" w14:textId="77777777" w:rsidR="00677E60" w:rsidRDefault="00000000">
      <w:pPr>
        <w:numPr>
          <w:ilvl w:val="0"/>
          <w:numId w:val="23"/>
        </w:numPr>
      </w:pPr>
      <w:r>
        <w:t xml:space="preserve">WYSOKI (HIGH): funkcja trapezowa [2,10; 4,91; 20; 20].</w:t>
      </w:r>
    </w:p>
    <w:p w14:paraId="4C3FBC7A" w14:textId="77777777" w:rsidR="00FD7866" w:rsidRPr="00AA1B0B" w:rsidRDefault="00FD7866" w:rsidP="00FD7866">
      <w:r>
        <w:t xml:space="preserve">5. Wynikowe Oceny Grywalności (Fuzzy Output: Balance &amp; Dynamism)</w:t>
      </w:r>
    </w:p>
    <w:p w14:paraId="442E6EC2" w14:textId="77777777" w:rsidR="00FD7866" w:rsidRPr="00AA1B0B" w:rsidRDefault="00FD7866" w:rsidP="00FD7866">
      <w:r>
        <w:t xml:space="preserve">Wartości wyjściowe, będące ostatecznym werdyktem przesyłanym do algorytmu genetycznego jako funkcja przystosowania (Fitness Function), zostały zmapowane w skali od 0.0 do 1.0 przy użyciu trzech symetrycznych funkcji trójkątnych:</w:t>
      </w:r>
    </w:p>
    <w:p w14:paraId="445BEB88" w14:textId="77777777" w:rsidR="00FD7866" w:rsidRPr="00AA1B0B" w:rsidRDefault="00FD7866" w:rsidP="00FD7866">
      <w:pPr>
        <w:numPr>
          <w:ilvl w:val="0"/>
          <w:numId w:val="24"/>
        </w:numPr>
      </w:pPr>
      <w:r>
        <w:t xml:space="preserve">NISKI (LOW): Funkcja trójkątna </w:t>
      </w:r>
      <m:oMath>
        <m:r>
          <m:rPr>
            <m:nor/>
          </m:rPr>
          <m:t>trimf</m:t>
        </m:r>
        <m:d>
          <m:dPr>
            <m:ctrlPr>
              <w:rPr>
                <w:rFonts w:ascii="Cambria Math" w:hAnsi="Cambria Math"/>
              </w:rPr>
            </m:ctrlPr>
          </m:dPr>
          <m:e>
            <m:r>
              <w:rPr>
                <w:rFonts w:ascii="Cambria Math" w:hAnsi="Cambria Math"/>
              </w:rPr>
              <m:t>0,0,0.4</m:t>
            </m:r>
          </m:e>
        </m:d>
      </m:oMath>
      <w:r>
        <w:t>. Maksymalna pewność niskiej jakości dla wartości 0.0, spadająca liniowo do poziomu 0.4.</w:t>
      </w:r>
    </w:p>
    <w:p w14:paraId="15679F32" w14:textId="77777777" w:rsidR="00FD7866" w:rsidRPr="00AA1B0B" w:rsidRDefault="00FD7866" w:rsidP="00FD7866">
      <w:pPr>
        <w:numPr>
          <w:ilvl w:val="0"/>
          <w:numId w:val="24"/>
        </w:numPr>
      </w:pPr>
      <w:r>
        <w:t xml:space="preserve">ŚREDNI (MEDIUM): Funkcja trójkątna </w:t>
      </w:r>
      <m:oMath>
        <m:r>
          <m:rPr>
            <m:nor/>
          </m:rPr>
          <m:t>trimf</m:t>
        </m:r>
        <m:d>
          <m:dPr>
            <m:ctrlPr>
              <w:rPr>
                <w:rFonts w:ascii="Cambria Math" w:hAnsi="Cambria Math"/>
              </w:rPr>
            </m:ctrlPr>
          </m:dPr>
          <m:e>
            <m:r>
              <w:rPr>
                <w:rFonts w:ascii="Cambria Math" w:hAnsi="Cambria Math"/>
              </w:rPr>
              <m:t>0.3,0.5,0.7</m:t>
            </m:r>
          </m:e>
        </m:d>
      </m:oMath>
      <w:r>
        <w:t>. Reprezentuje strefę przejściową ze szczytem przypadaącym dokładnie na wartość 0.5.</w:t>
      </w:r>
    </w:p>
    <w:p w14:paraId="4352EC06" w14:textId="77777777" w:rsidR="00FD7866" w:rsidRPr="00AA1B0B" w:rsidRDefault="00FD7866" w:rsidP="00FD7866">
      <w:pPr>
        <w:numPr>
          <w:ilvl w:val="0"/>
          <w:numId w:val="24"/>
        </w:numPr>
      </w:pPr>
      <w:r>
        <w:t xml:space="preserve">WYSOKI (HIGH): Funkcja trójkątna </w:t>
      </w:r>
      <m:oMath>
        <m:r>
          <m:rPr>
            <m:nor/>
          </m:rPr>
          <m:t>trimf</m:t>
        </m:r>
        <m:d>
          <m:dPr>
            <m:ctrlPr>
              <w:rPr>
                <w:rFonts w:ascii="Cambria Math" w:hAnsi="Cambria Math"/>
              </w:rPr>
            </m:ctrlPr>
          </m:dPr>
          <m:e>
            <m:r>
              <w:rPr>
                <w:rFonts w:ascii="Cambria Math" w:hAnsi="Cambria Math"/>
              </w:rPr>
              <m:t>0.6,1.0,1.0</m:t>
            </m:r>
          </m:e>
        </m:d>
      </m:oMath>
      <w:r>
        <w:t>. Definiuje mapy o wzorcowej charakterystyce z punktem kulminacyjnym ulokowanym na wartości 1.0.</w:t>
      </w:r>
    </w:p>
    <w:p w14:paraId="5F35781F" w14:textId="77777777" w:rsidR="00FD7866" w:rsidRPr="00AA1B0B" w:rsidRDefault="00FD7866" w:rsidP="00FD7866">
      <w:r>
        <w:t>NISKI                    ŚREDNI                    WYSOKI</w:t>
      </w:r>
    </w:p>
    <w:p w14:paraId="214E2437" w14:textId="77777777" w:rsidR="00FD7866" w:rsidRPr="00AA1B0B" w:rsidRDefault="00FD7866" w:rsidP="00FD7866">
      <w:r>
        <w:t xml:space="preserve">0% ———————— 11,9% ——— 14,6% ——— 17,1% ———————— 22,6% ———————— 100%</w:t>
      </w:r>
    </w:p>
    <w:p w14:paraId="4DD01B7C" w14:textId="77777777" w:rsidR="00FD7866" w:rsidRPr="00AA1B0B" w:rsidRDefault="00FD7866" w:rsidP="00FD7866">
      <w:r>
        <w:t xml:space="preserve">Rysunek 8.1. Nakładanie się przestrzeni lingwistycznych na przykładzie metryki Territorial Imbalance. Trzy pierwsze punkty załamania odpowiadają kwantylom 25%, 50% i 75% rozkładu zmierzonego w badaniu pilotażowym, czwarty — wartości maksymalnej, przy której zbiór WYSOKI osiąga pełne nasycenie.</w:t>
      </w:r>
    </w:p>
    <w:p w14:paraId="43BB4527" w14:textId="77777777" w:rsidR="00D743FB" w:rsidRPr="00645EE5" w:rsidRDefault="00FD7866">
      <w:r>
        <w:t xml:space="preserve">Dzięki zastosowaniu powyższego podziału, jeśli symulacja wykaże na przykład nierównowagę terytorialną na poziomie 13%, system zakwalifikuje tę mapę jednocześnie do zbioru NISKI (w stopniu 0,12) oraz ŚREDNI (w stopniu 0,35). Zapobiega to gwałtownym skokom ocen (efektowi schodkowemu), gwarantując zachowanie </w:t>
        <w:lastRenderedPageBreak/>
        <w:t>ciągłego gradientu matematycznego. Pozwala to algorytmowi ewolucyjnemu NSGA-II na płynne, stabilne i precyzyjne przeszukiwanie przestrzeni parametrów w kolejnych pokoleniach.</w:t>
      </w:r>
    </w:p>
    <w:p>
      <w:pPr>
        <w:rPr>
          <w:b/>
          <w:bCs/>
        </w:rPr>
      </w:pPr>
      <w:r>
        <w:t xml:space="preserve">8.2. Weryfikacja funkcji przystosowania na mapach kontrolnych</w:t>
      </w:r>
    </w:p>
    <w:p>
      <w:r>
        <w:t xml:space="preserve">Kalibracja progów zapewnia, że system rozróżnia mapy pochodzące z generatora, nie dowodzi jednak, że rozróżnia je zgodnie z oceną człowieka. Ocena 0,13 oznacza bowiem wyłącznie „najgorsza spośród wygenerowanych", a nie „mapa obiektywnie zła". Aby to zweryfikować, wprowadzono pięć trybów generatora: jeden wzorcowy, jeden normalny oraz trzy celowo zaburzone. Każdy oceniono w 20 meczach.</w:t>
      </w:r>
    </w:p>
    <w:p>
      <w:r>
        <w:t xml:space="preserve">Tryb wzorcowy stosuje symetrię obrotową o 180 stopni. Na siatce odd-r odwzorowanie (x, y) → (szerokość−1−x, wysokość−1−y) odpowiada odbiciu punktowemu we współrzędnych sześciennych, zachowuje więc wszystkie odległości heksowe — potwierdzono to numerycznie na 20 000 losowych par pól. Plansza dzieli się na 200 rozłącznych par, przy czym żadne pole nie jest własnym obrazem; woda i populacja przydzielane są parami, a baza drugiego bota jest obrazem bazy pierwszego. Warunki startowe obu agentów są zatem tożsame nie w przybliżeniu, lecz z konstrukcji. Rozwiązanie odpowiada standardowi projektowemu map turniejowych 1v1, stosowanemu w grach o sztywnej siatce.</w:t>
      </w:r>
    </w:p>
    <w:p>
      <w:r>
        <w:t xml:space="preserve">Trzy tryby zaburzone to: skupienie najbogatszych pól wokół pierwszej bazy (asymetria zasobowa), zepchnięcie drugiej bazy na skraj mapy przy pozostawieniu pierwszej w centrum (asymetria przestrzenna) oraz rozstawienie baz w bezpośrednim sąsiedztwie (brak fazy rozwoju).</w:t>
      </w:r>
    </w:p>
    <w:p>
      <w:r>
        <w:t xml:space="preserve">Wyniki potwierdziły, że każde zaburzenie zostaje wykryte przez tę metrykę, która została do tego przeznaczona. Mapa z bogatą strefą podniosła Growth Imbalance z 27,1% do 59,1%, czyli ponad dwukrotnie, co stanowi bezpośrednie potwierdzenie zasadności przedefiniowania tej metryki opisanego w rozdziale 7.4.B. Mapa z bazą zepchniętą na skraj dała najwyższą nierównowagę terytorialną (23,5%). Mapa wzorcowa uzyskała najniższe wartości wszystkich trzech nierównowag oraz dwukrotnie wyższy wskaźnik odbijania niż mapa losowa (104,2% wobec 53,4%), co odpowiada oczekiwaniu, że idealnie wyrównane siły powodują nieustanne falowanie frontu.</w:t>
      </w:r>
    </w:p>
    <w:p>
      <w:r>
        <w:t xml:space="preserve">Szczególnie pouczający okazał się tryb z bazami ustawionymi obok siebie. Jego surowe metryki nierównowagi były najniższe z całego zestawienia (terytorialna 0,7%, militarna 3,1%), ponieważ rozgrywka kończy się, zanim którakolwiek ze stron zdąży zbudować przewagę. Bez zabezpieczenia mapa taka otrzymałaby ocenę najwyższą. Odrzuciła ją dopiero bramka poprawności oparta na wskaźniku podboju, który wyniósł 7,2% wobec progu 60%. Stanowi to empiryczne uzasadnienie decyzji z rozdziału 7.5.A o przeniesieniu tej metryki z wejść systemu do warunków dopuszczenia wyniku.</w:t>
      </w:r>
    </w:p>
    <w:p>
      <w:r>
        <w:t xml:space="preserve">Po skorygowaniu punktu nasycenia zbiorów WYSOKI oceny końcowe układają się w oczekiwanej kolejności: mapa wzorcowa 0,590, mapa losowa 0,174, mapy zaburzone od 0,141 do 0,000. Oba warunki weryfikacji — wzorzec nie gorszy od mapy losowej oraz mapa losowa lepsza od najlepszej z zaburzonych — są spełnione.</w:t>
      </w:r>
    </w:p>
    <w:p>
      <w:r>
        <w:t xml:space="preserve">Należy zaznaczyć, że skala ocen pozostaje względna wobec rozkładu zaobserwowanego w badaniu pilotażowym. Mapa z bogatą strefą osiąga Growth Imbalance na poziomie 59,1%, podczas gdy generator normalny wytwarza wartości z przedziału 13,9–32,4%, znajduje się więc poza zakresem kalibracji i nadal ulega nasyceniu. Nie jest to wada, lecz właściwość przyjętej metody: system kalibrowano po to, by rozróżniał mapy rzeczywiście wytwarzane przez generator, a nie by mierzył patologie w skali bezwzględnej. Z tego powodu w analizie map kontrolnych podaje się zarówno surowe metryki, jak i ocenę rozmytą.</w:t>
      </w:r>
    </w:p>
    <w:sectPr w:rsidR="00D743FB" w:rsidRPr="00645E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17A5"/>
    <w:multiLevelType w:val="multilevel"/>
    <w:tmpl w:val="89BA4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44054"/>
    <w:multiLevelType w:val="hybridMultilevel"/>
    <w:tmpl w:val="4D5EA14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22F37FD0"/>
    <w:multiLevelType w:val="multilevel"/>
    <w:tmpl w:val="6458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840E5"/>
    <w:multiLevelType w:val="multilevel"/>
    <w:tmpl w:val="801C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577C3"/>
    <w:multiLevelType w:val="multilevel"/>
    <w:tmpl w:val="99BC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15AE7"/>
    <w:multiLevelType w:val="multilevel"/>
    <w:tmpl w:val="158A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A350F"/>
    <w:multiLevelType w:val="multilevel"/>
    <w:tmpl w:val="6E4E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37084"/>
    <w:multiLevelType w:val="multilevel"/>
    <w:tmpl w:val="7904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A51F2"/>
    <w:multiLevelType w:val="multilevel"/>
    <w:tmpl w:val="F5C0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9672D1"/>
    <w:multiLevelType w:val="multilevel"/>
    <w:tmpl w:val="0A38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A2DC2"/>
    <w:multiLevelType w:val="multilevel"/>
    <w:tmpl w:val="3AEA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200C7"/>
    <w:multiLevelType w:val="multilevel"/>
    <w:tmpl w:val="E594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70EB0"/>
    <w:multiLevelType w:val="multilevel"/>
    <w:tmpl w:val="678E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B83EEA"/>
    <w:multiLevelType w:val="multilevel"/>
    <w:tmpl w:val="8BBA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EF03D3"/>
    <w:multiLevelType w:val="multilevel"/>
    <w:tmpl w:val="DDE09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604195"/>
    <w:multiLevelType w:val="multilevel"/>
    <w:tmpl w:val="68EE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8A1A73"/>
    <w:multiLevelType w:val="multilevel"/>
    <w:tmpl w:val="E0FE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AA6F2F"/>
    <w:multiLevelType w:val="multilevel"/>
    <w:tmpl w:val="404E8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C8646B"/>
    <w:multiLevelType w:val="multilevel"/>
    <w:tmpl w:val="2FAC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C027C6"/>
    <w:multiLevelType w:val="hybridMultilevel"/>
    <w:tmpl w:val="0E16BD2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56D32CD0"/>
    <w:multiLevelType w:val="multilevel"/>
    <w:tmpl w:val="AC8C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5F6EAE"/>
    <w:multiLevelType w:val="hybridMultilevel"/>
    <w:tmpl w:val="9FE2113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6ACF6745"/>
    <w:multiLevelType w:val="multilevel"/>
    <w:tmpl w:val="249C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B22968"/>
    <w:multiLevelType w:val="multilevel"/>
    <w:tmpl w:val="87E0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1224B3"/>
    <w:multiLevelType w:val="multilevel"/>
    <w:tmpl w:val="1B74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394258"/>
    <w:multiLevelType w:val="multilevel"/>
    <w:tmpl w:val="D76E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16516A"/>
    <w:multiLevelType w:val="multilevel"/>
    <w:tmpl w:val="33CA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681881">
    <w:abstractNumId w:val="7"/>
  </w:num>
  <w:num w:numId="2" w16cid:durableId="604188915">
    <w:abstractNumId w:val="18"/>
  </w:num>
  <w:num w:numId="3" w16cid:durableId="1528563216">
    <w:abstractNumId w:val="3"/>
  </w:num>
  <w:num w:numId="4" w16cid:durableId="1036127624">
    <w:abstractNumId w:val="15"/>
  </w:num>
  <w:num w:numId="5" w16cid:durableId="1399591557">
    <w:abstractNumId w:val="14"/>
  </w:num>
  <w:num w:numId="6" w16cid:durableId="353192869">
    <w:abstractNumId w:val="6"/>
  </w:num>
  <w:num w:numId="7" w16cid:durableId="570972222">
    <w:abstractNumId w:val="22"/>
  </w:num>
  <w:num w:numId="8" w16cid:durableId="234634154">
    <w:abstractNumId w:val="17"/>
  </w:num>
  <w:num w:numId="9" w16cid:durableId="1545940670">
    <w:abstractNumId w:val="2"/>
  </w:num>
  <w:num w:numId="10" w16cid:durableId="481852192">
    <w:abstractNumId w:val="24"/>
  </w:num>
  <w:num w:numId="11" w16cid:durableId="1176068913">
    <w:abstractNumId w:val="16"/>
  </w:num>
  <w:num w:numId="12" w16cid:durableId="461386381">
    <w:abstractNumId w:val="11"/>
  </w:num>
  <w:num w:numId="13" w16cid:durableId="484515764">
    <w:abstractNumId w:val="26"/>
  </w:num>
  <w:num w:numId="14" w16cid:durableId="98764444">
    <w:abstractNumId w:val="0"/>
  </w:num>
  <w:num w:numId="15" w16cid:durableId="1153720324">
    <w:abstractNumId w:val="10"/>
  </w:num>
  <w:num w:numId="16" w16cid:durableId="1463842068">
    <w:abstractNumId w:val="12"/>
  </w:num>
  <w:num w:numId="17" w16cid:durableId="144661279">
    <w:abstractNumId w:val="20"/>
  </w:num>
  <w:num w:numId="18" w16cid:durableId="1529564683">
    <w:abstractNumId w:val="13"/>
  </w:num>
  <w:num w:numId="19" w16cid:durableId="740560420">
    <w:abstractNumId w:val="8"/>
  </w:num>
  <w:num w:numId="20" w16cid:durableId="241723379">
    <w:abstractNumId w:val="9"/>
  </w:num>
  <w:num w:numId="21" w16cid:durableId="5792550">
    <w:abstractNumId w:val="4"/>
  </w:num>
  <w:num w:numId="22" w16cid:durableId="2036496941">
    <w:abstractNumId w:val="25"/>
  </w:num>
  <w:num w:numId="23" w16cid:durableId="2032993209">
    <w:abstractNumId w:val="5"/>
  </w:num>
  <w:num w:numId="24" w16cid:durableId="316999853">
    <w:abstractNumId w:val="23"/>
  </w:num>
  <w:num w:numId="25" w16cid:durableId="1391614026">
    <w:abstractNumId w:val="19"/>
  </w:num>
  <w:num w:numId="26" w16cid:durableId="1190223995">
    <w:abstractNumId w:val="1"/>
  </w:num>
  <w:num w:numId="27" w16cid:durableId="150458540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B93"/>
    <w:rsid w:val="00037AB4"/>
    <w:rsid w:val="0014424C"/>
    <w:rsid w:val="0019719C"/>
    <w:rsid w:val="001D3CF1"/>
    <w:rsid w:val="001F496A"/>
    <w:rsid w:val="00295E07"/>
    <w:rsid w:val="002B2E2C"/>
    <w:rsid w:val="002C683C"/>
    <w:rsid w:val="00314E44"/>
    <w:rsid w:val="00365DAD"/>
    <w:rsid w:val="00451B29"/>
    <w:rsid w:val="0045443C"/>
    <w:rsid w:val="004906AF"/>
    <w:rsid w:val="005649C0"/>
    <w:rsid w:val="005B0744"/>
    <w:rsid w:val="00645EE5"/>
    <w:rsid w:val="00677E60"/>
    <w:rsid w:val="00854EE9"/>
    <w:rsid w:val="00877B93"/>
    <w:rsid w:val="008F471F"/>
    <w:rsid w:val="008F7A7C"/>
    <w:rsid w:val="009A0BA9"/>
    <w:rsid w:val="009C48B9"/>
    <w:rsid w:val="00A352A8"/>
    <w:rsid w:val="00A37194"/>
    <w:rsid w:val="00AA1B0B"/>
    <w:rsid w:val="00D11490"/>
    <w:rsid w:val="00D743FB"/>
    <w:rsid w:val="00DB5400"/>
    <w:rsid w:val="00E21DA5"/>
    <w:rsid w:val="00E321BC"/>
    <w:rsid w:val="00E613BE"/>
    <w:rsid w:val="00E758B9"/>
    <w:rsid w:val="00E802C7"/>
    <w:rsid w:val="00EE4700"/>
    <w:rsid w:val="00EF6332"/>
    <w:rsid w:val="00F57CEA"/>
    <w:rsid w:val="00F6608F"/>
    <w:rsid w:val="00FD786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9DBD1"/>
  <w15:chartTrackingRefBased/>
  <w15:docId w15:val="{5BD75D63-982F-49C9-AC02-7BC9039EA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877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877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877B93"/>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877B93"/>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unhideWhenUsed/>
    <w:qFormat/>
    <w:rsid w:val="00877B93"/>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877B93"/>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77B93"/>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77B93"/>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77B93"/>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77B93"/>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877B93"/>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877B93"/>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877B93"/>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rsid w:val="00877B93"/>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877B93"/>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77B93"/>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77B93"/>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77B93"/>
    <w:rPr>
      <w:rFonts w:eastAsiaTheme="majorEastAsia" w:cstheme="majorBidi"/>
      <w:color w:val="272727" w:themeColor="text1" w:themeTint="D8"/>
    </w:rPr>
  </w:style>
  <w:style w:type="paragraph" w:styleId="Tytu">
    <w:name w:val="Title"/>
    <w:basedOn w:val="Normalny"/>
    <w:next w:val="Normalny"/>
    <w:link w:val="TytuZnak"/>
    <w:uiPriority w:val="10"/>
    <w:qFormat/>
    <w:rsid w:val="00877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77B93"/>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77B93"/>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77B93"/>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77B93"/>
    <w:pPr>
      <w:spacing w:before="160"/>
      <w:jc w:val="center"/>
    </w:pPr>
    <w:rPr>
      <w:i/>
      <w:iCs/>
      <w:color w:val="404040" w:themeColor="text1" w:themeTint="BF"/>
    </w:rPr>
  </w:style>
  <w:style w:type="character" w:customStyle="1" w:styleId="CytatZnak">
    <w:name w:val="Cytat Znak"/>
    <w:basedOn w:val="Domylnaczcionkaakapitu"/>
    <w:link w:val="Cytat"/>
    <w:uiPriority w:val="29"/>
    <w:rsid w:val="00877B93"/>
    <w:rPr>
      <w:i/>
      <w:iCs/>
      <w:color w:val="404040" w:themeColor="text1" w:themeTint="BF"/>
    </w:rPr>
  </w:style>
  <w:style w:type="paragraph" w:styleId="Akapitzlist">
    <w:name w:val="List Paragraph"/>
    <w:basedOn w:val="Normalny"/>
    <w:uiPriority w:val="34"/>
    <w:qFormat/>
    <w:rsid w:val="00877B93"/>
    <w:pPr>
      <w:ind w:left="720"/>
      <w:contextualSpacing/>
    </w:pPr>
  </w:style>
  <w:style w:type="character" w:styleId="Wyrnienieintensywne">
    <w:name w:val="Intense Emphasis"/>
    <w:basedOn w:val="Domylnaczcionkaakapitu"/>
    <w:uiPriority w:val="21"/>
    <w:qFormat/>
    <w:rsid w:val="00877B93"/>
    <w:rPr>
      <w:i/>
      <w:iCs/>
      <w:color w:val="0F4761" w:themeColor="accent1" w:themeShade="BF"/>
    </w:rPr>
  </w:style>
  <w:style w:type="paragraph" w:styleId="Cytatintensywny">
    <w:name w:val="Intense Quote"/>
    <w:basedOn w:val="Normalny"/>
    <w:next w:val="Normalny"/>
    <w:link w:val="CytatintensywnyZnak"/>
    <w:uiPriority w:val="30"/>
    <w:qFormat/>
    <w:rsid w:val="00877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877B93"/>
    <w:rPr>
      <w:i/>
      <w:iCs/>
      <w:color w:val="0F4761" w:themeColor="accent1" w:themeShade="BF"/>
    </w:rPr>
  </w:style>
  <w:style w:type="character" w:styleId="Odwoanieintensywne">
    <w:name w:val="Intense Reference"/>
    <w:basedOn w:val="Domylnaczcionkaakapitu"/>
    <w:uiPriority w:val="32"/>
    <w:qFormat/>
    <w:rsid w:val="00877B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471</TotalTime>
  <Pages>27</Pages>
  <Words>5860</Words>
  <Characters>35161</Characters>
  <Application>Microsoft Office Word</Application>
  <DocSecurity>0</DocSecurity>
  <Lines>293</Lines>
  <Paragraphs>81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Wiktor Krawczyk</dc:creator>
  <cp:keywords/>
  <dc:description/>
  <cp:lastModifiedBy>Wiktor Krawczyk</cp:lastModifiedBy>
  <cp:revision>25</cp:revision>
  <dcterms:created xsi:type="dcterms:W3CDTF">2026-07-04T11:26:00Z</dcterms:created>
  <dcterms:modified xsi:type="dcterms:W3CDTF">2026-08-10T20:02:00Z</dcterms:modified>
</cp:coreProperties>
</file>