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200"/>
        <w:jc w:val="center"/>
        <w:rPr/>
      </w:pPr>
      <w:r>
        <w:rPr>
          <w:rFonts w:eastAsia="Arial" w:cs="Arial"/>
          <w:b/>
          <w:bCs/>
          <w:color w:val="1F4E79"/>
          <w:sz w:val="48"/>
          <w:szCs w:val="48"/>
        </w:rPr>
        <w:t>Mini Project Report</w:t>
      </w:r>
    </w:p>
    <w:p>
      <w:pPr>
        <w:pStyle w:val="Normal"/>
        <w:spacing w:before="100" w:after="100"/>
        <w:jc w:val="center"/>
        <w:rPr/>
      </w:pPr>
      <w:r>
        <w:rPr>
          <w:rFonts w:eastAsia="Arial" w:cs="Arial"/>
          <w:b/>
          <w:bCs/>
          <w:color w:val="2E75B6"/>
          <w:sz w:val="36"/>
          <w:szCs w:val="36"/>
        </w:rPr>
        <w:t>Customer Segmentation Using K-Means Clustering</w:t>
      </w:r>
    </w:p>
    <w:p>
      <w:pPr>
        <w:pStyle w:val="Normal"/>
        <w:spacing w:before="200" w:after="800"/>
        <w:jc w:val="center"/>
        <w:rPr/>
      </w:pPr>
      <w:r>
        <w:rPr>
          <w:rFonts w:eastAsia="Arial" w:cs="Arial"/>
          <w:i/>
          <w:iCs/>
          <w:color w:val="666666"/>
          <w:sz w:val="24"/>
          <w:szCs w:val="24"/>
        </w:rPr>
        <w:t>Machine Learning | SY B.Tech AIML</w:t>
      </w:r>
    </w:p>
    <w:p>
      <w:pPr>
        <w:pStyle w:val="Normal"/>
        <w:spacing w:lineRule="auto" w:line="240" w:before="0" w:after="0"/>
        <w:jc w:val="center"/>
        <w:rPr>
          <w:color w:val="000000"/>
        </w:rPr>
      </w:pPr>
      <w:r>
        <w:rPr>
          <w:rFonts w:eastAsia="Arial" w:cs="Arial"/>
          <w:i/>
          <w:iCs/>
          <w:color w:val="000000"/>
          <w:sz w:val="24"/>
          <w:szCs w:val="24"/>
        </w:rPr>
        <w:t>Name: Manaswi Vishal Sorde</w:t>
      </w:r>
    </w:p>
    <w:p>
      <w:pPr>
        <w:pStyle w:val="Normal"/>
        <w:spacing w:lineRule="auto" w:line="240" w:before="0" w:after="0"/>
        <w:jc w:val="center"/>
        <w:rPr>
          <w:color w:val="000000"/>
        </w:rPr>
      </w:pPr>
      <w:r>
        <w:rPr>
          <w:rFonts w:eastAsia="Arial" w:cs="Arial"/>
          <w:i/>
          <w:iCs/>
          <w:color w:val="000000"/>
          <w:sz w:val="24"/>
          <w:szCs w:val="24"/>
        </w:rPr>
        <w:t>PRN: 248109059</w:t>
      </w:r>
    </w:p>
    <w:p>
      <w:pPr>
        <w:pStyle w:val="Normal"/>
        <w:spacing w:before="200" w:after="800"/>
        <w:jc w:val="center"/>
        <w:rPr>
          <w:rFonts w:ascii="Arial" w:hAnsi="Arial" w:eastAsia="Arial" w:cs="Arial"/>
          <w:i/>
          <w:i/>
          <w:iCs/>
          <w:sz w:val="24"/>
          <w:szCs w:val="24"/>
        </w:rPr>
      </w:pPr>
      <w:r>
        <w:rPr>
          <w:rFonts w:eastAsia="Arial" w:cs="Arial"/>
          <w:i/>
          <w:iCs/>
          <w:sz w:val="24"/>
          <w:szCs w:val="24"/>
        </w:rPr>
      </w:r>
    </w:p>
    <w:tbl>
      <w:tblPr>
        <w:tblW w:w="7000" w:type="dxa"/>
        <w:jc w:val="center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999"/>
      </w:tblGrid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Project Title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FFFFFF"/>
                <w:sz w:val="22"/>
                <w:szCs w:val="22"/>
              </w:rPr>
              <w:t>Customer Segmentation Using K-Means Clustering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2FB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Domain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000000"/>
                <w:sz w:val="22"/>
                <w:szCs w:val="22"/>
              </w:rPr>
              <w:t>Machine Learning / Data Science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2FB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Algorithm Used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000000"/>
                <w:sz w:val="22"/>
                <w:szCs w:val="22"/>
              </w:rPr>
              <w:t>K-Means Clustering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2FB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000000"/>
                <w:sz w:val="22"/>
                <w:szCs w:val="22"/>
              </w:rPr>
              <w:t>Mall Customers Dataset (Kaggle)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2FB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Tools &amp; Libraries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000000"/>
                <w:sz w:val="22"/>
                <w:szCs w:val="22"/>
              </w:rPr>
              <w:t>Python, pandas, NumPy, scikit-learn, seaborn, matplotlib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2FB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IDE / Platform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000000"/>
                <w:sz w:val="22"/>
                <w:szCs w:val="22"/>
              </w:rPr>
              <w:t xml:space="preserve">Kaggle Notebook 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1) Background / Problem Statement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In the modern business landscape, companies collect vast amounts of customer data — including age, annual income, and spending behaviour. However, without proper analysis tools, this data remains underutilised and businesses struggle to identify distinct customer groups for targeted marketing strategies.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Customer segmentation is the process of dividing a company's customers into groups based on shared characteristics. This allows businesses to:</w:t>
      </w:r>
    </w:p>
    <w:p>
      <w:pPr>
        <w:pStyle w:val="ListParagraph"/>
        <w:numPr>
          <w:ilvl w:val="0"/>
          <w:numId w:val="4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Target marketing campaigns more effectively</w:t>
      </w:r>
    </w:p>
    <w:p>
      <w:pPr>
        <w:pStyle w:val="ListParagraph"/>
        <w:numPr>
          <w:ilvl w:val="0"/>
          <w:numId w:val="5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Personalise product recommendations</w:t>
      </w:r>
    </w:p>
    <w:p>
      <w:pPr>
        <w:pStyle w:val="ListParagraph"/>
        <w:numPr>
          <w:ilvl w:val="0"/>
          <w:numId w:val="6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Allocate resources efficiently</w:t>
      </w:r>
    </w:p>
    <w:p>
      <w:pPr>
        <w:pStyle w:val="ListParagraph"/>
        <w:numPr>
          <w:ilvl w:val="0"/>
          <w:numId w:val="7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Improve customer satisfaction and retention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This project introduces a Customer Segmentation System using K-Means Clustering — an unsupervised machine learning algorithm — to automatically group mall customers based on their Annual Income and Spending Score. By identifying these clusters, businesses gain actionable insights for data-driven decision making.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2) Working of the System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system follows a structured pipeline to load, preprocess, analyse, and visualise customer data using the K-Means clustering algorithm. The key stages are: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Step 1 — Data Loading &amp; Exploration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Mall Customers CSV dataset is loaded using pandas. Initial exploration steps include:</w:t>
      </w:r>
    </w:p>
    <w:p>
      <w:pPr>
        <w:pStyle w:val="ListParagraph"/>
        <w:numPr>
          <w:ilvl w:val="0"/>
          <w:numId w:val="8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Displaying the first few rows with head() to understand the structure</w:t>
      </w:r>
    </w:p>
    <w:p>
      <w:pPr>
        <w:pStyle w:val="ListParagraph"/>
        <w:numPr>
          <w:ilvl w:val="0"/>
          <w:numId w:val="9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Checking dataset dimensions using shape</w:t>
      </w:r>
    </w:p>
    <w:p>
      <w:pPr>
        <w:pStyle w:val="ListParagraph"/>
        <w:numPr>
          <w:ilvl w:val="0"/>
          <w:numId w:val="10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Reviewing column data types and null values using info() and isnull().sum()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Step 2 — Feature Selection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Two key features are selected for clustering:</w:t>
      </w:r>
    </w:p>
    <w:p>
      <w:pPr>
        <w:pStyle w:val="ListParagraph"/>
        <w:numPr>
          <w:ilvl w:val="0"/>
          <w:numId w:val="11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Annual Income (column index 3)</w:t>
      </w:r>
    </w:p>
    <w:p>
      <w:pPr>
        <w:pStyle w:val="ListParagraph"/>
        <w:numPr>
          <w:ilvl w:val="0"/>
          <w:numId w:val="12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Spending Score (column index 4)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These two features best represent customer purchasing behaviour and financial capacity, making them ideal for segmentation.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Step 3 — Determining Optimal Clusters (Elbow Method)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Within-Cluster Sum of Squares (WCSS) is computed for cluster counts ranging from 1 to 10. WCSS measures the compactness of clusters — a lower value indicates tighter, better-defined clusters. The results are plotted to produce the Elbow Graph, where the point of maximum curvature (the elbow) indicates the optimal number of clusters.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From the graph, the optimal number of clusters is determined to be 5.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Step 4 — K-Means Model Training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K-Means model is trained with 5 clusters using the k-means++ initialisation strategy (which improves convergence speed and accuracy) and a fixed random seed for reproducibility. Each customer data point is assigned a cluster label.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Step 5 — Cluster Visualisation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All 5 clusters are plotted on a 2D scatter plot with distinct colours. Cluster centroids (computed means of each group) are marked in black. The axes represent Annual Income (X-axis) and Spending Score (Y-axis), giving a clear visual overview of each customer segment.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3) Methodology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project follows a clean, step-by-step data science pipeline:</w:t>
      </w:r>
    </w:p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8160"/>
      </w:tblGrid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8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Import Libraries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i/>
                <w:iCs/>
                <w:color w:val="555555"/>
                <w:sz w:val="20"/>
                <w:szCs w:val="20"/>
              </w:rPr>
              <w:t>numpy, pandas, seaborn, matplotlib, sklearn.cluster.KMeans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8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Load Dataset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i/>
                <w:iCs/>
                <w:color w:val="555555"/>
                <w:sz w:val="20"/>
                <w:szCs w:val="20"/>
              </w:rPr>
              <w:t>pd.read_csv() — Mall_Customers.csv (CustomerID, Genre, Age, Annual Income, Spending Score)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8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Exploratory Data Analysis (EDA)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i/>
                <w:iCs/>
                <w:color w:val="555555"/>
                <w:sz w:val="20"/>
                <w:szCs w:val="20"/>
              </w:rPr>
              <w:t>head(), shape, info(), isnull().sum() — Inspect structure, types, and missing values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8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Feature Selection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i/>
                <w:iCs/>
                <w:color w:val="555555"/>
                <w:sz w:val="20"/>
                <w:szCs w:val="20"/>
              </w:rPr>
              <w:t>Select Annual Income (col 3) and Spending Score (col 4) as input features x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8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Elbow Method (Optimal K)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i/>
                <w:iCs/>
                <w:color w:val="555555"/>
                <w:sz w:val="20"/>
                <w:szCs w:val="20"/>
              </w:rPr>
              <w:t>Compute WCSS for k=1 to 10, plot Elbow Graph — identify k=5 as optimal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75B6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6</w:t>
            </w:r>
          </w:p>
        </w:tc>
        <w:tc>
          <w:tcPr>
            <w:tcW w:w="8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Train K-Means Model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i/>
                <w:iCs/>
                <w:color w:val="555555"/>
                <w:sz w:val="20"/>
                <w:szCs w:val="20"/>
              </w:rPr>
              <w:t>KMeans(n_clusters=5, init='k-means++', random_state=0), fit_predict(x)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4"/>
                <w:szCs w:val="24"/>
              </w:rPr>
              <w:t>7</w:t>
            </w:r>
          </w:p>
        </w:tc>
        <w:tc>
          <w:tcPr>
            <w:tcW w:w="8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Visualise Clusters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i/>
                <w:iCs/>
                <w:color w:val="555555"/>
                <w:sz w:val="20"/>
                <w:szCs w:val="20"/>
              </w:rPr>
              <w:t>Scatter plot with 5 colour-coded groups + black centroids; labelled axes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4) Code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4.1 — Import Libraries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import seaborn as sns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import matplotlib.pyplot as plt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from sklearn.cluster import KMeans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import numpy as np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import pandas as pd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4.2 — Load Dataset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customer_data = pd.read_csv("/kaggle/input/datasets/moonlawlier/customer-dataset/Mall_Customers.csv")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print(customer_data.head())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customer_data.shape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dataset contains 200 customer records with 5 columns: CustomerID, Genre, Age, Annual Income (k$), and Spending Score (1–100).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4.3 — Exploratory Data Analysis (EDA)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customer_data.info()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customer_data.isnull().sum()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This confirms the data types, number of entries, and verifies there are no missing values in the dataset.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4.4 — Feature Selection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# Select Annual Income and Spending Score columns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x = customer_data.iloc[:, [3, 4]].values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print(x)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Only Annual Income and Spending Score are selected as they are the most relevant features for behavioural segmentation.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4.5 — Finding the Optimal Number of Clusters (Elbow Method)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wcss = []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/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for i in range(1, 11):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2D2D2D"/>
          <w:sz w:val="18"/>
          <w:szCs w:val="18"/>
        </w:rPr>
        <w:t>kmeans = KMeans(n_clusters=i, init='k-means++', random_state=42)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2D2D2D"/>
          <w:sz w:val="18"/>
          <w:szCs w:val="18"/>
        </w:rPr>
        <w:t>kmeans.fit(x)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2D2D2D"/>
          <w:sz w:val="18"/>
          <w:szCs w:val="18"/>
        </w:rPr>
        <w:t>wcss.append(kmeans.inertia_)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/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sns.set()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plt.plot(range(1, 11), wcss)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plt.title('The Elbow Point Graph')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plt.xlabel('Number of Clusters')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plt.ylabel('WCSS')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plt.show()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WCSS (Within-Cluster Sum of Squares) quantifies the compactness of clusters. As the number of clusters increases, WCSS decreases. The optimal K is where the rate of decrease sharply levels off — forming an 'elbow' shape.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Result: The elbow occurs at K = 5, confirming 5 is the optimal number of clusters.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4.6 — Training the K-Means Model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kmeans = KMeans(n_clusters=5, init='k-means++', random_state=0)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/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# Assign cluster labels to each customer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y = kmeans.fit_predict(x)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print(y)</w:t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fit_predict() method trains the model and returns a label (0–4) for each data point, indicating which cluster they belong to.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4.7 — Visualising Customer Clusters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plt.figure(figsize=(8, 8))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plt.scatter(x[y == 0, 0], x[y == 0, 1], s=50, c='Crimson',    label='Group 1')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plt.scatter(x[y == 1, 0], x[y == 1, 1], s=50, c='RosyBrown',  label='Group 2')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plt.scatter(x[y == 2, 0], x[y == 2, 1], s=50, c='SlateGray',  label='Group 3')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plt.scatter(x[y == 3, 0], x[y == 3, 1], s=50, c='CadetBlue',  label='Group 4')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plt.scatter(x[y == 4, 0], x[y == 4, 1], s=50, c='DarkViolet', label='Group 5')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/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# Plot centroids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plt.scatter(kmeans.cluster_centers_[:, 0], kmeans.cluster_centers_[:, 1],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2D2D2D"/>
          <w:sz w:val="18"/>
          <w:szCs w:val="18"/>
        </w:rPr>
        <w:t>s=100, c='black', label='Centroids')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/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plt.title('Customer Groups')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plt.xlabel('Annual Income')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plt.ylabel('Spending Score')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plt.legend()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plt.show()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5) Output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Based on the scatter plot output, 5 distinct customer segments are identified:</w:t>
      </w:r>
    </w:p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98"/>
        <w:gridCol w:w="2202"/>
        <w:gridCol w:w="2199"/>
        <w:gridCol w:w="3960"/>
      </w:tblGrid>
      <w:tr>
        <w:trPr/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Group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Annual Income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Spending Score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AE8E8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Group 1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Medium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Medium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Average customers — balanced spenders  [Red]</w:t>
            </w:r>
          </w:p>
        </w:tc>
      </w:tr>
      <w:tr>
        <w:trPr/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2FB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Group 2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Target customers — high earners who spend freely (VIPs) [Brown]</w:t>
            </w:r>
          </w:p>
        </w:tc>
      </w:tr>
      <w:tr>
        <w:trPr/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AE8E8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Group 3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Careless spenders — low income but high spending (risk of debt) [Purple]</w:t>
            </w:r>
          </w:p>
        </w:tc>
      </w:tr>
      <w:tr>
        <w:trPr/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2FB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Group 4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Conservative spenders — high earners who spend cautiously [Grey]</w:t>
            </w:r>
          </w:p>
        </w:tc>
      </w:tr>
      <w:tr>
        <w:trPr/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AE8E8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Group 5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Careful customers — low income and low spending (budget-conscious) [Green]</w:t>
            </w:r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916940</wp:posOffset>
            </wp:positionH>
            <wp:positionV relativeFrom="paragraph">
              <wp:posOffset>562610</wp:posOffset>
            </wp:positionV>
            <wp:extent cx="4265930" cy="418401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93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6) Video Link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color w:val="1F4E79"/>
          <w:sz w:val="22"/>
          <w:szCs w:val="22"/>
        </w:rPr>
      </w:pPr>
      <w:r>
        <w:rPr>
          <w:rFonts w:eastAsia="Arial" w:cs="Arial"/>
          <w:b w:val="false"/>
          <w:bCs w:val="false"/>
          <w:color w:val="1F4E79"/>
          <w:sz w:val="22"/>
          <w:szCs w:val="22"/>
        </w:rPr>
      </w:r>
    </w:p>
    <w:p>
      <w:pPr>
        <w:pStyle w:val="ListParagraph"/>
        <w:spacing w:before="40" w:after="40"/>
        <w:rPr/>
      </w:pPr>
      <w:hyperlink r:id="rId3">
        <w:r>
          <w:rPr>
            <w:rStyle w:val="InternetLink"/>
            <w:rFonts w:eastAsia="Arial" w:cs="Arial"/>
            <w:b w:val="false"/>
            <w:bCs w:val="false"/>
            <w:color w:val="1F4E79"/>
            <w:sz w:val="22"/>
            <w:szCs w:val="22"/>
          </w:rPr>
          <w:t>https://drive.google.com/drive/u/2/folders/11Wz1jVLuRWVWNguUGkR38Tvw0ujoniq-</w:t>
        </w:r>
      </w:hyperlink>
    </w:p>
    <w:p>
      <w:pPr>
        <w:pStyle w:val="Heading1"/>
        <w:spacing w:before="300" w:after="120"/>
        <w:rPr>
          <w:rFonts w:ascii="Arial" w:hAnsi="Arial" w:eastAsia="Arial" w:cs="Arial"/>
          <w:b/>
          <w:b/>
          <w:bCs/>
          <w:color w:val="1F4E79"/>
          <w:sz w:val="32"/>
          <w:szCs w:val="32"/>
        </w:rPr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</w:r>
    </w:p>
    <w:p>
      <w:pPr>
        <w:pStyle w:val="Heading1"/>
        <w:spacing w:before="300" w:after="120"/>
        <w:rPr>
          <w:rFonts w:ascii="Arial" w:hAnsi="Arial" w:eastAsia="Arial" w:cs="Arial"/>
          <w:b/>
          <w:b/>
          <w:bCs/>
          <w:color w:val="1F4E79"/>
          <w:sz w:val="32"/>
          <w:szCs w:val="32"/>
        </w:rPr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7) Advantages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ListParagraph"/>
        <w:numPr>
          <w:ilvl w:val="0"/>
          <w:numId w:val="13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Unsupervised learning — no labelled data required; the algorithm discovers patterns automatically.</w:t>
      </w:r>
    </w:p>
    <w:p>
      <w:pPr>
        <w:pStyle w:val="ListParagraph"/>
        <w:numPr>
          <w:ilvl w:val="0"/>
          <w:numId w:val="14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Scalable — K-Means works efficiently on large datasets, making it suitable for real-world retail data.</w:t>
      </w:r>
    </w:p>
    <w:p>
      <w:pPr>
        <w:pStyle w:val="ListParagraph"/>
        <w:numPr>
          <w:ilvl w:val="0"/>
          <w:numId w:val="15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Interpretable results — the 2D scatter plot provides clear, human-readable cluster boundaries.</w:t>
      </w:r>
    </w:p>
    <w:p>
      <w:pPr>
        <w:pStyle w:val="ListParagraph"/>
        <w:numPr>
          <w:ilvl w:val="0"/>
          <w:numId w:val="16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Actionable marketing insights — enables targeted promotions for each distinct customer group.</w:t>
      </w:r>
    </w:p>
    <w:p>
      <w:pPr>
        <w:pStyle w:val="ListParagraph"/>
        <w:numPr>
          <w:ilvl w:val="0"/>
          <w:numId w:val="17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Fast training — K-Means with k-means++ initialisation converges quickly with minimal iterations.</w:t>
      </w:r>
    </w:p>
    <w:p>
      <w:pPr>
        <w:pStyle w:val="ListParagraph"/>
        <w:numPr>
          <w:ilvl w:val="0"/>
          <w:numId w:val="18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Reusable model — once trained, the model can classify new customers into existing segments instantly.</w:t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8) Limitations / Disadvantages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ListParagraph"/>
        <w:numPr>
          <w:ilvl w:val="0"/>
          <w:numId w:val="19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K must be specified in advance — the number of clusters needs prior knowledge or the Elbow Method.</w:t>
      </w:r>
    </w:p>
    <w:p>
      <w:pPr>
        <w:pStyle w:val="ListParagraph"/>
        <w:numPr>
          <w:ilvl w:val="0"/>
          <w:numId w:val="20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Sensitive to outliers — extreme income or spending values can distort cluster centroids.</w:t>
      </w:r>
    </w:p>
    <w:p>
      <w:pPr>
        <w:pStyle w:val="ListParagraph"/>
        <w:numPr>
          <w:ilvl w:val="0"/>
          <w:numId w:val="21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Only 2 features used — results may differ with additional features like age or gender included.</w:t>
      </w:r>
    </w:p>
    <w:p>
      <w:pPr>
        <w:pStyle w:val="ListParagraph"/>
        <w:numPr>
          <w:ilvl w:val="0"/>
          <w:numId w:val="22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Assumes spherical clusters — K-Means struggles with irregular or non-convex cluster shapes.</w:t>
      </w:r>
    </w:p>
    <w:p>
      <w:pPr>
        <w:pStyle w:val="ListParagraph"/>
        <w:numPr>
          <w:ilvl w:val="0"/>
          <w:numId w:val="23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No probabilistic assignment — each customer is assigned to exactly one cluster with no confidence score.</w:t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b w:val="false"/>
          <w:b w:val="false"/>
          <w:bCs w:val="false"/>
          <w:sz w:val="22"/>
          <w:szCs w:val="22"/>
        </w:rPr>
      </w:pPr>
      <w:r>
        <w:rPr>
          <w:rFonts w:eastAsia="Arial" w:cs="Arial"/>
          <w:b w:val="false"/>
          <w:bCs w:val="false"/>
          <w:sz w:val="22"/>
          <w:szCs w:val="22"/>
        </w:rPr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9) Applications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ListParagraph"/>
        <w:numPr>
          <w:ilvl w:val="0"/>
          <w:numId w:val="24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Retail &amp; e-commerce: Personalised product recommendations and loyalty programme design.</w:t>
      </w:r>
    </w:p>
    <w:p>
      <w:pPr>
        <w:pStyle w:val="ListParagraph"/>
        <w:numPr>
          <w:ilvl w:val="0"/>
          <w:numId w:val="25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Banking &amp; finance: Credit risk profiling based on income and spending patterns.</w:t>
      </w:r>
    </w:p>
    <w:p>
      <w:pPr>
        <w:pStyle w:val="ListParagraph"/>
        <w:numPr>
          <w:ilvl w:val="0"/>
          <w:numId w:val="26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Healthcare: Patient stratification based on lifestyle and medical expenditure.</w:t>
      </w:r>
    </w:p>
    <w:p>
      <w:pPr>
        <w:pStyle w:val="ListParagraph"/>
        <w:numPr>
          <w:ilvl w:val="0"/>
          <w:numId w:val="27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Telecommunications: Customer churn prediction and targeted retention offers.</w:t>
      </w:r>
    </w:p>
    <w:p>
      <w:pPr>
        <w:pStyle w:val="ListParagraph"/>
        <w:numPr>
          <w:ilvl w:val="0"/>
          <w:numId w:val="28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Hospitality: Hotel and restaurant customer grouping for personalised packages.</w:t>
      </w:r>
    </w:p>
    <w:p>
      <w:pPr>
        <w:pStyle w:val="Heading1"/>
        <w:spacing w:before="300" w:after="120"/>
        <w:rPr>
          <w:rFonts w:ascii="Arial" w:hAnsi="Arial" w:eastAsia="Arial" w:cs="Arial"/>
          <w:b/>
          <w:b/>
          <w:bCs/>
          <w:color w:val="1F4E79"/>
          <w:sz w:val="32"/>
          <w:szCs w:val="32"/>
        </w:rPr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10) Conclusion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This project successfully demonstrates the application of K-Means Clustering — an unsupervised machine learning algorithm — to segment mall customers based on their Annual Income and Spending Score.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Using the Elbow Method, the optimal number of clusters was determined to be 5, each representing a distinct customer persona: target VIP customers, careless spenders, conservative high earners, average shoppers, and budget-conscious buyers. These segments provide businesses with data-driven foundations for personalised marketing, resource allocation, and strategic decision-making.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2"/>
          <w:szCs w:val="22"/>
        </w:rPr>
        <w:t>The project demonstrates key data science skills including exploratory data analysis, feature selection, unsupervised model training, hyperparameter tuning, and result visualisation — all implemented using standard Python libraries.</w:t>
      </w:r>
    </w:p>
    <w:p>
      <w:pPr>
        <w:pStyle w:val="Normal"/>
        <w:spacing w:before="60" w:after="60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Normal"/>
        <w:spacing w:before="60" w:after="60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11) References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ListParagraph"/>
        <w:numPr>
          <w:ilvl w:val="0"/>
          <w:numId w:val="29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Mall Customers Dataset — Kaggle (https://www.kaggle.com/)</w:t>
      </w:r>
    </w:p>
    <w:p>
      <w:pPr>
        <w:pStyle w:val="ListParagraph"/>
        <w:numPr>
          <w:ilvl w:val="0"/>
          <w:numId w:val="30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scikit-learn Documentation — KMeans Clustering (https://scikit-learn.org/)</w:t>
      </w:r>
    </w:p>
    <w:p>
      <w:pPr>
        <w:pStyle w:val="ListParagraph"/>
        <w:numPr>
          <w:ilvl w:val="0"/>
          <w:numId w:val="31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Pandas Documentation — (https://pandas.pydata.org/)</w:t>
      </w:r>
    </w:p>
    <w:p>
      <w:pPr>
        <w:pStyle w:val="ListParagraph"/>
        <w:numPr>
          <w:ilvl w:val="0"/>
          <w:numId w:val="32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Seaborn Documentation — Statistical Data Visualization (https://seaborn.pydata.org/)</w:t>
      </w:r>
    </w:p>
    <w:p>
      <w:pPr>
        <w:pStyle w:val="ListParagraph"/>
        <w:numPr>
          <w:ilvl w:val="0"/>
          <w:numId w:val="33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K-Means Clustering Explained — Towards Data Science (https://towardsdatascience.com/)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12) System Requirements</w:t>
      </w:r>
    </w:p>
    <w:p>
      <w:pPr>
        <w:pStyle w:val="Normal"/>
        <w:pBdr>
          <w:bottom w:val="single" w:sz="6" w:space="1" w:color="2E75B6"/>
        </w:pBdr>
        <w:spacing w:before="240" w:after="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Hardware Requirements</w:t>
      </w:r>
    </w:p>
    <w:p>
      <w:pPr>
        <w:pStyle w:val="ListParagraph"/>
        <w:numPr>
          <w:ilvl w:val="0"/>
          <w:numId w:val="34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Laptop or PC with Windows 7 or higher / macOS / Linux</w:t>
      </w:r>
    </w:p>
    <w:p>
      <w:pPr>
        <w:pStyle w:val="ListParagraph"/>
        <w:numPr>
          <w:ilvl w:val="0"/>
          <w:numId w:val="35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Processor: Intel Core i3 or higher</w:t>
      </w:r>
    </w:p>
    <w:p>
      <w:pPr>
        <w:pStyle w:val="ListParagraph"/>
        <w:numPr>
          <w:ilvl w:val="0"/>
          <w:numId w:val="36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RAM: 4 GB or higher</w:t>
      </w:r>
    </w:p>
    <w:p>
      <w:pPr>
        <w:pStyle w:val="ListParagraph"/>
        <w:numPr>
          <w:ilvl w:val="0"/>
          <w:numId w:val="37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Storage: 10 GB or higher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Software Requirements</w:t>
      </w:r>
    </w:p>
    <w:p>
      <w:pPr>
        <w:pStyle w:val="ListParagraph"/>
        <w:numPr>
          <w:ilvl w:val="0"/>
          <w:numId w:val="38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Python 3.7 or higher</w:t>
      </w:r>
    </w:p>
    <w:p>
      <w:pPr>
        <w:pStyle w:val="ListParagraph"/>
        <w:numPr>
          <w:ilvl w:val="0"/>
          <w:numId w:val="39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Libraries: numpy, pandas, scikit-learn, seaborn, matplotlib</w:t>
      </w:r>
    </w:p>
    <w:p>
      <w:pPr>
        <w:pStyle w:val="ListParagraph"/>
        <w:numPr>
          <w:ilvl w:val="0"/>
          <w:numId w:val="40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IDE: Jupyter Notebook / Kaggle Notebook / VS Code</w:t>
      </w:r>
    </w:p>
    <w:p>
      <w:pPr>
        <w:pStyle w:val="ListParagraph"/>
        <w:numPr>
          <w:ilvl w:val="0"/>
          <w:numId w:val="41"/>
        </w:numPr>
        <w:spacing w:before="40" w:after="40"/>
        <w:rPr/>
      </w:pPr>
      <w:r>
        <w:rPr>
          <w:rFonts w:eastAsia="Arial" w:cs="Arial"/>
          <w:b w:val="false"/>
          <w:bCs w:val="false"/>
          <w:sz w:val="22"/>
          <w:szCs w:val="22"/>
        </w:rPr>
        <w:t>pip (Python package manager)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8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Installation Commands</w:t>
      </w:r>
    </w:p>
    <w:p>
      <w:pPr>
        <w:pStyle w:val="Normal"/>
        <w:shd w:val="clear" w:fill="F2F2F2"/>
        <w:spacing w:before="0" w:after="0"/>
        <w:ind w:left="360" w:hanging="0"/>
        <w:rPr/>
      </w:pPr>
      <w:r>
        <w:rPr>
          <w:rFonts w:eastAsia="Courier New" w:cs="Courier New" w:ascii="Courier New" w:hAnsi="Courier New"/>
          <w:color w:val="2D2D2D"/>
          <w:sz w:val="18"/>
          <w:szCs w:val="18"/>
        </w:rPr>
        <w:t>pip install numpy pandas scikit-learn seaborn matplotlib</w:t>
      </w:r>
    </w:p>
    <w:sectPr>
      <w:headerReference w:type="default" r:id="rId4"/>
      <w:footerReference w:type="default" r:id="rId5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1" w:color="1F4E79"/>
      </w:pBdr>
      <w:jc w:val="center"/>
      <w:rPr/>
    </w:pPr>
    <w:r>
      <w:rPr>
        <w:rFonts w:eastAsia="Arial" w:cs="Arial"/>
        <w:color w:val="666666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r>
      <w:rPr>
        <w:rFonts w:eastAsia="Arial" w:cs="Arial"/>
        <w:color w:val="666666"/>
        <w:sz w:val="18"/>
        <w:szCs w:val="18"/>
      </w:rPr>
      <w:t xml:space="preserve"> | Mini Project Report  |  SY B.Tech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1" w:color="1F4E79"/>
      </w:pBdr>
      <w:rPr/>
    </w:pPr>
    <w:r>
      <w:rPr>
        <w:rFonts w:eastAsia="Arial" w:cs="Arial"/>
        <w:b/>
        <w:bCs/>
        <w:color w:val="1F4E79"/>
        <w:sz w:val="22"/>
        <w:szCs w:val="22"/>
      </w:rPr>
      <w:t>Customer Segmentation Using K-Means Clustering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IN" w:eastAsia="zh-CN" w:bidi="hi-IN"/>
    </w:rPr>
  </w:style>
  <w:style w:type="paragraph" w:styleId="Heading1">
    <w:name w:val="Heading 1"/>
    <w:basedOn w:val="Heading"/>
    <w:qFormat/>
    <w:pPr>
      <w:spacing w:before="300" w:after="12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Heading2">
    <w:name w:val="Heading 2"/>
    <w:basedOn w:val="Heading"/>
    <w:qFormat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rive.google.com/drive/u/2/folders/11Wz1jVLuRWVWNguUGkR38Tvw0ujoniq-" TargetMode="Externa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131</TotalTime>
  <Application>LibreOffice/7.3.7.2$Linux_X86_64 LibreOffice_project/30$Build-2</Application>
  <AppVersion>15.0000</AppVersion>
  <Pages>11</Pages>
  <Words>1411</Words>
  <Characters>8984</Characters>
  <CharactersWithSpaces>10238</CharactersWithSpaces>
  <Paragraphs>195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2026-04-12T13:23:06Z</dcterms:created>
  <dc:creator>Un-named</dc:creator>
  <dc:description/>
  <dc:language>en-IN</dc:language>
  <cp:lastModifiedBy/>
  <dcterms:modified xsi:type="dcterms:W3CDTF">2026-04-20T17:10:26Z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