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widowControl w:val="0"/>
        <w:jc w:val="center"/>
      </w:pPr>
      <w:r>
        <w:t>基于Spring Boot的编程错题智能解析助手系统设计与实现</w:t>
      </w:r>
    </w:p>
    <w:p>
      <w:pPr>
        <w:keepNext w:val="0"/>
        <w:keepLines w:val="0"/>
        <w:pageBreakBefore w:val="0"/>
        <w:widowControl w:val="0"/>
        <w:ind w:firstLine="0"/>
        <w:jc w:val="center"/>
      </w:pPr>
      <w:r>
        <w:t>严何涛  学号：20230411330</w:t>
      </w:r>
    </w:p>
    <w:p>
      <w:pPr>
        <w:pStyle w:val="论文标题"/>
        <w:keepNext w:val="0"/>
        <w:keepLines w:val="0"/>
        <w:pageBreakBefore w:val="0"/>
        <w:widowControl w:val="0"/>
      </w:pPr>
      <w:r>
        <w:t>摘要</w:t>
      </w:r>
    </w:p>
    <w:p>
      <w:pPr>
        <w:keepNext w:val="0"/>
        <w:keepLines w:val="0"/>
        <w:pageBreakBefore w:val="0"/>
        <w:widowControl w:val="0"/>
      </w:pPr>
      <w:r>
        <w:t>针对编程学习中错题材料分散、错误原因难以整理和复习缺少连续记录的问题，本文设计并实现一套基于Spring Boot的编程错题智能解析助手。系统采用浏览器页面、后端服务、MySQL数据库和可配置的模型服务组成的结构，提供账户登录、错题管理、智能解析、知识点关联、分析历史、人工反馈、复习记录和学习统计。用户录入题目描述、代码、报错信息以及实际和预期结果后，后端将这些材料按固定结构提交给模型，再检查返回内容是否包含错误类型、位置、原因、修改建议、参考代码、知识点和学习建议七项信息。解析过程和结果分别保存，便于查看与追溯。当前Maven测试共16项通过，说明被测试的接口与业务规则可按预期运行。项目另整理150条候选Java案例和300行待填写评分记录，尚不能据此给出解析准确率。系统实现了从记录错题到复习反馈的个人学习流程，为后续以人工标注和代码测试评估解析效果提供了基础。</w:t>
      </w:r>
    </w:p>
    <w:p>
      <w:pPr>
        <w:keepNext w:val="0"/>
        <w:keepLines w:val="0"/>
        <w:pageBreakBefore w:val="0"/>
        <w:widowControl w:val="0"/>
        <w:ind w:firstLine="0"/>
      </w:pPr>
      <w:r>
        <w:t>关键词：编程错题；Spring Boot；智能解析；复习记录；人工核验</w:t>
      </w:r>
    </w:p>
    <w:p>
      <w:pPr>
        <w:pStyle w:val="论文标题"/>
        <w:keepNext w:val="0"/>
        <w:keepLines w:val="0"/>
        <w:pageBreakBefore w:val="0"/>
        <w:widowControl w:val="0"/>
      </w:pPr>
      <w:r>
        <w:t>Abstract</w:t>
      </w:r>
    </w:p>
    <w:p>
      <w:pPr>
        <w:keepNext w:val="0"/>
        <w:keepLines w:val="0"/>
        <w:pageBreakBefore w:val="0"/>
        <w:widowControl w:val="0"/>
      </w:pPr>
      <w:r>
        <w:rPr>
          <w:rFonts w:ascii="Times New Roman" w:hAnsi="Times New Roman"/>
        </w:rPr>
        <w:t>Programming mistakes are often stored in scattered notes, while their causes and later review lack consistent records. This paper presents a programming error analysis assistant built with Spring Boot. A browser interface, backend service, MySQL database, and configurable model service support error records, generated explanations, knowledge point links, user feedback, review records, and statistics. The backend organizes the submitted code and error context, requests a model response, and checks seven required fields before saving the result. The project passes 16 Maven tests. It also contains 150 candidate Java cases and 300 blank rating rows; these materials do not yet establish the accuracy of model explanations. The workflow supports personal review and provides a basis for later evaluation with human labels and executable tests.</w:t>
      </w:r>
    </w:p>
    <w:p>
      <w:pPr>
        <w:keepNext w:val="0"/>
        <w:keepLines w:val="0"/>
        <w:pageBreakBefore w:val="0"/>
        <w:widowControl w:val="0"/>
        <w:ind w:firstLine="0"/>
      </w:pPr>
      <w:r>
        <w:rPr>
          <w:rFonts w:ascii="Times New Roman" w:hAnsi="Times New Roman"/>
        </w:rPr>
        <w:t>Keywords: programming mistakes; Spring Boot; error analysis; review records; human verification</w:t>
      </w:r>
    </w:p>
    <w:p>
      <w:pPr>
        <w:pStyle w:val="论文标题"/>
        <w:keepNext w:val="0"/>
        <w:keepLines w:val="0"/>
        <w:pageBreakBefore w:val="0"/>
        <w:widowControl w:val="0"/>
      </w:pPr>
      <w:r>
        <w:t>1 引言</w:t>
      </w:r>
    </w:p>
    <w:p>
      <w:pPr>
        <w:keepNext w:val="0"/>
        <w:keepLines w:val="0"/>
        <w:pageBreakBefore w:val="0"/>
        <w:widowControl w:val="0"/>
      </w:pPr>
      <w:r>
        <w:t>程序设计课程的练习通常伴随编译错误、运行异常和结果不符合预期等问题。学生若只保存报错截图或修正后的代码，过一段时间便难以还原原始思路，也不容易区分语法失误、边界条件遗漏和算法理解偏差。唐琳等在编程实践课程中引入大语言模型[1]，陈峥等将其用于Java编程作业评估[2]。针对编程练习自动反馈的综述指出，反馈的内容、生成方式及其对学习者的帮助需要分别分析[3]。因此，错题工具除存储原始材料外，还应把错误解释、修改过程和复习活动连接起来。</w:t>
      </w:r>
    </w:p>
    <w:p>
      <w:pPr>
        <w:keepNext w:val="0"/>
        <w:keepLines w:val="0"/>
        <w:pageBreakBefore w:val="0"/>
        <w:widowControl w:val="0"/>
      </w:pPr>
      <w:r>
        <w:t>大语言模型能够生成自然语言解释和参考代码，但流畅的表述不能直接证明判断正确。教育领域的研究同时讨论了这类工具的学习机会与准确性、依赖性等问题[4]。本文将模型输出定位为供学生参考的分析材料，允许用户记录人工判断，并保留原始响应以便核查。研究目标是完成可运行的个人错题整理与解析流程，考察系统功能能否贯通；解析正确率则须等待独立标注与代码测试。</w:t>
      </w:r>
    </w:p>
    <w:p>
      <w:pPr>
        <w:keepNext w:val="0"/>
        <w:keepLines w:val="0"/>
        <w:pageBreakBefore w:val="0"/>
        <w:widowControl w:val="0"/>
      </w:pPr>
      <w:r>
        <w:t>本文依次说明需求、结构设计、核心实现和验证结果。研究对象是个人编程练习中的错题记录，不涉及在线判题、班级教学管理或在服务器上执行用户提交的程序。</w:t>
      </w:r>
    </w:p>
    <w:p>
      <w:pPr>
        <w:pStyle w:val="论文标题"/>
        <w:keepNext w:val="0"/>
        <w:keepLines w:val="0"/>
        <w:pageBreakBefore w:val="0"/>
        <w:widowControl w:val="0"/>
      </w:pPr>
      <w:r>
        <w:t>2 系统分析</w:t>
      </w:r>
    </w:p>
    <w:p>
      <w:pPr>
        <w:keepNext w:val="0"/>
        <w:keepLines w:val="0"/>
        <w:pageBreakBefore w:val="0"/>
        <w:widowControl w:val="0"/>
        <w:ind w:firstLine="0"/>
      </w:pPr>
      <w:r>
        <w:t>(1) 用户与任务分析。系统面向已注册的个人学习者。未登录者可访问注册、登录和密码找回入口；登录后可新增、查询、编辑及删除自己的错题，调用解析服务，查看历史分析，记录分析是否可信，并按计划复习。学习者录入的题目描述、源代码、错误消息、实际输出和期望输出共同构成分析依据。若输入缺失，系统可以提示模型说明信息不足，而不能把猜测当成确定原因。</w:t>
      </w:r>
    </w:p>
    <w:p>
      <w:pPr>
        <w:keepNext w:val="0"/>
        <w:keepLines w:val="0"/>
        <w:pageBreakBefore w:val="0"/>
        <w:widowControl w:val="0"/>
        <w:ind w:firstLine="0"/>
      </w:pPr>
      <w:r>
        <w:t>(2) 业务需求分析。一次错题分析应先确认错题归属，再控制调用次数，随后组织模型输入、检查输出并保存结果。系统需要对同一道错题的重复并发分析作限制；对模型不可用或格式错误的情况记录失败状态，避免页面显示虚假的成功。查询分析历史时仍要按当前账户核对错题归属。知识点应与错题关联，便于以后按主题回看。</w:t>
      </w:r>
    </w:p>
    <w:p>
      <w:pPr>
        <w:keepNext w:val="0"/>
        <w:keepLines w:val="0"/>
        <w:pageBreakBefore w:val="0"/>
        <w:widowControl w:val="0"/>
        <w:ind w:firstLine="0"/>
      </w:pPr>
      <w:r>
        <w:t>(3) 非功能需求分析。个人代码和学习记录需要账户隔离，登录凭证不能替代每次数据归属校验。模型请求可能耗时，因此还需限制单用户调用频率与全局并发。已有实现默认每人每天最多20次、全局同时最多3次，但该计数保存在应用进程中，若部署多个进程，应改为共享计数。页面提供中文桌面工作台；当前需求不包含独立移动端应用。</w:t>
      </w:r>
    </w:p>
    <w:p>
      <w:pPr>
        <w:pStyle w:val="论文标题"/>
        <w:keepNext w:val="0"/>
        <w:keepLines w:val="0"/>
        <w:pageBreakBefore w:val="0"/>
        <w:widowControl w:val="0"/>
      </w:pPr>
      <w:r>
        <w:t>3 系统设计</w:t>
      </w:r>
    </w:p>
    <w:p>
      <w:pPr>
        <w:keepNext w:val="0"/>
        <w:keepLines w:val="0"/>
        <w:pageBreakBefore w:val="0"/>
        <w:widowControl w:val="0"/>
        <w:ind w:firstLine="0"/>
      </w:pPr>
      <w:r>
        <w:t>(1) 总体结构。系统采用浏览器与后端分离的职责安排：页面负责收集材料、展示错题和解析结果；Spring Boot后端接收请求，执行身份检查与业务处理；MySQL保存用户、错题、解析、知识点和复习数据；模型服务根据组织后的输入生成建议。Spring Boot提供应用启动、接口开发和配置管理的实现基础[5]。系统默认通过本机Ollama调用模型，也预留可配置的兼容接口。Ollama的聊天接口接受模型名称与消息内容并返回生成信息[7]。</w:t>
      </w:r>
    </w:p>
    <w:p>
      <w:pPr>
        <w:keepNext w:val="0"/>
        <w:keepLines w:val="0"/>
        <w:pageBreakBefore w:val="0"/>
        <w:widowControl w:val="0"/>
        <w:ind w:firstLine="0"/>
      </w:pPr>
      <w:r>
        <w:t>(2) 数据结构。用户表与错题表形成一对多关系，错题表保存题目、编程语言、代码及错误上下文。解析结果表保存七项结构化内容，分析记录表保存请求和原始响应，二者分开后既能快速展示，也能追查生成过程。知识点表与错题之间通过关联表建立多对多关系。复习状态表记录连续记住次数和下次日期，复习明细表保存每次选择。数据库通过主键、索引与外键保持关联数据的一致性；外键在删除相关记录时的行为由建表约束确定[6]。</w:t>
      </w:r>
    </w:p>
    <w:p>
      <w:pPr>
        <w:keepNext w:val="0"/>
        <w:keepLines w:val="0"/>
        <w:pageBreakBefore w:val="0"/>
        <w:widowControl w:val="0"/>
        <w:ind w:firstLine="0"/>
      </w:pPr>
      <w:r>
        <w:t>(3) 分析流程。系统先用用户编号和错题编号共同查询目标错题；确认该题未处于分析中且配额可用后，将状态设为分析中。输入模板按题目、代码、报错、实际结果与期望结果分段组织，并明确要求返回固定的JSON字段。模型响应到达后，程序逐项检查文本字段和知识点数组，拒绝缺失或空值；通过检查的内容在一次数据库处理中保存解析结果、知识点关联和成功记录。若调用或解析失败，则保存失败状态和错误信息。</w:t>
      </w:r>
    </w:p>
    <w:p>
      <w:pPr>
        <w:keepNext w:val="0"/>
        <w:keepLines w:val="0"/>
        <w:pageBreakBefore w:val="0"/>
        <w:widowControl w:val="0"/>
        <w:ind w:firstLine="0"/>
      </w:pPr>
      <w:r>
        <w:t>(4) 学习闭环。错题经过分析后，用户可将分析标为准确、不准确或无法判断，并写下依据。这是个人反馈，不等同于专家评分。复习模块记录“已经记住”或“还需练习”：连续记住时依次安排1、3、7、14、30天后的回顾，忘记时重新安排1天后复习。统计模块按当前账户汇总错题总数、已解析数和分析次数，帮助用户发现尚未处理的记录。</w:t>
      </w:r>
    </w:p>
    <w:p>
      <w:pPr>
        <w:pStyle w:val="论文标题"/>
        <w:keepNext w:val="0"/>
        <w:keepLines w:val="0"/>
        <w:pageBreakBefore w:val="0"/>
        <w:widowControl w:val="0"/>
      </w:pPr>
      <w:r>
        <w:t>4 系统实现</w:t>
      </w:r>
    </w:p>
    <w:p>
      <w:pPr>
        <w:keepNext w:val="0"/>
        <w:keepLines w:val="0"/>
        <w:pageBreakBefore w:val="0"/>
        <w:widowControl w:val="0"/>
        <w:ind w:firstLine="0"/>
      </w:pPr>
      <w:r>
        <w:t>(1) 账户与错题操作。后端使用Spring Security检查访问权限，登录后签发携带身份信息的令牌；受保护接口先验证令牌，再按当前用户编号筛选数据。错题新增接口校验必填内容，查询接口支持分页和条件搜索，编辑与删除前再次校验归属。这样的双重检查使页面隐藏其他用户数据之外，后端也不会因为直接访问编号而返回别人的记录。</w:t>
      </w:r>
    </w:p>
    <w:p>
      <w:pPr>
        <w:keepNext w:val="0"/>
        <w:keepLines w:val="0"/>
        <w:pageBreakBefore w:val="0"/>
        <w:widowControl w:val="0"/>
        <w:ind w:firstLine="0"/>
      </w:pPr>
      <w:r>
        <w:t>(2) 解析内容生成。PromptService把错题上下文写入统一模板，并说明题目及代码属于待分析数据，不能把其中的命令当作新指令执行。模板要求模型生成错误类型、位置、原因、建议、完整参考代码、1至6个知识点及学习建议。DeepSeekClient负责调用配置的模型接口；AiResultParser读取响应，检查七项字段的类型、非空要求和长度限制，再交由AnalysisService保存。这个检查只保证结构可用，不检查解释是否符合实际代码行为。</w:t>
      </w:r>
    </w:p>
    <w:p>
      <w:pPr>
        <w:keepNext w:val="0"/>
        <w:keepLines w:val="0"/>
        <w:pageBreakBefore w:val="0"/>
        <w:widowControl w:val="0"/>
        <w:ind w:firstLine="0"/>
      </w:pPr>
      <w:r>
        <w:t>(3) 状态与资源控制。AnalysisService在模型调用前以数据库条件更新争取分析资格，避免同一道错题被重复处理；调用时获取配额许可，结束后释放。模型返回后，结果、知识点关系和成功记录在同一次处理事务中写入。发生异常时系统记录失败并向页面返回服务不可用信息，用户可以稍后重试。分析历史保留多次解析，以便比较不同时间的回答。</w:t>
      </w:r>
    </w:p>
    <w:p>
      <w:pPr>
        <w:keepNext w:val="0"/>
        <w:keepLines w:val="0"/>
        <w:pageBreakBefore w:val="0"/>
        <w:widowControl w:val="0"/>
        <w:ind w:firstLine="0"/>
      </w:pPr>
      <w:r>
        <w:t>(4) 复习与展示。ReviewService查询当前账户待复习的错题，写入复习明细并更新下一次日期；对尚未到期的重复提交返回冲突信息。浏览器工作台把原题、模型解释、参考代码、人工判断和复习入口放在连续操作路径中。页面显示的参考代码不会由应用自动编译或运行，因此用户应结合题目要求和测试结果决定是否采纳。</w:t>
      </w:r>
    </w:p>
    <w:p>
      <w:pPr>
        <w:pStyle w:val="论文标题"/>
        <w:keepNext w:val="0"/>
        <w:keepLines w:val="0"/>
        <w:pageBreakBefore w:val="0"/>
        <w:widowControl w:val="0"/>
      </w:pPr>
      <w:r>
        <w:t>5 结果与讨论</w:t>
      </w:r>
    </w:p>
    <w:p>
      <w:pPr>
        <w:keepNext w:val="0"/>
        <w:keepLines w:val="0"/>
        <w:pageBreakBefore w:val="0"/>
        <w:widowControl w:val="0"/>
        <w:ind w:firstLine="0"/>
      </w:pPr>
      <w:r>
        <w:t>(1) 功能验证。2026年10月26日在项目当前检出版本执行mvn -q test，测试报告记录16项测试、0项失败、0项错误。测试覆盖账户控制、登录限制、登录凭证、模型客户端、调用配额、复习规则以及异常响应等代码路径。结合源码检查，可以确认错题、解析、反馈、知识点与复习模块均有相应的接口和数据结构。该测试结果反映被测试规则的实现状态，不代表真实课堂环境中的学习效果。</w:t>
      </w:r>
    </w:p>
    <w:p>
      <w:pPr>
        <w:keepNext w:val="0"/>
        <w:keepLines w:val="0"/>
        <w:pageBreakBefore w:val="0"/>
        <w:widowControl w:val="0"/>
        <w:ind w:firstLine="0"/>
      </w:pPr>
      <w:r>
        <w:t>(2) 解析效果证据。项目实验目录保存来自IntroClassJava的150条候选Java案例及两种提示词设置的300行评分表。该公开数据集提供带错误的Java程序，适合作为可追溯的候选来源[8]。本次核查发现评分表中的核验人、原因正确性、建议正确性和代码运行结果仍为空。因而目前只能说明已准备实验材料，不能计算模型的诊断准确率、修改有效率或参考代码可运行比例。</w:t>
      </w:r>
    </w:p>
    <w:p>
      <w:pPr>
        <w:keepNext w:val="0"/>
        <w:keepLines w:val="0"/>
        <w:pageBreakBefore w:val="0"/>
        <w:widowControl w:val="0"/>
        <w:ind w:firstLine="0"/>
      </w:pPr>
      <w:r>
        <w:t>(3) 适用范围与后续验证。系统当前能够完成“录入—解析—查看—反馈—复习”的个人学习流程。下一步应先固定模型版本和案例集合，分别对错误原因、修改建议、知识点和参考代码进行人工标注与隔离环境测试，再报告各项指标和样本数量。公开案例可能与模型训练材料重合，实验结果还需要结合真实课程错题复核，才能讨论对实际学习的帮助。</w:t>
      </w:r>
    </w:p>
    <w:p>
      <w:pPr>
        <w:pStyle w:val="论文标题"/>
        <w:keepNext w:val="0"/>
        <w:keepLines w:val="0"/>
        <w:pageBreakBefore w:val="0"/>
        <w:widowControl w:val="0"/>
      </w:pPr>
      <w:r>
        <w:t>6 结论</w:t>
      </w:r>
    </w:p>
    <w:p>
      <w:pPr>
        <w:keepNext w:val="0"/>
        <w:keepLines w:val="0"/>
        <w:pageBreakBefore w:val="0"/>
        <w:widowControl w:val="0"/>
      </w:pPr>
      <w:r>
        <w:t>本文围绕个人编程错题的整理与复盘，完成了基于Spring Boot的智能解析助手设计和实现。系统将原始错误材料、模型生成解释、人工反馈及后续复习保存在同一学习流程中，并通过账户归属检查、结果格式校验和调用限额控制保证基本使用秩序。当前16项自动化测试通过，支持对已覆盖功能的实现结论。</w:t>
      </w:r>
    </w:p>
    <w:p>
      <w:pPr>
        <w:keepNext w:val="0"/>
        <w:keepLines w:val="0"/>
        <w:pageBreakBefore w:val="0"/>
        <w:widowControl w:val="0"/>
      </w:pPr>
      <w:r>
        <w:t>本研究的现有证据主要证明系统功能可用。模型输出是否准确、参考代码是否能够修正错误、复习安排是否改善学习效果，仍需独立的人工评分与代码测试。后续完成这些验证后，才能对智能解析的实际效果作出定量判断。</w:t>
      </w:r>
    </w:p>
    <w:p>
      <w:pPr>
        <w:pStyle w:val="论文标题"/>
        <w:keepNext w:val="0"/>
        <w:keepLines w:val="0"/>
        <w:pageBreakBefore w:val="0"/>
        <w:widowControl w:val="0"/>
      </w:pPr>
      <w:r>
        <w:t>参考文献</w:t>
      </w:r>
    </w:p>
    <w:p>
      <w:pPr>
        <w:pStyle w:val="参考文献正文"/>
        <w:keepNext w:val="0"/>
        <w:keepLines w:val="0"/>
        <w:pageBreakBefore w:val="0"/>
        <w:widowControl w:val="0"/>
      </w:pPr>
      <w:r>
        <w:t>[1] 唐琳, 张佳鑫, 徐照光. 大语言模型在计算机编程实践课程教学中的应用[J]. 计算机教育, 2025(2): 97-101, 106.</w:t>
      </w:r>
    </w:p>
    <w:p>
      <w:pPr>
        <w:pStyle w:val="参考文献正文"/>
        <w:keepNext w:val="0"/>
        <w:keepLines w:val="0"/>
        <w:pageBreakBefore w:val="0"/>
        <w:widowControl w:val="0"/>
      </w:pPr>
      <w:r>
        <w:t>[2] 陈峥, 喻俊杰. 基于LLM的Java编程作业评估与教学实践[J]. 计算机教育, 2026(6): 198-205.</w:t>
      </w:r>
    </w:p>
    <w:p>
      <w:pPr>
        <w:pStyle w:val="参考文献正文"/>
        <w:keepNext w:val="0"/>
        <w:keepLines w:val="0"/>
        <w:pageBreakBefore w:val="0"/>
        <w:widowControl w:val="0"/>
      </w:pPr>
      <w:r>
        <w:t>[3] KEUNING H, JEURING J T, HEEREN B. A systematic literature review of automated feedback generation for programming exercises[J]. ACM Transactions on Computing Education, 2018, 19(1).</w:t>
      </w:r>
    </w:p>
    <w:p>
      <w:pPr>
        <w:pStyle w:val="参考文献正文"/>
        <w:keepNext w:val="0"/>
        <w:keepLines w:val="0"/>
        <w:pageBreakBefore w:val="0"/>
        <w:widowControl w:val="0"/>
      </w:pPr>
      <w:r>
        <w:t>[4] KASNECI E, SESSLER K, KÜCHEMANN S, et al. ChatGPT for good? On opportunities and challenges of large language models for education[J]. Learning and Individual Differences, 2023, 103: 102274.</w:t>
      </w:r>
    </w:p>
    <w:p>
      <w:pPr>
        <w:pStyle w:val="参考文献正文"/>
        <w:keepNext w:val="0"/>
        <w:keepLines w:val="0"/>
        <w:pageBreakBefore w:val="0"/>
        <w:widowControl w:val="0"/>
      </w:pPr>
      <w:r>
        <w:t>[5] SPRING. Spring Boot 3.5 Reference Documentation[EB/OL]. https://docs.spring.io/spring-boot/3.5/reference/index.html, 2026-10-26.</w:t>
      </w:r>
    </w:p>
    <w:p>
      <w:pPr>
        <w:pStyle w:val="参考文献正文"/>
        <w:keepNext w:val="0"/>
        <w:keepLines w:val="0"/>
        <w:pageBreakBefore w:val="0"/>
        <w:widowControl w:val="0"/>
      </w:pPr>
      <w:r>
        <w:t>[6] ORACLE. MySQL 8.4 Reference Manual: FOREIGN KEY Constraints[EB/OL]. https://dev.mysql.com/doc/refman/8.4/en/constraint-foreign-key.html, 2026-10-26.</w:t>
      </w:r>
    </w:p>
    <w:p>
      <w:pPr>
        <w:pStyle w:val="参考文献正文"/>
        <w:keepNext w:val="0"/>
        <w:keepLines w:val="0"/>
        <w:pageBreakBefore w:val="0"/>
        <w:widowControl w:val="0"/>
      </w:pPr>
      <w:r>
        <w:t>[7] OLLAMA. Generate a chat message[EB/OL]. https://docs.ollama.com/api/chat, 2026-10-26.</w:t>
      </w:r>
    </w:p>
    <w:p>
      <w:pPr>
        <w:pStyle w:val="参考文献正文"/>
        <w:keepNext w:val="0"/>
        <w:keepLines w:val="0"/>
        <w:pageBreakBefore w:val="0"/>
        <w:widowControl w:val="0"/>
      </w:pPr>
      <w:r>
        <w:t>[8] SPIRALS-TEAM. IntroClassJava: A dataset of Java bugs for automatic repair[EB/OL]. https://github.com/Spirals-Team/IntroClassJava, 2026-10-26.</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pageBreakBefore w:val="0"/>
      <w:widowControl w:val="0"/>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val="0"/>
      <w:spacing w:line="360" w:lineRule="auto" w:after="0"/>
      <w:ind w:firstLine="480"/>
      <w:jc w:val="left"/>
    </w:pPr>
    <w:rPr>
      <w:rFonts w:ascii="宋体" w:hAnsi="宋体" w:eastAsia="宋体"/>
      <w:b w:val="0"/>
      <w:sz w:val="24"/>
    </w:rPr>
  </w:style>
  <w:style w:type="paragraph" w:styleId="Header">
    <w:name w:val="header"/>
    <w:basedOn w:val="Normal"/>
    <w:link w:val="HeaderChar"/>
    <w:uiPriority w:val="99"/>
    <w:unhideWhenUsed/>
    <w:rsid w:val="00E618BF"/>
    <w:pPr>
      <w:keepNext w:val="0"/>
      <w:keepLines w:val="0"/>
      <w:pageBreakBefore w:val="0"/>
      <w:widowControl w:val="0"/>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pageBreakBefore w:val="0"/>
      <w:widowControl w:val="0"/>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widowControl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0"/>
      <w:keepLines w:val="0"/>
      <w:pageBreakBefore w:val="0"/>
      <w:widowControl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0"/>
      <w:keepLines w:val="0"/>
      <w:pageBreakBefore w:val="0"/>
      <w:widowControl w:val="0"/>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0"/>
      <w:keepLines w:val="0"/>
      <w:pageBreakBefore w:val="0"/>
      <w:widowControl w:val="0"/>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0"/>
      <w:keepLines w:val="0"/>
      <w:pageBreakBefore w:val="0"/>
      <w:widowControl w:val="0"/>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0"/>
      <w:keepLines w:val="0"/>
      <w:pageBreakBefore w:val="0"/>
      <w:widowControl w:val="0"/>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0"/>
      <w:keepLines w:val="0"/>
      <w:pageBreakBefore w:val="0"/>
      <w:widowControl w:val="0"/>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0"/>
      <w:keepLines w:val="0"/>
      <w:pageBreakBefore w:val="0"/>
      <w:widowControl w:val="0"/>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0"/>
      <w:keepLines w:val="0"/>
      <w:pageBreakBefore w:val="0"/>
      <w:widowControl w:val="0"/>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keepNext w:val="0"/>
      <w:keepLines w:val="0"/>
      <w:pageBreakBefore w:val="0"/>
      <w:widowControl w:val="0"/>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widowControl w:val="0"/>
      <w:spacing w:after="200" w:line="240" w:lineRule="auto"/>
      <w:ind w:firstLine="0"/>
      <w:contextualSpacing/>
    </w:pPr>
    <w:rPr>
      <w:rFonts w:ascii="宋体" w:hAnsi="宋体" w:eastAsia="宋体"/>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pageBreakBefore w:val="0"/>
      <w:widowControl w:val="0"/>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keepLines w:val="0"/>
      <w:pageBreakBefore w:val="0"/>
      <w:widowControl w:val="0"/>
      <w:ind w:left="720"/>
      <w:contextualSpacing/>
    </w:pPr>
  </w:style>
  <w:style w:type="paragraph" w:styleId="BodyText">
    <w:name w:val="Body Text"/>
    <w:basedOn w:val="Normal"/>
    <w:link w:val="BodyTextChar"/>
    <w:uiPriority w:val="99"/>
    <w:unhideWhenUsed/>
    <w:rsid w:val="00AA1D8D"/>
    <w:pPr>
      <w:keepNext w:val="0"/>
      <w:keepLines w:val="0"/>
      <w:pageBreakBefore w:val="0"/>
      <w:widowControl w:val="0"/>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keepNext w:val="0"/>
      <w:keepLines w:val="0"/>
      <w:pageBreakBefore w:val="0"/>
      <w:widowControl w:val="0"/>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keepNext w:val="0"/>
      <w:keepLines w:val="0"/>
      <w:pageBreakBefore w:val="0"/>
      <w:widowControl w:val="0"/>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keepNext w:val="0"/>
      <w:keepLines w:val="0"/>
      <w:pageBreakBefore w:val="0"/>
      <w:widowControl w:val="0"/>
      <w:ind w:left="360" w:hanging="360"/>
      <w:contextualSpacing/>
    </w:pPr>
  </w:style>
  <w:style w:type="paragraph" w:styleId="List2">
    <w:name w:val="List 2"/>
    <w:basedOn w:val="Normal"/>
    <w:uiPriority w:val="99"/>
    <w:unhideWhenUsed/>
    <w:rsid w:val="00326F90"/>
    <w:pPr>
      <w:keepNext w:val="0"/>
      <w:keepLines w:val="0"/>
      <w:pageBreakBefore w:val="0"/>
      <w:widowControl w:val="0"/>
      <w:ind w:left="720" w:hanging="360"/>
      <w:contextualSpacing/>
    </w:pPr>
  </w:style>
  <w:style w:type="paragraph" w:styleId="List3">
    <w:name w:val="List 3"/>
    <w:basedOn w:val="Normal"/>
    <w:uiPriority w:val="99"/>
    <w:unhideWhenUsed/>
    <w:rsid w:val="00326F90"/>
    <w:pPr>
      <w:keepNext w:val="0"/>
      <w:keepLines w:val="0"/>
      <w:pageBreakBefore w:val="0"/>
      <w:widowControl w:val="0"/>
      <w:ind w:left="1080" w:hanging="360"/>
      <w:contextualSpacing/>
    </w:pPr>
  </w:style>
  <w:style w:type="paragraph" w:styleId="ListBullet">
    <w:name w:val="List Bullet"/>
    <w:basedOn w:val="Normal"/>
    <w:uiPriority w:val="99"/>
    <w:unhideWhenUsed/>
    <w:rsid w:val="00326F90"/>
    <w:pPr>
      <w:keepNext w:val="0"/>
      <w:keepLines w:val="0"/>
      <w:pageBreakBefore w:val="0"/>
      <w:widowControl w:val="0"/>
      <w:numPr>
        <w:numId w:val="1"/>
      </w:numPr>
      <w:contextualSpacing/>
    </w:pPr>
  </w:style>
  <w:style w:type="paragraph" w:styleId="ListBullet2">
    <w:name w:val="List Bullet 2"/>
    <w:basedOn w:val="Normal"/>
    <w:uiPriority w:val="99"/>
    <w:unhideWhenUsed/>
    <w:rsid w:val="00326F90"/>
    <w:pPr>
      <w:keepNext w:val="0"/>
      <w:keepLines w:val="0"/>
      <w:pageBreakBefore w:val="0"/>
      <w:widowControl w:val="0"/>
      <w:numPr>
        <w:numId w:val="2"/>
      </w:numPr>
      <w:contextualSpacing/>
    </w:pPr>
  </w:style>
  <w:style w:type="paragraph" w:styleId="ListBullet3">
    <w:name w:val="List Bullet 3"/>
    <w:basedOn w:val="Normal"/>
    <w:uiPriority w:val="99"/>
    <w:unhideWhenUsed/>
    <w:rsid w:val="00326F90"/>
    <w:pPr>
      <w:keepNext w:val="0"/>
      <w:keepLines w:val="0"/>
      <w:pageBreakBefore w:val="0"/>
      <w:widowControl w:val="0"/>
      <w:numPr>
        <w:numId w:val="3"/>
      </w:numPr>
      <w:contextualSpacing/>
    </w:pPr>
  </w:style>
  <w:style w:type="paragraph" w:styleId="ListNumber">
    <w:name w:val="List Number"/>
    <w:basedOn w:val="Normal"/>
    <w:uiPriority w:val="99"/>
    <w:unhideWhenUsed/>
    <w:rsid w:val="00326F90"/>
    <w:pPr>
      <w:keepNext w:val="0"/>
      <w:keepLines w:val="0"/>
      <w:pageBreakBefore w:val="0"/>
      <w:widowControl w:val="0"/>
      <w:numPr>
        <w:numId w:val="5"/>
      </w:numPr>
      <w:contextualSpacing/>
    </w:pPr>
  </w:style>
  <w:style w:type="paragraph" w:styleId="ListNumber2">
    <w:name w:val="List Number 2"/>
    <w:basedOn w:val="Normal"/>
    <w:uiPriority w:val="99"/>
    <w:unhideWhenUsed/>
    <w:rsid w:val="0029639D"/>
    <w:pPr>
      <w:keepNext w:val="0"/>
      <w:keepLines w:val="0"/>
      <w:pageBreakBefore w:val="0"/>
      <w:widowControl w:val="0"/>
      <w:numPr>
        <w:numId w:val="6"/>
      </w:numPr>
      <w:contextualSpacing/>
    </w:pPr>
  </w:style>
  <w:style w:type="paragraph" w:styleId="ListNumber3">
    <w:name w:val="List Number 3"/>
    <w:basedOn w:val="Normal"/>
    <w:uiPriority w:val="99"/>
    <w:unhideWhenUsed/>
    <w:rsid w:val="0029639D"/>
    <w:pPr>
      <w:keepNext w:val="0"/>
      <w:keepLines w:val="0"/>
      <w:pageBreakBefore w:val="0"/>
      <w:widowControl w:val="0"/>
      <w:numPr>
        <w:numId w:val="7"/>
      </w:numPr>
      <w:contextualSpacing/>
    </w:pPr>
  </w:style>
  <w:style w:type="paragraph" w:styleId="ListContinue">
    <w:name w:val="List Continue"/>
    <w:basedOn w:val="Normal"/>
    <w:uiPriority w:val="99"/>
    <w:unhideWhenUsed/>
    <w:rsid w:val="0029639D"/>
    <w:pPr>
      <w:keepNext w:val="0"/>
      <w:keepLines w:val="0"/>
      <w:pageBreakBefore w:val="0"/>
      <w:widowControl w:val="0"/>
      <w:spacing w:after="120"/>
      <w:ind w:left="360"/>
      <w:contextualSpacing/>
    </w:pPr>
  </w:style>
  <w:style w:type="paragraph" w:styleId="ListContinue2">
    <w:name w:val="List Continue 2"/>
    <w:basedOn w:val="Normal"/>
    <w:uiPriority w:val="99"/>
    <w:unhideWhenUsed/>
    <w:rsid w:val="0029639D"/>
    <w:pPr>
      <w:keepNext w:val="0"/>
      <w:keepLines w:val="0"/>
      <w:pageBreakBefore w:val="0"/>
      <w:widowControl w:val="0"/>
      <w:spacing w:after="120"/>
      <w:ind w:left="720"/>
      <w:contextualSpacing/>
    </w:pPr>
  </w:style>
  <w:style w:type="paragraph" w:styleId="ListContinue3">
    <w:name w:val="List Continue 3"/>
    <w:basedOn w:val="Normal"/>
    <w:uiPriority w:val="99"/>
    <w:unhideWhenUsed/>
    <w:rsid w:val="0029639D"/>
    <w:pPr>
      <w:keepNext w:val="0"/>
      <w:keepLines w:val="0"/>
      <w:pageBreakBefore w:val="0"/>
      <w:widowControl w:val="0"/>
      <w:spacing w:after="120"/>
      <w:ind w:left="1080"/>
      <w:contextualSpacing/>
    </w:pPr>
  </w:style>
  <w:style w:type="paragraph" w:styleId="MacroText">
    <w:name w:val="macro"/>
    <w:link w:val="MacroTextChar"/>
    <w:uiPriority w:val="99"/>
    <w:unhideWhenUsed/>
    <w:rsid w:val="0029639D"/>
    <w:pPr>
      <w:keepNext w:val="0"/>
      <w:keepLines w:val="0"/>
      <w:pageBreakBefore w:val="0"/>
      <w:widowControl w:val="0"/>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keepLines w:val="0"/>
      <w:pageBreakBefore w:val="0"/>
      <w:widowControl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pageBreakBefore w:val="0"/>
      <w:widowControl w:val="0"/>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keepNext w:val="0"/>
      <w:keepLines w:val="0"/>
      <w:pageBreakBefore w:val="0"/>
      <w:widowControl w:val="0"/>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val="0"/>
      <w:keepLines w:val="0"/>
      <w:pageBreakBefore w:val="0"/>
      <w:widowControl w:val="0"/>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论文标题">
    <w:name w:val="论文标题"/>
    <w:pPr>
      <w:keepNext w:val="0"/>
      <w:keepLines w:val="0"/>
      <w:pageBreakBefore w:val="0"/>
      <w:widowControl w:val="0"/>
      <w:spacing w:before="240" w:after="120"/>
      <w:ind w:firstLine="0"/>
    </w:pPr>
    <w:rPr>
      <w:rFonts w:ascii="宋体" w:hAnsi="宋体" w:eastAsia="宋体"/>
      <w:b/>
      <w:sz w:val="30"/>
    </w:rPr>
  </w:style>
  <w:style w:type="paragraph" w:customStyle="1" w:styleId="参考文献正文">
    <w:name w:val="参考文献正文"/>
    <w:pPr>
      <w:keepNext w:val="0"/>
      <w:keepLines w:val="0"/>
      <w:pageBreakBefore w:val="0"/>
      <w:widowControl w:val="0"/>
      <w:spacing w:after="40" w:line="300" w:lineRule="auto"/>
      <w:ind w:firstLine="0"/>
    </w:pPr>
    <w:rPr>
      <w:rFonts w:ascii="宋体" w:hAnsi="宋体" w:eastAsia="宋体"/>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