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897674" w14:textId="77777777" w:rsidR="00E575F9" w:rsidRPr="00765E0F" w:rsidRDefault="00E575F9" w:rsidP="00E575F9">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46920753" w14:textId="77777777" w:rsidR="00E575F9" w:rsidRPr="00765E0F" w:rsidRDefault="00E575F9" w:rsidP="00E575F9">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6B2FC40E" w14:textId="77777777" w:rsidR="00E575F9" w:rsidRPr="00765E0F" w:rsidRDefault="00E575F9" w:rsidP="00E575F9">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2281432D" w14:textId="77777777" w:rsidR="00E575F9" w:rsidRDefault="00E575F9" w:rsidP="00E575F9">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53FAD303" w14:textId="0DAED4C9" w:rsidR="00E575F9" w:rsidRDefault="00E575F9" w:rsidP="00E575F9">
      <w:pPr>
        <w:spacing w:before="100" w:beforeAutospacing="1" w:after="100" w:afterAutospacing="1" w:line="240" w:lineRule="auto"/>
        <w:jc w:val="center"/>
        <w:rPr>
          <w:rFonts w:ascii="Arial" w:eastAsia="Times New Roman" w:hAnsi="Arial" w:cs="Arial"/>
          <w:b/>
          <w:bCs/>
          <w:sz w:val="28"/>
          <w:szCs w:val="28"/>
        </w:rPr>
      </w:pPr>
      <w:r>
        <w:rPr>
          <w:rFonts w:ascii="Arial" w:eastAsia="Times New Roman" w:hAnsi="Arial" w:cs="Arial"/>
          <w:b/>
          <w:bCs/>
          <w:sz w:val="28"/>
          <w:szCs w:val="28"/>
        </w:rPr>
        <w:t>15 U.S.C. 1681e(b) Accuracy of report</w:t>
      </w:r>
      <w:r>
        <w:rPr>
          <w:rFonts w:ascii="Arial" w:eastAsia="Times New Roman" w:hAnsi="Arial" w:cs="Arial"/>
          <w:b/>
          <w:bCs/>
          <w:sz w:val="28"/>
          <w:szCs w:val="28"/>
        </w:rPr>
        <w:t>—</w:t>
      </w:r>
      <w:r>
        <w:rPr>
          <w:rFonts w:ascii="Arial" w:eastAsia="Times New Roman" w:hAnsi="Arial" w:cs="Arial"/>
          <w:b/>
          <w:bCs/>
          <w:sz w:val="28"/>
          <w:szCs w:val="28"/>
        </w:rPr>
        <w:t>Damages may be owed</w:t>
      </w:r>
      <w:r>
        <w:rPr>
          <w:rFonts w:ascii="Arial" w:eastAsia="Times New Roman" w:hAnsi="Arial" w:cs="Arial"/>
          <w:b/>
          <w:bCs/>
          <w:sz w:val="28"/>
          <w:szCs w:val="28"/>
        </w:rPr>
        <w:t>.</w:t>
      </w:r>
    </w:p>
    <w:p w14:paraId="6A9B6BA5" w14:textId="5591B2D5" w:rsidR="00E575F9" w:rsidRDefault="00E575F9" w:rsidP="00E575F9">
      <w:pPr>
        <w:spacing w:before="100" w:beforeAutospacing="1" w:after="100" w:afterAutospacing="1" w:line="240" w:lineRule="auto"/>
        <w:rPr>
          <w:rFonts w:ascii="Arial" w:eastAsia="Times New Roman" w:hAnsi="Arial" w:cs="Arial"/>
          <w:sz w:val="24"/>
          <w:szCs w:val="24"/>
        </w:rPr>
      </w:pP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has broken the law and may have to pay me a good amount in damages because you did not correct the misleading information from my credit report, after getting my dispute over 50 days ago. On [INSERT DATE OF LAST LETTER], I spelled out the exact accounts that were furnishing different information on your agency compared to the other CRAs. But on my credit report update, literally, no changes were made. Therefore, I am owed actual damages because I have not been able to use my credit during this time. </w:t>
      </w:r>
    </w:p>
    <w:p w14:paraId="521E323F" w14:textId="6FC70417" w:rsidR="00E575F9" w:rsidRDefault="00E575F9" w:rsidP="00E575F9">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 If you do not want me to seek a legal claim against your agency, I suggest you delete the inaccurate information </w:t>
      </w:r>
      <w:r w:rsidR="007256BD">
        <w:rPr>
          <w:rFonts w:ascii="Arial" w:eastAsia="Times New Roman" w:hAnsi="Arial" w:cs="Arial"/>
          <w:sz w:val="24"/>
          <w:szCs w:val="24"/>
        </w:rPr>
        <w:t>(</w:t>
      </w:r>
      <w:r>
        <w:rPr>
          <w:rFonts w:ascii="Arial" w:eastAsia="Times New Roman" w:hAnsi="Arial" w:cs="Arial"/>
          <w:sz w:val="24"/>
          <w:szCs w:val="24"/>
        </w:rPr>
        <w:t>in this complaint</w:t>
      </w:r>
      <w:r w:rsidR="007256BD">
        <w:rPr>
          <w:rFonts w:ascii="Arial" w:eastAsia="Times New Roman" w:hAnsi="Arial" w:cs="Arial"/>
          <w:sz w:val="24"/>
          <w:szCs w:val="24"/>
        </w:rPr>
        <w:t>)</w:t>
      </w:r>
      <w:r>
        <w:rPr>
          <w:rFonts w:ascii="Arial" w:eastAsia="Times New Roman" w:hAnsi="Arial" w:cs="Arial"/>
          <w:sz w:val="24"/>
          <w:szCs w:val="24"/>
        </w:rPr>
        <w:t xml:space="preserve"> right away. You see, according to 15 USC 1681e(b)</w:t>
      </w:r>
      <w:r w:rsidR="007256BD">
        <w:rPr>
          <w:rFonts w:ascii="Arial" w:eastAsia="Times New Roman" w:hAnsi="Arial" w:cs="Arial"/>
          <w:sz w:val="24"/>
          <w:szCs w:val="24"/>
        </w:rPr>
        <w:t>,</w:t>
      </w:r>
      <w:r>
        <w:rPr>
          <w:rFonts w:ascii="Arial" w:eastAsia="Times New Roman" w:hAnsi="Arial" w:cs="Arial"/>
          <w:sz w:val="24"/>
          <w:szCs w:val="24"/>
        </w:rPr>
        <w:t xml:space="preserve">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 xml:space="preserve">} </w:t>
      </w:r>
      <w:r>
        <w:rPr>
          <w:rFonts w:ascii="Arial" w:eastAsia="Times New Roman" w:hAnsi="Arial" w:cs="Arial"/>
          <w:sz w:val="24"/>
          <w:szCs w:val="24"/>
        </w:rPr>
        <w:t xml:space="preserve">must </w:t>
      </w:r>
      <w:r w:rsidR="007256BD">
        <w:rPr>
          <w:rFonts w:ascii="Arial" w:eastAsia="Times New Roman" w:hAnsi="Arial" w:cs="Arial"/>
          <w:sz w:val="24"/>
          <w:szCs w:val="24"/>
        </w:rPr>
        <w:t xml:space="preserve">conduct reasonable procedures—to make certain without a doubt—that every item on my credit report is furnished without error. And after reviewing my updated credit report, NO CHANGES WERE MADE TO THE DISPUTED ITEMS. For this reason, you have, without a doubt, not followed reasonable procedures to report my credit with maximum accuracy. </w:t>
      </w:r>
    </w:p>
    <w:p w14:paraId="0BFEFE7E" w14:textId="28418026" w:rsidR="007256BD" w:rsidRDefault="007256BD" w:rsidP="00E575F9">
      <w:pPr>
        <w:spacing w:before="100" w:beforeAutospacing="1" w:after="100" w:afterAutospacing="1" w:line="240" w:lineRule="auto"/>
        <w:rPr>
          <w:rFonts w:ascii="Arial" w:eastAsia="Times New Roman" w:hAnsi="Arial" w:cs="Arial"/>
          <w:b/>
          <w:bCs/>
          <w:sz w:val="24"/>
          <w:szCs w:val="24"/>
        </w:rPr>
      </w:pPr>
      <w:r w:rsidRPr="007256BD">
        <w:rPr>
          <w:rFonts w:ascii="Arial" w:eastAsia="Times New Roman" w:hAnsi="Arial" w:cs="Arial"/>
          <w:b/>
          <w:bCs/>
          <w:sz w:val="24"/>
          <w:szCs w:val="24"/>
        </w:rPr>
        <w:t xml:space="preserve">Here is a list of the exact information furnishing inaccurate on my credit report: </w:t>
      </w:r>
    </w:p>
    <w:p w14:paraId="289F888C" w14:textId="77777777" w:rsidR="007256BD" w:rsidRDefault="007256BD" w:rsidP="00E575F9">
      <w:pPr>
        <w:spacing w:before="100" w:beforeAutospacing="1" w:after="100" w:afterAutospacing="1" w:line="240" w:lineRule="auto"/>
        <w:rPr>
          <w:rFonts w:ascii="Arial" w:eastAsia="Times New Roman" w:hAnsi="Arial" w:cs="Arial"/>
          <w:b/>
          <w:bCs/>
          <w:sz w:val="24"/>
          <w:szCs w:val="24"/>
        </w:rPr>
      </w:pPr>
    </w:p>
    <w:p w14:paraId="1C6620D0" w14:textId="28894A6B" w:rsidR="007256BD" w:rsidRDefault="007256BD" w:rsidP="00E575F9">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To further prove the items are inaccurate, I have attached screenshots show</w:t>
      </w:r>
      <w:r w:rsidR="002E5546">
        <w:rPr>
          <w:rFonts w:ascii="Arial" w:eastAsia="Times New Roman" w:hAnsi="Arial" w:cs="Arial"/>
          <w:sz w:val="24"/>
          <w:szCs w:val="24"/>
        </w:rPr>
        <w:t>ing</w:t>
      </w:r>
      <w:r>
        <w:rPr>
          <w:rFonts w:ascii="Arial" w:eastAsia="Times New Roman" w:hAnsi="Arial" w:cs="Arial"/>
          <w:sz w:val="24"/>
          <w:szCs w:val="24"/>
        </w:rPr>
        <w:t xml:space="preserve"> how the items listed above</w:t>
      </w:r>
      <w:proofErr w:type="gramStart"/>
      <w:r w:rsidR="002E5546">
        <w:rPr>
          <w:rFonts w:ascii="Arial" w:eastAsia="Times New Roman" w:hAnsi="Arial" w:cs="Arial"/>
          <w:sz w:val="24"/>
          <w:szCs w:val="24"/>
        </w:rPr>
        <w:t>,</w:t>
      </w:r>
      <w:r>
        <w:rPr>
          <w:rFonts w:ascii="Arial" w:eastAsia="Times New Roman" w:hAnsi="Arial" w:cs="Arial"/>
          <w:sz w:val="24"/>
          <w:szCs w:val="24"/>
        </w:rPr>
        <w:t xml:space="preserve"> are reporting</w:t>
      </w:r>
      <w:proofErr w:type="gramEnd"/>
      <w:r>
        <w:rPr>
          <w:rFonts w:ascii="Arial" w:eastAsia="Times New Roman" w:hAnsi="Arial" w:cs="Arial"/>
          <w:sz w:val="24"/>
          <w:szCs w:val="24"/>
        </w:rPr>
        <w:t xml:space="preserve"> different information on your agency compared to the other CRAs. Confirming these items are inaccurate—according to the maximum accuracy standard of the FCRA. This brings me to my next point… </w:t>
      </w:r>
    </w:p>
    <w:p w14:paraId="15EBB02A" w14:textId="028A2EC6" w:rsidR="007256BD" w:rsidRDefault="007256BD" w:rsidP="00E575F9">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If you would like me to drop my complaint (which you will clearly lose if I decide to take it to </w:t>
      </w:r>
      <w:proofErr w:type="gramStart"/>
      <w:r>
        <w:rPr>
          <w:rFonts w:ascii="Arial" w:eastAsia="Times New Roman" w:hAnsi="Arial" w:cs="Arial"/>
          <w:sz w:val="24"/>
          <w:szCs w:val="24"/>
        </w:rPr>
        <w:t>court)…</w:t>
      </w:r>
      <w:proofErr w:type="gramEnd"/>
      <w:r>
        <w:rPr>
          <w:rFonts w:ascii="Arial" w:eastAsia="Times New Roman" w:hAnsi="Arial" w:cs="Arial"/>
          <w:sz w:val="24"/>
          <w:szCs w:val="24"/>
        </w:rPr>
        <w:t xml:space="preserve"> I will only do </w:t>
      </w:r>
      <w:proofErr w:type="gramStart"/>
      <w:r>
        <w:rPr>
          <w:rFonts w:ascii="Arial" w:eastAsia="Times New Roman" w:hAnsi="Arial" w:cs="Arial"/>
          <w:sz w:val="24"/>
          <w:szCs w:val="24"/>
        </w:rPr>
        <w:t>so, if</w:t>
      </w:r>
      <w:proofErr w:type="gramEnd"/>
      <w:r>
        <w:rPr>
          <w:rFonts w:ascii="Arial" w:eastAsia="Times New Roman" w:hAnsi="Arial" w:cs="Arial"/>
          <w:sz w:val="24"/>
          <w:szCs w:val="24"/>
        </w:rPr>
        <w:t xml:space="preserve"> you delete the inaccurate information from my credit report. Please review the categories I listed as incorrect, plus the screenshots that prove the items are incorrect.</w:t>
      </w:r>
      <w:r w:rsidR="002E5546">
        <w:rPr>
          <w:rFonts w:ascii="Arial" w:eastAsia="Times New Roman" w:hAnsi="Arial" w:cs="Arial"/>
          <w:sz w:val="24"/>
          <w:szCs w:val="24"/>
        </w:rPr>
        <w:t xml:space="preserve"> Then I suggest you delete the following items from my credit report to avoid having to pay me actual damages under 15 USC 1681o. </w:t>
      </w:r>
    </w:p>
    <w:p w14:paraId="19BE350F" w14:textId="181DA2A5" w:rsidR="002E5546" w:rsidRDefault="002E5546" w:rsidP="00E575F9">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I demand you delete the inaccurate items from my credit report: </w:t>
      </w:r>
    </w:p>
    <w:p w14:paraId="132173C0" w14:textId="77777777" w:rsidR="002E5546" w:rsidRDefault="002E5546" w:rsidP="002E5546">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p w14:paraId="27DD602D" w14:textId="310060FD" w:rsidR="002E5546" w:rsidRPr="007256BD" w:rsidRDefault="002E5546" w:rsidP="002E5546">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b/>
          <w:bCs/>
          <w:sz w:val="24"/>
          <w:szCs w:val="24"/>
        </w:rPr>
        <w:lastRenderedPageBreak/>
        <w:t>Consumer Statement:</w:t>
      </w:r>
      <w:r>
        <w:rPr>
          <w:rFonts w:ascii="Arial" w:eastAsia="Times New Roman" w:hAnsi="Arial" w:cs="Arial"/>
          <w:b/>
          <w:bCs/>
          <w:sz w:val="24"/>
          <w:szCs w:val="24"/>
        </w:rPr>
        <w:t xml:space="preserve"> </w:t>
      </w:r>
      <w:r w:rsidRPr="002E5546">
        <w:rPr>
          <w:rFonts w:ascii="Arial" w:eastAsia="Times New Roman" w:hAnsi="Arial" w:cs="Arial"/>
          <w:sz w:val="24"/>
          <w:szCs w:val="24"/>
        </w:rPr>
        <w:t>60 days flew by and</w:t>
      </w:r>
      <w:r>
        <w:rPr>
          <w:rFonts w:ascii="Arial" w:eastAsia="Times New Roman" w:hAnsi="Arial" w:cs="Arial"/>
          <w:b/>
          <w:bCs/>
          <w:sz w:val="24"/>
          <w:szCs w:val="24"/>
        </w:rPr>
        <w:t xml:space="preserve">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failed to make any changes to the disputed accounts in my last complaint. I mean I gave you double the time to investigate, and you still did not make any changes. This is insane to think about, </w:t>
      </w:r>
      <w:proofErr w:type="gramStart"/>
      <w:r>
        <w:rPr>
          <w:rFonts w:ascii="Arial" w:eastAsia="Times New Roman" w:hAnsi="Arial" w:cs="Arial"/>
          <w:sz w:val="24"/>
          <w:szCs w:val="24"/>
        </w:rPr>
        <w:t>especially,</w:t>
      </w:r>
      <w:proofErr w:type="gramEnd"/>
      <w:r>
        <w:rPr>
          <w:rFonts w:ascii="Arial" w:eastAsia="Times New Roman" w:hAnsi="Arial" w:cs="Arial"/>
          <w:sz w:val="24"/>
          <w:szCs w:val="24"/>
        </w:rPr>
        <w:t xml:space="preserve"> when you are heavily watched by the FTC for this one job. If you are a creditor and you can see this statement, just know… the items in my report are heavily incorrect.</w:t>
      </w:r>
    </w:p>
    <w:p w14:paraId="6BDCC3CA" w14:textId="77777777" w:rsidR="007256BD" w:rsidRPr="00E575F9" w:rsidRDefault="007256BD" w:rsidP="00E575F9">
      <w:pPr>
        <w:spacing w:before="100" w:beforeAutospacing="1" w:after="100" w:afterAutospacing="1" w:line="240" w:lineRule="auto"/>
        <w:rPr>
          <w:rFonts w:ascii="Arial" w:eastAsia="Times New Roman" w:hAnsi="Arial" w:cs="Arial"/>
          <w:sz w:val="24"/>
          <w:szCs w:val="24"/>
        </w:rPr>
      </w:pPr>
    </w:p>
    <w:p w14:paraId="25EECF6E" w14:textId="77777777" w:rsidR="00755611" w:rsidRPr="003B1CC4" w:rsidRDefault="00755611" w:rsidP="00755611">
      <w:pPr>
        <w:spacing w:before="100" w:beforeAutospacing="1" w:after="100" w:afterAutospacing="1" w:line="240" w:lineRule="auto"/>
        <w:jc w:val="center"/>
        <w:rPr>
          <w:rFonts w:ascii="Arial" w:eastAsia="Times New Roman" w:hAnsi="Arial" w:cs="Arial"/>
          <w:b/>
          <w:bCs/>
          <w:sz w:val="24"/>
          <w:szCs w:val="24"/>
        </w:rPr>
      </w:pPr>
      <w:r w:rsidRPr="003B1CC4">
        <w:rPr>
          <w:rFonts w:ascii="Arial" w:eastAsia="Times New Roman" w:hAnsi="Arial" w:cs="Arial"/>
          <w:b/>
          <w:bCs/>
          <w:sz w:val="24"/>
          <w:szCs w:val="24"/>
        </w:rPr>
        <w:t>Screenshots of inaccurate accounts are proven below.</w:t>
      </w:r>
    </w:p>
    <w:p w14:paraId="06CACEF6" w14:textId="77777777" w:rsidR="00536276" w:rsidRDefault="00536276"/>
    <w:sectPr w:rsidR="00536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5F9"/>
    <w:rsid w:val="002E5546"/>
    <w:rsid w:val="00536276"/>
    <w:rsid w:val="00617C85"/>
    <w:rsid w:val="007256BD"/>
    <w:rsid w:val="00755611"/>
    <w:rsid w:val="00E5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70105"/>
  <w15:chartTrackingRefBased/>
  <w15:docId w15:val="{E519E7E2-D614-4E45-BA1D-7EEFE06A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F9"/>
  </w:style>
  <w:style w:type="paragraph" w:styleId="Heading1">
    <w:name w:val="heading 1"/>
    <w:basedOn w:val="Normal"/>
    <w:next w:val="Normal"/>
    <w:link w:val="Heading1Char"/>
    <w:uiPriority w:val="9"/>
    <w:qFormat/>
    <w:rsid w:val="00E57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5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5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5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5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5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5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5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5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5F9"/>
    <w:rPr>
      <w:rFonts w:eastAsiaTheme="majorEastAsia" w:cstheme="majorBidi"/>
      <w:color w:val="272727" w:themeColor="text1" w:themeTint="D8"/>
    </w:rPr>
  </w:style>
  <w:style w:type="paragraph" w:styleId="Title">
    <w:name w:val="Title"/>
    <w:basedOn w:val="Normal"/>
    <w:next w:val="Normal"/>
    <w:link w:val="TitleChar"/>
    <w:uiPriority w:val="10"/>
    <w:qFormat/>
    <w:rsid w:val="00E57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5F9"/>
    <w:pPr>
      <w:spacing w:before="160"/>
      <w:jc w:val="center"/>
    </w:pPr>
    <w:rPr>
      <w:i/>
      <w:iCs/>
      <w:color w:val="404040" w:themeColor="text1" w:themeTint="BF"/>
    </w:rPr>
  </w:style>
  <w:style w:type="character" w:customStyle="1" w:styleId="QuoteChar">
    <w:name w:val="Quote Char"/>
    <w:basedOn w:val="DefaultParagraphFont"/>
    <w:link w:val="Quote"/>
    <w:uiPriority w:val="29"/>
    <w:rsid w:val="00E575F9"/>
    <w:rPr>
      <w:i/>
      <w:iCs/>
      <w:color w:val="404040" w:themeColor="text1" w:themeTint="BF"/>
    </w:rPr>
  </w:style>
  <w:style w:type="paragraph" w:styleId="ListParagraph">
    <w:name w:val="List Paragraph"/>
    <w:basedOn w:val="Normal"/>
    <w:uiPriority w:val="34"/>
    <w:qFormat/>
    <w:rsid w:val="00E575F9"/>
    <w:pPr>
      <w:ind w:left="720"/>
      <w:contextualSpacing/>
    </w:pPr>
  </w:style>
  <w:style w:type="character" w:styleId="IntenseEmphasis">
    <w:name w:val="Intense Emphasis"/>
    <w:basedOn w:val="DefaultParagraphFont"/>
    <w:uiPriority w:val="21"/>
    <w:qFormat/>
    <w:rsid w:val="00E575F9"/>
    <w:rPr>
      <w:i/>
      <w:iCs/>
      <w:color w:val="0F4761" w:themeColor="accent1" w:themeShade="BF"/>
    </w:rPr>
  </w:style>
  <w:style w:type="paragraph" w:styleId="IntenseQuote">
    <w:name w:val="Intense Quote"/>
    <w:basedOn w:val="Normal"/>
    <w:next w:val="Normal"/>
    <w:link w:val="IntenseQuoteChar"/>
    <w:uiPriority w:val="30"/>
    <w:qFormat/>
    <w:rsid w:val="00E57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5F9"/>
    <w:rPr>
      <w:i/>
      <w:iCs/>
      <w:color w:val="0F4761" w:themeColor="accent1" w:themeShade="BF"/>
    </w:rPr>
  </w:style>
  <w:style w:type="character" w:styleId="IntenseReference">
    <w:name w:val="Intense Reference"/>
    <w:basedOn w:val="DefaultParagraphFont"/>
    <w:uiPriority w:val="32"/>
    <w:qFormat/>
    <w:rsid w:val="00E57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429</Words>
  <Characters>2206</Characters>
  <Application>Microsoft Office Word</Application>
  <DocSecurity>0</DocSecurity>
  <Lines>45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2</cp:revision>
  <dcterms:created xsi:type="dcterms:W3CDTF">2024-05-07T14:26:00Z</dcterms:created>
  <dcterms:modified xsi:type="dcterms:W3CDTF">2024-05-07T15:20:00Z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bc59a0f9-91b9-432d-960c-34b43772aefa</vt:lpwstr>
  </property>
</Properties>
</file>