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E7DB9" w14:textId="77777777" w:rsidR="00F92449" w:rsidRPr="00765E0F" w:rsidRDefault="00F92449" w:rsidP="00F9244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6E99E3FE" w14:textId="77777777" w:rsidR="00F92449" w:rsidRPr="00765E0F" w:rsidRDefault="00F92449" w:rsidP="00F9244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20CC7F0C" w14:textId="77777777" w:rsidR="00F92449" w:rsidRPr="00765E0F" w:rsidRDefault="00F92449" w:rsidP="00F9244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6032C3A7" w14:textId="77777777" w:rsidR="00F92449" w:rsidRPr="00020536" w:rsidRDefault="00F92449" w:rsidP="00F9244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0FAD4524" w14:textId="5B956488" w:rsidR="00F92449" w:rsidRPr="00020536" w:rsidRDefault="00F92449" w:rsidP="00020536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020536">
        <w:rPr>
          <w:rFonts w:ascii="Arial" w:eastAsia="Times New Roman" w:hAnsi="Arial" w:cs="Arial"/>
          <w:b/>
          <w:bCs/>
          <w:sz w:val="28"/>
          <w:szCs w:val="28"/>
        </w:rPr>
        <w:t>Creditors cannot be trusted: 15 USC 1681i(a)(1)(a)—NO reasonable reinvestigation has been conducted.</w:t>
      </w:r>
    </w:p>
    <w:p w14:paraId="37BBEB03" w14:textId="58DF99B9" w:rsidR="00020536" w:rsidRPr="00020536" w:rsidRDefault="00020536" w:rsidP="00020536">
      <w:pPr>
        <w:rPr>
          <w:rFonts w:ascii="Arial" w:eastAsia="Times New Roman" w:hAnsi="Arial" w:cs="Arial"/>
          <w:sz w:val="24"/>
          <w:szCs w:val="24"/>
        </w:rPr>
      </w:pPr>
      <w:r w:rsidRPr="00020536">
        <w:rPr>
          <w:rFonts w:ascii="Arial" w:eastAsia="Times New Roman" w:hAnsi="Arial" w:cs="Arial"/>
          <w:sz w:val="24"/>
          <w:szCs w:val="24"/>
        </w:rPr>
        <w:t>After conducting hundreds of hours of research</w:t>
      </w:r>
      <w:r w:rsidR="00DE5258">
        <w:rPr>
          <w:rFonts w:ascii="Arial" w:eastAsia="Times New Roman" w:hAnsi="Arial" w:cs="Arial"/>
          <w:sz w:val="24"/>
          <w:szCs w:val="24"/>
        </w:rPr>
        <w:t>,</w:t>
      </w:r>
      <w:r w:rsidRPr="00020536">
        <w:rPr>
          <w:rFonts w:ascii="Arial" w:eastAsia="Times New Roman" w:hAnsi="Arial" w:cs="Arial"/>
          <w:sz w:val="24"/>
          <w:szCs w:val="24"/>
        </w:rPr>
        <w:t xml:space="preserve"> I have found some fascinating information that will violently shake </w:t>
      </w:r>
      <w:r w:rsidR="00DE5258">
        <w:rPr>
          <w:rFonts w:ascii="Arial" w:eastAsia="Times New Roman" w:hAnsi="Arial" w:cs="Arial"/>
          <w:sz w:val="24"/>
          <w:szCs w:val="24"/>
        </w:rPr>
        <w:t>your</w:t>
      </w:r>
      <w:r w:rsidRPr="00020536">
        <w:rPr>
          <w:rFonts w:ascii="Arial" w:eastAsia="Times New Roman" w:hAnsi="Arial" w:cs="Arial"/>
          <w:sz w:val="24"/>
          <w:szCs w:val="24"/>
        </w:rPr>
        <w:t xml:space="preserve"> legal department. In fact, what I'm about to share with you proves you have </w:t>
      </w:r>
      <w:r w:rsidR="00A826E6">
        <w:rPr>
          <w:rFonts w:ascii="Arial" w:eastAsia="Times New Roman" w:hAnsi="Arial" w:cs="Arial"/>
          <w:sz w:val="24"/>
          <w:szCs w:val="24"/>
        </w:rPr>
        <w:t xml:space="preserve">put in </w:t>
      </w:r>
      <w:r w:rsidRPr="00020536">
        <w:rPr>
          <w:rFonts w:ascii="Arial" w:eastAsia="Times New Roman" w:hAnsi="Arial" w:cs="Arial"/>
          <w:sz w:val="24"/>
          <w:szCs w:val="24"/>
        </w:rPr>
        <w:t xml:space="preserve">minimal effort (of your legal requirements) when you investigated my last 3 disputes. </w:t>
      </w:r>
      <w:r w:rsidRPr="00A826E6">
        <w:rPr>
          <w:rFonts w:ascii="Arial" w:eastAsia="Times New Roman" w:hAnsi="Arial" w:cs="Arial"/>
          <w:b/>
          <w:bCs/>
          <w:sz w:val="24"/>
          <w:szCs w:val="24"/>
        </w:rPr>
        <w:t>Translation:</w:t>
      </w:r>
      <w:r w:rsidRPr="00020536">
        <w:rPr>
          <w:rFonts w:ascii="Arial" w:eastAsia="Times New Roman" w:hAnsi="Arial" w:cs="Arial"/>
          <w:sz w:val="24"/>
          <w:szCs w:val="24"/>
        </w:rPr>
        <w:t xml:space="preserve"> If you do not delete the inaccurate items from my credit report you will potentially have to pay me thousands of dollars in damages. </w:t>
      </w:r>
    </w:p>
    <w:p w14:paraId="041090A7" w14:textId="2D72D17D" w:rsidR="00020536" w:rsidRPr="00020536" w:rsidRDefault="00DE5258" w:rsidP="0002053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H</w:t>
      </w:r>
      <w:r w:rsidR="00020536" w:rsidRPr="00DE5258">
        <w:rPr>
          <w:rFonts w:ascii="Arial" w:eastAsia="Times New Roman" w:hAnsi="Arial" w:cs="Arial"/>
          <w:b/>
          <w:bCs/>
          <w:sz w:val="24"/>
          <w:szCs w:val="24"/>
        </w:rPr>
        <w:t>ere’s what I have found:</w:t>
      </w:r>
      <w:r w:rsidR="00020536" w:rsidRPr="00020536">
        <w:rPr>
          <w:rFonts w:ascii="Arial" w:eastAsia="Times New Roman" w:hAnsi="Arial" w:cs="Arial"/>
          <w:sz w:val="24"/>
          <w:szCs w:val="24"/>
        </w:rPr>
        <w:t xml:space="preserve"> According to </w:t>
      </w:r>
      <w:proofErr w:type="gramStart"/>
      <w:r w:rsidR="00020536" w:rsidRPr="00020536">
        <w:rPr>
          <w:rFonts w:ascii="Arial" w:eastAsia="Times New Roman" w:hAnsi="Arial" w:cs="Arial"/>
          <w:sz w:val="24"/>
          <w:szCs w:val="24"/>
        </w:rPr>
        <w:t>2019</w:t>
      </w:r>
      <w:proofErr w:type="gramEnd"/>
      <w:r w:rsidR="00020536" w:rsidRPr="00020536">
        <w:rPr>
          <w:rFonts w:ascii="Arial" w:eastAsia="Times New Roman" w:hAnsi="Arial" w:cs="Arial"/>
          <w:sz w:val="24"/>
          <w:szCs w:val="24"/>
        </w:rPr>
        <w:t xml:space="preserve"> court case</w:t>
      </w:r>
      <w:r>
        <w:rPr>
          <w:rFonts w:ascii="Arial" w:eastAsia="Times New Roman" w:hAnsi="Arial" w:cs="Arial"/>
          <w:sz w:val="24"/>
          <w:szCs w:val="24"/>
        </w:rPr>
        <w:t>,</w:t>
      </w:r>
      <w:r w:rsidR="00020536" w:rsidRPr="00020536">
        <w:rPr>
          <w:rFonts w:ascii="Arial" w:eastAsia="Times New Roman" w:hAnsi="Arial" w:cs="Arial"/>
          <w:sz w:val="24"/>
          <w:szCs w:val="24"/>
        </w:rPr>
        <w:t xml:space="preserve"> Equifax was smashed by a consumer</w:t>
      </w:r>
      <w:r>
        <w:rPr>
          <w:rFonts w:ascii="Arial" w:eastAsia="Times New Roman" w:hAnsi="Arial" w:cs="Arial"/>
          <w:sz w:val="24"/>
          <w:szCs w:val="24"/>
        </w:rPr>
        <w:t>,</w:t>
      </w:r>
      <w:r w:rsidR="00020536" w:rsidRPr="0002053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who goes by the name of</w:t>
      </w:r>
      <w:r w:rsidR="00020536" w:rsidRPr="00020536">
        <w:rPr>
          <w:rFonts w:ascii="Arial" w:eastAsia="Times New Roman" w:hAnsi="Arial" w:cs="Arial"/>
          <w:sz w:val="24"/>
          <w:szCs w:val="24"/>
        </w:rPr>
        <w:t xml:space="preserve"> Shepard. Why? simply because Shepard proved Equifax did not conduct a reasonable investigation about his dispute… and the court's definition of a reasonable investigation was going beyond the data furnishers. Don’t believe me? </w:t>
      </w:r>
      <w:r>
        <w:rPr>
          <w:rFonts w:ascii="Arial" w:eastAsia="Times New Roman" w:hAnsi="Arial" w:cs="Arial"/>
          <w:sz w:val="24"/>
          <w:szCs w:val="24"/>
        </w:rPr>
        <w:t>Then have</w:t>
      </w:r>
      <w:r w:rsidR="00020536" w:rsidRPr="00020536">
        <w:rPr>
          <w:rFonts w:ascii="Arial" w:eastAsia="Times New Roman" w:hAnsi="Arial" w:cs="Arial"/>
          <w:sz w:val="24"/>
          <w:szCs w:val="24"/>
        </w:rPr>
        <w:t xml:space="preserve"> your legal team review this case, </w:t>
      </w:r>
      <w:r w:rsidR="00020536" w:rsidRPr="00020536">
        <w:rPr>
          <w:rFonts w:ascii="Arial" w:eastAsia="Times New Roman" w:hAnsi="Arial" w:cs="Arial"/>
          <w:i/>
          <w:iCs/>
          <w:sz w:val="24"/>
          <w:szCs w:val="24"/>
        </w:rPr>
        <w:t>Shepard v. Equifax Info. Servs., LLC, 2019 U.S. Dist</w:t>
      </w:r>
      <w:r w:rsidR="00020536" w:rsidRPr="00020536">
        <w:rPr>
          <w:rFonts w:ascii="Arial" w:eastAsia="Times New Roman" w:hAnsi="Arial" w:cs="Arial"/>
          <w:i/>
          <w:iCs/>
          <w:sz w:val="24"/>
          <w:szCs w:val="24"/>
        </w:rPr>
        <w:t xml:space="preserve">., </w:t>
      </w:r>
      <w:r w:rsidR="00020536" w:rsidRPr="00020536">
        <w:rPr>
          <w:rFonts w:ascii="Arial" w:eastAsia="Times New Roman" w:hAnsi="Arial" w:cs="Arial"/>
          <w:sz w:val="24"/>
          <w:szCs w:val="24"/>
        </w:rPr>
        <w:t xml:space="preserve">which proves my claim. </w:t>
      </w:r>
    </w:p>
    <w:p w14:paraId="1A4C6CE8" w14:textId="356C6C04" w:rsidR="00020536" w:rsidRDefault="00020536" w:rsidP="0002053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Now let's talk about my disputes. I have sent </w:t>
      </w:r>
      <w:r w:rsidR="00DE5258" w:rsidRPr="00E575F9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="00DE5258" w:rsidRPr="00E575F9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="00DE5258" w:rsidRPr="00E575F9">
        <w:rPr>
          <w:rFonts w:ascii="Arial" w:eastAsia="Times New Roman" w:hAnsi="Arial" w:cs="Arial"/>
          <w:sz w:val="24"/>
          <w:szCs w:val="24"/>
        </w:rPr>
        <w:t>}</w:t>
      </w:r>
      <w:r w:rsidR="00DE5258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4 over the last 120 days and I know, for a fact, that no steps surpassed the data furnisher because I received the same parroting response from your agency. Either saying, </w:t>
      </w:r>
      <w:r w:rsidR="00DE5258" w:rsidRPr="00DE5258">
        <w:rPr>
          <w:rFonts w:ascii="Arial" w:eastAsia="Times New Roman" w:hAnsi="Arial" w:cs="Arial"/>
          <w:i/>
          <w:iCs/>
          <w:sz w:val="24"/>
          <w:szCs w:val="24"/>
        </w:rPr>
        <w:t>“</w:t>
      </w:r>
      <w:r w:rsidR="00A826E6" w:rsidRPr="00DE5258">
        <w:rPr>
          <w:rFonts w:ascii="Arial" w:eastAsia="Times New Roman" w:hAnsi="Arial" w:cs="Arial"/>
          <w:i/>
          <w:iCs/>
          <w:sz w:val="24"/>
          <w:szCs w:val="24"/>
        </w:rPr>
        <w:t>Updated</w:t>
      </w:r>
      <w:r w:rsidR="00DE5258" w:rsidRPr="00DE5258">
        <w:rPr>
          <w:rFonts w:ascii="Arial" w:eastAsia="Times New Roman" w:hAnsi="Arial" w:cs="Arial"/>
          <w:i/>
          <w:iCs/>
          <w:sz w:val="24"/>
          <w:szCs w:val="24"/>
        </w:rPr>
        <w:t>”</w:t>
      </w:r>
      <w:r w:rsidR="00A826E6">
        <w:rPr>
          <w:rFonts w:ascii="Arial" w:eastAsia="Times New Roman" w:hAnsi="Arial" w:cs="Arial"/>
          <w:sz w:val="24"/>
          <w:szCs w:val="24"/>
        </w:rPr>
        <w:t xml:space="preserve"> or </w:t>
      </w:r>
      <w:r w:rsidR="00DE5258" w:rsidRPr="00DE5258">
        <w:rPr>
          <w:rFonts w:ascii="Arial" w:eastAsia="Times New Roman" w:hAnsi="Arial" w:cs="Arial"/>
          <w:i/>
          <w:iCs/>
          <w:sz w:val="24"/>
          <w:szCs w:val="24"/>
        </w:rPr>
        <w:t>“</w:t>
      </w:r>
      <w:r w:rsidR="00A826E6" w:rsidRPr="00DE5258">
        <w:rPr>
          <w:rFonts w:ascii="Arial" w:eastAsia="Times New Roman" w:hAnsi="Arial" w:cs="Arial"/>
          <w:i/>
          <w:iCs/>
          <w:sz w:val="24"/>
          <w:szCs w:val="24"/>
        </w:rPr>
        <w:t>Verified by data furnisher.</w:t>
      </w:r>
      <w:r w:rsidR="00DE5258" w:rsidRPr="00DE5258">
        <w:rPr>
          <w:rFonts w:ascii="Arial" w:eastAsia="Times New Roman" w:hAnsi="Arial" w:cs="Arial"/>
          <w:i/>
          <w:iCs/>
          <w:sz w:val="24"/>
          <w:szCs w:val="24"/>
        </w:rPr>
        <w:t>”</w:t>
      </w:r>
      <w:r w:rsidR="00A826E6">
        <w:rPr>
          <w:rFonts w:ascii="Arial" w:eastAsia="Times New Roman" w:hAnsi="Arial" w:cs="Arial"/>
          <w:sz w:val="24"/>
          <w:szCs w:val="24"/>
        </w:rPr>
        <w:t xml:space="preserve"> Without giving any details or proof as to why the items are furnishing 100% correct on my credit report. </w:t>
      </w:r>
    </w:p>
    <w:p w14:paraId="31542F8D" w14:textId="06C5C7EA" w:rsidR="00A826E6" w:rsidRDefault="00A826E6" w:rsidP="0002053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Better yet, </w:t>
      </w:r>
      <w:r w:rsidRPr="00A826E6">
        <w:rPr>
          <w:rFonts w:ascii="Arial" w:eastAsia="Times New Roman" w:hAnsi="Arial" w:cs="Arial"/>
          <w:b/>
          <w:bCs/>
          <w:sz w:val="24"/>
          <w:szCs w:val="24"/>
        </w:rPr>
        <w:t>here is a list of the items furnishing inaccurately after you got 4 separate disputes from me: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62B72358" w14:textId="77777777" w:rsidR="00A826E6" w:rsidRDefault="00A826E6" w:rsidP="00020536">
      <w:pPr>
        <w:rPr>
          <w:rFonts w:ascii="Arial" w:eastAsia="Times New Roman" w:hAnsi="Arial" w:cs="Arial"/>
          <w:sz w:val="24"/>
          <w:szCs w:val="24"/>
        </w:rPr>
      </w:pPr>
    </w:p>
    <w:p w14:paraId="26EE7BF9" w14:textId="66F0F082" w:rsidR="00A826E6" w:rsidRDefault="00A826E6" w:rsidP="0002053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list above proves no reasonable investigation was conducted. Therefore, you legally </w:t>
      </w:r>
      <w:proofErr w:type="gramStart"/>
      <w:r w:rsidR="00DE5258">
        <w:rPr>
          <w:rFonts w:ascii="Arial" w:eastAsia="Times New Roman" w:hAnsi="Arial" w:cs="Arial"/>
          <w:sz w:val="24"/>
          <w:szCs w:val="24"/>
        </w:rPr>
        <w:t>have to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delete the following information from my credit report… or… you will be facing serious punishment under 15 USC 1681i(a)(1)(a), as proven in the court case I referenced in the second paragraph. </w:t>
      </w:r>
    </w:p>
    <w:p w14:paraId="29571602" w14:textId="75466AF4" w:rsidR="00A826E6" w:rsidRDefault="00A826E6" w:rsidP="00020536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A826E6">
        <w:rPr>
          <w:rFonts w:ascii="Arial" w:eastAsia="Times New Roman" w:hAnsi="Arial" w:cs="Arial"/>
          <w:b/>
          <w:bCs/>
          <w:sz w:val="24"/>
          <w:szCs w:val="24"/>
        </w:rPr>
        <w:t xml:space="preserve">If you delete the illegal information, I will not pursue damages: </w:t>
      </w:r>
    </w:p>
    <w:p w14:paraId="7C874C51" w14:textId="4376E167" w:rsidR="00A826E6" w:rsidRDefault="00A826E6" w:rsidP="00A826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4B83">
        <w:rPr>
          <w:rFonts w:ascii="Arial" w:eastAsia="Times New Roman" w:hAnsi="Arial" w:cs="Arial"/>
          <w:sz w:val="24"/>
          <w:szCs w:val="24"/>
        </w:rPr>
        <w:t> {</w:t>
      </w:r>
      <w:proofErr w:type="spellStart"/>
      <w:r w:rsidRPr="00224B83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224B83">
        <w:rPr>
          <w:rFonts w:ascii="Arial" w:eastAsia="Times New Roman" w:hAnsi="Arial" w:cs="Arial"/>
          <w:sz w:val="24"/>
          <w:szCs w:val="24"/>
        </w:rPr>
        <w:t>}</w:t>
      </w:r>
    </w:p>
    <w:p w14:paraId="27619E4F" w14:textId="77777777" w:rsidR="00A826E6" w:rsidRPr="00A826E6" w:rsidRDefault="00A826E6" w:rsidP="00A826E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40FA96EB" w14:textId="06F750B3" w:rsidR="00A826E6" w:rsidRDefault="00A826E6" w:rsidP="00A826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26E6">
        <w:rPr>
          <w:rFonts w:ascii="Arial" w:eastAsia="Times New Roman" w:hAnsi="Arial" w:cs="Arial"/>
          <w:b/>
          <w:bCs/>
          <w:sz w:val="24"/>
          <w:szCs w:val="24"/>
        </w:rPr>
        <w:t>Consumer Statement</w:t>
      </w:r>
      <w:r>
        <w:rPr>
          <w:rFonts w:ascii="Arial" w:eastAsia="Times New Roman" w:hAnsi="Arial" w:cs="Arial"/>
          <w:sz w:val="24"/>
          <w:szCs w:val="24"/>
        </w:rPr>
        <w:t>: Do not trust the creditors. I repeat, do not trust the creditors. I have disputed the items in this complaint over 4 times and no changes have been made. Please investigate beyond the creditors so you can see why you must delete this information right away. Otherwise, you</w:t>
      </w:r>
      <w:r w:rsidR="00DE5258">
        <w:rPr>
          <w:rFonts w:ascii="Arial" w:eastAsia="Times New Roman" w:hAnsi="Arial" w:cs="Arial"/>
          <w:sz w:val="24"/>
          <w:szCs w:val="24"/>
        </w:rPr>
        <w:t xml:space="preserve">r </w:t>
      </w:r>
      <w:r>
        <w:rPr>
          <w:rFonts w:ascii="Arial" w:eastAsia="Times New Roman" w:hAnsi="Arial" w:cs="Arial"/>
          <w:sz w:val="24"/>
          <w:szCs w:val="24"/>
        </w:rPr>
        <w:t xml:space="preserve">agency is going to be punished for the creditor's false investigations. For this reason, you should delete these accounts to save yourself from having to pay a considerable </w:t>
      </w:r>
      <w:proofErr w:type="gramStart"/>
      <w:r>
        <w:rPr>
          <w:rFonts w:ascii="Arial" w:eastAsia="Times New Roman" w:hAnsi="Arial" w:cs="Arial"/>
          <w:sz w:val="24"/>
          <w:szCs w:val="24"/>
        </w:rPr>
        <w:t>amount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of damages. </w:t>
      </w:r>
    </w:p>
    <w:p w14:paraId="6D857DA1" w14:textId="77777777" w:rsidR="00DE5258" w:rsidRDefault="00DE5258" w:rsidP="00A826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7DFF7DDE" w14:textId="77777777" w:rsidR="00DE5258" w:rsidRPr="003B1CC4" w:rsidRDefault="00DE5258" w:rsidP="00DE525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3B1CC4">
        <w:rPr>
          <w:rFonts w:ascii="Arial" w:eastAsia="Times New Roman" w:hAnsi="Arial" w:cs="Arial"/>
          <w:b/>
          <w:bCs/>
          <w:sz w:val="24"/>
          <w:szCs w:val="24"/>
        </w:rPr>
        <w:t>Screenshots of inaccurate accounts are proven below.</w:t>
      </w:r>
    </w:p>
    <w:p w14:paraId="480EE1F6" w14:textId="77777777" w:rsidR="00DE5258" w:rsidRPr="00A826E6" w:rsidRDefault="00DE5258" w:rsidP="00A826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sectPr w:rsidR="00DE5258" w:rsidRPr="00A82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49"/>
    <w:rsid w:val="00020536"/>
    <w:rsid w:val="00536276"/>
    <w:rsid w:val="00617C85"/>
    <w:rsid w:val="00A826E6"/>
    <w:rsid w:val="00DE5258"/>
    <w:rsid w:val="00F9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713A5"/>
  <w15:chartTrackingRefBased/>
  <w15:docId w15:val="{C4C6A0CC-4616-4DF9-A109-152677E9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449"/>
  </w:style>
  <w:style w:type="paragraph" w:styleId="Heading1">
    <w:name w:val="heading 1"/>
    <w:basedOn w:val="Normal"/>
    <w:next w:val="Normal"/>
    <w:link w:val="Heading1Char"/>
    <w:uiPriority w:val="9"/>
    <w:qFormat/>
    <w:rsid w:val="00F9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401</Words>
  <Characters>2129</Characters>
  <Application>Microsoft Office Word</Application>
  <DocSecurity>0</DocSecurity>
  <Lines>42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2024-05-07T15:20:00Z</dcterms:created>
  <dcterms:modified xsi:type="dcterms:W3CDTF">2024-05-07T16:01:00Z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572151a5-4b33-4c8d-8514-38395a5f3a48</vt:lpwstr>
  </property>
</Properties>
</file>