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1377A" w14:textId="77777777" w:rsidR="001F608F" w:rsidRPr="00765E0F" w:rsidRDefault="001F608F" w:rsidP="001F608F">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198A42C7" w14:textId="77777777" w:rsidR="001F608F" w:rsidRPr="00765E0F" w:rsidRDefault="001F608F" w:rsidP="001F608F">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68307EB8" w14:textId="77777777" w:rsidR="001F608F" w:rsidRPr="00765E0F" w:rsidRDefault="001F608F" w:rsidP="001F608F">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277A3C0D" w14:textId="77777777" w:rsidR="001F608F" w:rsidRPr="00020536" w:rsidRDefault="001F608F" w:rsidP="001F608F">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175E8515" w14:textId="31C5C4E9" w:rsidR="001F608F" w:rsidRDefault="001F608F" w:rsidP="001F608F">
      <w:pPr>
        <w:jc w:val="center"/>
        <w:rPr>
          <w:rFonts w:ascii="Arial" w:eastAsia="Times New Roman" w:hAnsi="Arial" w:cs="Arial"/>
          <w:b/>
          <w:bCs/>
          <w:sz w:val="28"/>
          <w:szCs w:val="28"/>
        </w:rPr>
      </w:pPr>
      <w:r>
        <w:rPr>
          <w:rFonts w:ascii="Arial" w:eastAsia="Times New Roman" w:hAnsi="Arial" w:cs="Arial"/>
          <w:b/>
          <w:bCs/>
          <w:sz w:val="28"/>
          <w:szCs w:val="28"/>
        </w:rPr>
        <w:t xml:space="preserve">Immediate Request: 15 USC 1681i(a)(7)—Description </w:t>
      </w:r>
      <w:proofErr w:type="gramStart"/>
      <w:r>
        <w:rPr>
          <w:rFonts w:ascii="Arial" w:eastAsia="Times New Roman" w:hAnsi="Arial" w:cs="Arial"/>
          <w:b/>
          <w:bCs/>
          <w:sz w:val="28"/>
          <w:szCs w:val="28"/>
        </w:rPr>
        <w:t>Of</w:t>
      </w:r>
      <w:proofErr w:type="gramEnd"/>
      <w:r>
        <w:rPr>
          <w:rFonts w:ascii="Arial" w:eastAsia="Times New Roman" w:hAnsi="Arial" w:cs="Arial"/>
          <w:b/>
          <w:bCs/>
          <w:sz w:val="28"/>
          <w:szCs w:val="28"/>
        </w:rPr>
        <w:t xml:space="preserve"> Reinvestigation Procedure. </w:t>
      </w:r>
    </w:p>
    <w:p w14:paraId="5FEF13DF" w14:textId="4EE57EA6" w:rsidR="001F608F" w:rsidRDefault="001F608F" w:rsidP="001F608F">
      <w:pPr>
        <w:rPr>
          <w:rFonts w:ascii="Arial" w:eastAsia="Times New Roman" w:hAnsi="Arial" w:cs="Arial"/>
          <w:sz w:val="24"/>
          <w:szCs w:val="24"/>
        </w:rPr>
      </w:pPr>
      <w:r>
        <w:rPr>
          <w:rFonts w:ascii="Arial" w:eastAsia="Times New Roman" w:hAnsi="Arial" w:cs="Arial"/>
          <w:sz w:val="24"/>
          <w:szCs w:val="24"/>
        </w:rPr>
        <w:t xml:space="preserve">Lines have been crossed… rules have been broken… and families have been injured all because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refuses to listen to my instructions over the last 5 months. I informed you in my last letter the creditors cannot be trusted and requested you to investigate past them. Today is the day we find out if my claims are correct. However, I must warn you—if you have not investigated past the data furnishers—you can expect to pay me a good chunk of money in actual damages. </w:t>
      </w:r>
    </w:p>
    <w:p w14:paraId="5D0B7401" w14:textId="0BFF0ACC" w:rsidR="001F608F" w:rsidRDefault="001F608F" w:rsidP="001F608F">
      <w:pPr>
        <w:rPr>
          <w:rFonts w:ascii="Arial" w:eastAsia="Times New Roman" w:hAnsi="Arial" w:cs="Arial"/>
          <w:sz w:val="24"/>
          <w:szCs w:val="24"/>
        </w:rPr>
      </w:pPr>
      <w:r>
        <w:rPr>
          <w:rFonts w:ascii="Arial" w:eastAsia="Times New Roman" w:hAnsi="Arial" w:cs="Arial"/>
          <w:sz w:val="24"/>
          <w:szCs w:val="24"/>
        </w:rPr>
        <w:t xml:space="preserve">I sent my last dispute on [INSERT DATE OF LAST], I have also submitted a CFPB </w:t>
      </w:r>
      <w:r w:rsidR="00EE56BE">
        <w:rPr>
          <w:rFonts w:ascii="Arial" w:eastAsia="Times New Roman" w:hAnsi="Arial" w:cs="Arial"/>
          <w:sz w:val="24"/>
          <w:szCs w:val="24"/>
        </w:rPr>
        <w:t>complaint</w:t>
      </w:r>
      <w:r>
        <w:rPr>
          <w:rFonts w:ascii="Arial" w:eastAsia="Times New Roman" w:hAnsi="Arial" w:cs="Arial"/>
          <w:sz w:val="24"/>
          <w:szCs w:val="24"/>
        </w:rPr>
        <w:t xml:space="preserve"> about this letter. Inside this letter I not only proved the items were inaccurate with screenshots, but I also displayed the exact information reporting incorrect. Today, the same information </w:t>
      </w:r>
      <w:r w:rsidR="00EE56BE">
        <w:rPr>
          <w:rFonts w:ascii="Arial" w:eastAsia="Times New Roman" w:hAnsi="Arial" w:cs="Arial"/>
          <w:sz w:val="24"/>
          <w:szCs w:val="24"/>
        </w:rPr>
        <w:t>reports</w:t>
      </w:r>
      <w:r>
        <w:rPr>
          <w:rFonts w:ascii="Arial" w:eastAsia="Times New Roman" w:hAnsi="Arial" w:cs="Arial"/>
          <w:sz w:val="24"/>
          <w:szCs w:val="24"/>
        </w:rPr>
        <w:t xml:space="preserve"> unchanged. And for this reason, I would like to request a description of your reinvestigation procedure for my last dispute.  </w:t>
      </w:r>
    </w:p>
    <w:p w14:paraId="3FBDF065" w14:textId="6055EC81" w:rsidR="001F608F" w:rsidRDefault="001F608F" w:rsidP="001F608F">
      <w:pPr>
        <w:rPr>
          <w:rFonts w:ascii="Arial" w:eastAsia="Times New Roman" w:hAnsi="Arial" w:cs="Arial"/>
          <w:b/>
          <w:bCs/>
          <w:sz w:val="24"/>
          <w:szCs w:val="24"/>
        </w:rPr>
      </w:pPr>
      <w:r w:rsidRPr="002A79EA">
        <w:rPr>
          <w:rFonts w:ascii="Arial" w:eastAsia="Times New Roman" w:hAnsi="Arial" w:cs="Arial"/>
          <w:b/>
          <w:bCs/>
          <w:sz w:val="24"/>
          <w:szCs w:val="24"/>
        </w:rPr>
        <w:t xml:space="preserve">Here is the required information you must include in your description of </w:t>
      </w:r>
      <w:r w:rsidR="002A79EA" w:rsidRPr="002A79EA">
        <w:rPr>
          <w:rFonts w:ascii="Arial" w:eastAsia="Times New Roman" w:hAnsi="Arial" w:cs="Arial"/>
          <w:b/>
          <w:bCs/>
          <w:sz w:val="24"/>
          <w:szCs w:val="24"/>
        </w:rPr>
        <w:t xml:space="preserve">your </w:t>
      </w:r>
      <w:r w:rsidRPr="002A79EA">
        <w:rPr>
          <w:rFonts w:ascii="Arial" w:eastAsia="Times New Roman" w:hAnsi="Arial" w:cs="Arial"/>
          <w:b/>
          <w:bCs/>
          <w:sz w:val="24"/>
          <w:szCs w:val="24"/>
        </w:rPr>
        <w:t>reinvestigation procedure under 15 USC 1681i(a)(6)(</w:t>
      </w:r>
      <w:r w:rsidR="002A79EA" w:rsidRPr="002A79EA">
        <w:rPr>
          <w:rFonts w:ascii="Arial" w:eastAsia="Times New Roman" w:hAnsi="Arial" w:cs="Arial"/>
          <w:b/>
          <w:bCs/>
          <w:sz w:val="24"/>
          <w:szCs w:val="24"/>
        </w:rPr>
        <w:t xml:space="preserve">B)(iii): </w:t>
      </w:r>
    </w:p>
    <w:p w14:paraId="67022329" w14:textId="64544592" w:rsidR="002A79EA" w:rsidRDefault="002A79EA" w:rsidP="002A79EA">
      <w:pPr>
        <w:pStyle w:val="ListParagraph"/>
        <w:numPr>
          <w:ilvl w:val="0"/>
          <w:numId w:val="1"/>
        </w:numPr>
        <w:rPr>
          <w:rFonts w:ascii="Arial" w:eastAsia="Times New Roman" w:hAnsi="Arial" w:cs="Arial"/>
          <w:sz w:val="24"/>
          <w:szCs w:val="24"/>
        </w:rPr>
      </w:pPr>
      <w:r>
        <w:rPr>
          <w:rFonts w:ascii="Arial" w:eastAsia="Times New Roman" w:hAnsi="Arial" w:cs="Arial"/>
          <w:sz w:val="24"/>
          <w:szCs w:val="24"/>
        </w:rPr>
        <w:t xml:space="preserve">A statement of the reinvestigation that was completed including the details of the employee who conducted the investigation, plus the date and time it was completed. </w:t>
      </w:r>
    </w:p>
    <w:p w14:paraId="1B8B0E7A" w14:textId="1B4188DB" w:rsidR="002A79EA" w:rsidRDefault="002A79EA" w:rsidP="002A79EA">
      <w:pPr>
        <w:pStyle w:val="ListParagraph"/>
        <w:numPr>
          <w:ilvl w:val="0"/>
          <w:numId w:val="1"/>
        </w:numPr>
        <w:rPr>
          <w:rFonts w:ascii="Arial" w:eastAsia="Times New Roman" w:hAnsi="Arial" w:cs="Arial"/>
          <w:sz w:val="24"/>
          <w:szCs w:val="24"/>
        </w:rPr>
      </w:pPr>
      <w:r>
        <w:rPr>
          <w:rFonts w:ascii="Arial" w:eastAsia="Times New Roman" w:hAnsi="Arial" w:cs="Arial"/>
          <w:sz w:val="24"/>
          <w:szCs w:val="24"/>
        </w:rPr>
        <w:t xml:space="preserve">All documents the data furnishers submitted about this dispute to prove the items are correct regarding the </w:t>
      </w:r>
      <w:r w:rsidRPr="002A79EA">
        <w:rPr>
          <w:rFonts w:ascii="Arial" w:eastAsia="Times New Roman" w:hAnsi="Arial" w:cs="Arial"/>
          <w:sz w:val="24"/>
          <w:szCs w:val="24"/>
        </w:rPr>
        <w:t>Account number, Account status, Date opened, High credit, Credit limit, Balance, Past due amount, Payment history profile, and Date of first delinquency</w:t>
      </w:r>
      <w:r>
        <w:rPr>
          <w:rFonts w:ascii="Arial" w:eastAsia="Times New Roman" w:hAnsi="Arial" w:cs="Arial"/>
          <w:sz w:val="24"/>
          <w:szCs w:val="24"/>
        </w:rPr>
        <w:t>.</w:t>
      </w:r>
    </w:p>
    <w:p w14:paraId="2A65B79B" w14:textId="64568712" w:rsidR="002A79EA" w:rsidRDefault="002A79EA" w:rsidP="002A79EA">
      <w:pPr>
        <w:pStyle w:val="ListParagraph"/>
        <w:numPr>
          <w:ilvl w:val="0"/>
          <w:numId w:val="1"/>
        </w:numPr>
        <w:rPr>
          <w:rFonts w:ascii="Arial" w:eastAsia="Times New Roman" w:hAnsi="Arial" w:cs="Arial"/>
          <w:sz w:val="24"/>
          <w:szCs w:val="24"/>
        </w:rPr>
      </w:pPr>
      <w:r>
        <w:rPr>
          <w:rFonts w:ascii="Arial" w:eastAsia="Times New Roman" w:hAnsi="Arial" w:cs="Arial"/>
          <w:sz w:val="24"/>
          <w:szCs w:val="24"/>
        </w:rPr>
        <w:t xml:space="preserve">Each data furnishers full name, address, and the telephone number you contacted to make sure the items are correct. </w:t>
      </w:r>
    </w:p>
    <w:p w14:paraId="21AB4FD5" w14:textId="6484FFE6" w:rsidR="002A79EA" w:rsidRDefault="002A79EA" w:rsidP="002A79EA">
      <w:pPr>
        <w:pStyle w:val="ListParagraph"/>
        <w:numPr>
          <w:ilvl w:val="0"/>
          <w:numId w:val="1"/>
        </w:numPr>
        <w:rPr>
          <w:rFonts w:ascii="Arial" w:eastAsia="Times New Roman" w:hAnsi="Arial" w:cs="Arial"/>
          <w:sz w:val="24"/>
          <w:szCs w:val="24"/>
        </w:rPr>
      </w:pPr>
      <w:r>
        <w:rPr>
          <w:rFonts w:ascii="Arial" w:eastAsia="Times New Roman" w:hAnsi="Arial" w:cs="Arial"/>
          <w:sz w:val="24"/>
          <w:szCs w:val="24"/>
        </w:rPr>
        <w:t xml:space="preserve">The ACDV response you received from each furnisher, plus any steps, in exact order, you took after </w:t>
      </w:r>
      <w:r w:rsidR="00EE56BE">
        <w:rPr>
          <w:rFonts w:ascii="Arial" w:eastAsia="Times New Roman" w:hAnsi="Arial" w:cs="Arial"/>
          <w:sz w:val="24"/>
          <w:szCs w:val="24"/>
        </w:rPr>
        <w:t>that</w:t>
      </w:r>
      <w:r>
        <w:rPr>
          <w:rFonts w:ascii="Arial" w:eastAsia="Times New Roman" w:hAnsi="Arial" w:cs="Arial"/>
          <w:sz w:val="24"/>
          <w:szCs w:val="24"/>
        </w:rPr>
        <w:t xml:space="preserve"> to assure each category of the disputed information was correct. </w:t>
      </w:r>
    </w:p>
    <w:p w14:paraId="01CF9D45" w14:textId="637F64A2" w:rsidR="002A79EA" w:rsidRDefault="002A79EA" w:rsidP="002A79EA">
      <w:pPr>
        <w:rPr>
          <w:rFonts w:ascii="Arial" w:eastAsia="Times New Roman" w:hAnsi="Arial" w:cs="Arial"/>
          <w:sz w:val="24"/>
          <w:szCs w:val="24"/>
        </w:rPr>
      </w:pPr>
      <w:r>
        <w:rPr>
          <w:rFonts w:ascii="Arial" w:eastAsia="Times New Roman" w:hAnsi="Arial" w:cs="Arial"/>
          <w:sz w:val="24"/>
          <w:szCs w:val="24"/>
        </w:rPr>
        <w:t>Legally</w:t>
      </w:r>
      <w:r w:rsidR="00EE56BE">
        <w:rPr>
          <w:rFonts w:ascii="Arial" w:eastAsia="Times New Roman" w:hAnsi="Arial" w:cs="Arial"/>
          <w:sz w:val="24"/>
          <w:szCs w:val="24"/>
        </w:rPr>
        <w:t>,</w:t>
      </w:r>
      <w:r>
        <w:rPr>
          <w:rFonts w:ascii="Arial" w:eastAsia="Times New Roman" w:hAnsi="Arial" w:cs="Arial"/>
          <w:sz w:val="24"/>
          <w:szCs w:val="24"/>
        </w:rPr>
        <w:t xml:space="preserve"> under 15 USC 1681i(a)(7)</w:t>
      </w:r>
      <w:r w:rsidR="00EE56BE">
        <w:rPr>
          <w:rFonts w:ascii="Arial" w:eastAsia="Times New Roman" w:hAnsi="Arial" w:cs="Arial"/>
          <w:sz w:val="24"/>
          <w:szCs w:val="24"/>
        </w:rPr>
        <w:t>,</w:t>
      </w:r>
      <w:r>
        <w:rPr>
          <w:rFonts w:ascii="Arial" w:eastAsia="Times New Roman" w:hAnsi="Arial" w:cs="Arial"/>
          <w:sz w:val="24"/>
          <w:szCs w:val="24"/>
        </w:rPr>
        <w:t xml:space="preserve"> you have 15 days to send me the requested information… or… the following items are considered inaccurate or unverifiable and must be deleted from my credit report. </w:t>
      </w:r>
    </w:p>
    <w:p w14:paraId="1E75AB54" w14:textId="5E0066D2" w:rsidR="00EE56BE" w:rsidRDefault="00EE56BE" w:rsidP="00EE56B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lastRenderedPageBreak/>
        <w:t xml:space="preserve">Delete the inaccurate or unverifiable information right away: </w:t>
      </w:r>
    </w:p>
    <w:p w14:paraId="24C38734" w14:textId="67A77663" w:rsidR="00EE56BE" w:rsidRDefault="00EE56BE" w:rsidP="00EE56BE">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sz w:val="24"/>
          <w:szCs w:val="24"/>
        </w:rPr>
        <w:t> {</w:t>
      </w:r>
      <w:proofErr w:type="spellStart"/>
      <w:r w:rsidRPr="00224B83">
        <w:rPr>
          <w:rFonts w:ascii="Arial" w:eastAsia="Times New Roman" w:hAnsi="Arial" w:cs="Arial"/>
          <w:sz w:val="24"/>
          <w:szCs w:val="24"/>
        </w:rPr>
        <w:t>dispute_item_and_explanation</w:t>
      </w:r>
      <w:proofErr w:type="spellEnd"/>
      <w:r w:rsidRPr="00224B83">
        <w:rPr>
          <w:rFonts w:ascii="Arial" w:eastAsia="Times New Roman" w:hAnsi="Arial" w:cs="Arial"/>
          <w:sz w:val="24"/>
          <w:szCs w:val="24"/>
        </w:rPr>
        <w:t>}</w:t>
      </w:r>
    </w:p>
    <w:p w14:paraId="5076DD90" w14:textId="77777777" w:rsidR="00EE56BE" w:rsidRDefault="00EE56BE" w:rsidP="00EE56BE">
      <w:pPr>
        <w:spacing w:before="100" w:beforeAutospacing="1" w:after="100" w:afterAutospacing="1" w:line="240" w:lineRule="auto"/>
        <w:rPr>
          <w:rFonts w:ascii="Arial" w:eastAsia="Times New Roman" w:hAnsi="Arial" w:cs="Arial"/>
          <w:sz w:val="24"/>
          <w:szCs w:val="24"/>
        </w:rPr>
      </w:pPr>
    </w:p>
    <w:p w14:paraId="63B8AC99" w14:textId="1FB3C6FC" w:rsidR="00EE56BE" w:rsidRDefault="00EE56BE" w:rsidP="00EE56BE">
      <w:pPr>
        <w:spacing w:before="100" w:beforeAutospacing="1" w:after="100" w:afterAutospacing="1" w:line="240" w:lineRule="auto"/>
        <w:rPr>
          <w:rFonts w:ascii="Arial" w:eastAsia="Times New Roman" w:hAnsi="Arial" w:cs="Arial"/>
          <w:sz w:val="24"/>
          <w:szCs w:val="24"/>
        </w:rPr>
      </w:pPr>
      <w:r w:rsidRPr="00EE56BE">
        <w:rPr>
          <w:rFonts w:ascii="Arial" w:eastAsia="Times New Roman" w:hAnsi="Arial" w:cs="Arial"/>
          <w:b/>
          <w:bCs/>
          <w:sz w:val="24"/>
          <w:szCs w:val="24"/>
        </w:rPr>
        <w:t>Consumer Statement:</w:t>
      </w:r>
      <w:r>
        <w:rPr>
          <w:rFonts w:ascii="Arial" w:eastAsia="Times New Roman" w:hAnsi="Arial" w:cs="Arial"/>
          <w:sz w:val="24"/>
          <w:szCs w:val="24"/>
        </w:rPr>
        <w:t xml:space="preserve"> Please rush my reinvestigation because I am desperately trying to move apartments, but the inaccurate items on my credit report are the only thing stopping me. These items have been dancing on my credit report for over 6 months and I am running out of options. Therefore, you are leaving me no choice but to seek legal action and enforce these deletions myself. </w:t>
      </w:r>
    </w:p>
    <w:p w14:paraId="67743636" w14:textId="77777777" w:rsidR="00EE56BE" w:rsidRDefault="00EE56BE" w:rsidP="002A79EA">
      <w:pPr>
        <w:rPr>
          <w:rFonts w:ascii="Arial" w:eastAsia="Times New Roman" w:hAnsi="Arial" w:cs="Arial"/>
          <w:sz w:val="24"/>
          <w:szCs w:val="24"/>
        </w:rPr>
      </w:pPr>
    </w:p>
    <w:p w14:paraId="3AD0A5DB" w14:textId="77777777" w:rsidR="002A79EA" w:rsidRPr="002A79EA" w:rsidRDefault="002A79EA" w:rsidP="002A79EA">
      <w:pPr>
        <w:rPr>
          <w:rFonts w:ascii="Arial" w:eastAsia="Times New Roman" w:hAnsi="Arial" w:cs="Arial"/>
          <w:sz w:val="24"/>
          <w:szCs w:val="24"/>
        </w:rPr>
      </w:pPr>
    </w:p>
    <w:p w14:paraId="70B087D5" w14:textId="77777777" w:rsidR="00536276" w:rsidRDefault="00536276"/>
    <w:sectPr w:rsidR="0053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85858"/>
    <w:multiLevelType w:val="hybridMultilevel"/>
    <w:tmpl w:val="AE94F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59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8F"/>
    <w:rsid w:val="001F608F"/>
    <w:rsid w:val="002A79EA"/>
    <w:rsid w:val="00536276"/>
    <w:rsid w:val="00617C85"/>
    <w:rsid w:val="00EE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07889"/>
  <w15:chartTrackingRefBased/>
  <w15:docId w15:val="{87A9357D-C8BF-43B8-A443-92BDBCEC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08F"/>
  </w:style>
  <w:style w:type="paragraph" w:styleId="Heading1">
    <w:name w:val="heading 1"/>
    <w:basedOn w:val="Normal"/>
    <w:next w:val="Normal"/>
    <w:link w:val="Heading1Char"/>
    <w:uiPriority w:val="9"/>
    <w:qFormat/>
    <w:rsid w:val="001F6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08F"/>
    <w:rPr>
      <w:rFonts w:eastAsiaTheme="majorEastAsia" w:cstheme="majorBidi"/>
      <w:color w:val="272727" w:themeColor="text1" w:themeTint="D8"/>
    </w:rPr>
  </w:style>
  <w:style w:type="paragraph" w:styleId="Title">
    <w:name w:val="Title"/>
    <w:basedOn w:val="Normal"/>
    <w:next w:val="Normal"/>
    <w:link w:val="TitleChar"/>
    <w:uiPriority w:val="10"/>
    <w:qFormat/>
    <w:rsid w:val="001F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08F"/>
    <w:pPr>
      <w:spacing w:before="160"/>
      <w:jc w:val="center"/>
    </w:pPr>
    <w:rPr>
      <w:i/>
      <w:iCs/>
      <w:color w:val="404040" w:themeColor="text1" w:themeTint="BF"/>
    </w:rPr>
  </w:style>
  <w:style w:type="character" w:customStyle="1" w:styleId="QuoteChar">
    <w:name w:val="Quote Char"/>
    <w:basedOn w:val="DefaultParagraphFont"/>
    <w:link w:val="Quote"/>
    <w:uiPriority w:val="29"/>
    <w:rsid w:val="001F608F"/>
    <w:rPr>
      <w:i/>
      <w:iCs/>
      <w:color w:val="404040" w:themeColor="text1" w:themeTint="BF"/>
    </w:rPr>
  </w:style>
  <w:style w:type="paragraph" w:styleId="ListParagraph">
    <w:name w:val="List Paragraph"/>
    <w:basedOn w:val="Normal"/>
    <w:uiPriority w:val="34"/>
    <w:qFormat/>
    <w:rsid w:val="001F608F"/>
    <w:pPr>
      <w:ind w:left="720"/>
      <w:contextualSpacing/>
    </w:pPr>
  </w:style>
  <w:style w:type="character" w:styleId="IntenseEmphasis">
    <w:name w:val="Intense Emphasis"/>
    <w:basedOn w:val="DefaultParagraphFont"/>
    <w:uiPriority w:val="21"/>
    <w:qFormat/>
    <w:rsid w:val="001F608F"/>
    <w:rPr>
      <w:i/>
      <w:iCs/>
      <w:color w:val="0F4761" w:themeColor="accent1" w:themeShade="BF"/>
    </w:rPr>
  </w:style>
  <w:style w:type="paragraph" w:styleId="IntenseQuote">
    <w:name w:val="Intense Quote"/>
    <w:basedOn w:val="Normal"/>
    <w:next w:val="Normal"/>
    <w:link w:val="IntenseQuoteChar"/>
    <w:uiPriority w:val="30"/>
    <w:qFormat/>
    <w:rsid w:val="001F6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08F"/>
    <w:rPr>
      <w:i/>
      <w:iCs/>
      <w:color w:val="0F4761" w:themeColor="accent1" w:themeShade="BF"/>
    </w:rPr>
  </w:style>
  <w:style w:type="character" w:styleId="IntenseReference">
    <w:name w:val="Intense Reference"/>
    <w:basedOn w:val="DefaultParagraphFont"/>
    <w:uiPriority w:val="32"/>
    <w:qFormat/>
    <w:rsid w:val="001F6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410</Words>
  <Characters>2204</Characters>
  <Application>Microsoft Office Word</Application>
  <DocSecurity>0</DocSecurity>
  <Lines>46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2024-05-07T16:36:00Z</dcterms:created>
  <dcterms:modified xsi:type="dcterms:W3CDTF">2024-05-07T17:03:00Z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ec414fbc-5c3a-4d27-8428-5445b21f7ca1</vt:lpwstr>
  </property>
</Properties>
</file>