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right="60"/>
        <w:rPr>
          <w:sz w:val="24"/>
          <w:szCs w:val="24"/>
        </w:rPr>
      </w:pPr>
      <w:r w:rsidDel="00000000" w:rsidR="00000000" w:rsidRPr="00000000">
        <w:rPr>
          <w:sz w:val="24"/>
          <w:szCs w:val="24"/>
          <w:rtl w:val="0"/>
        </w:rPr>
        <w:t xml:space="preserve">[client_first_name] [client_middle_name] [client_last_name]</w:t>
      </w:r>
    </w:p>
    <w:p w:rsidR="00000000" w:rsidDel="00000000" w:rsidP="00000000" w:rsidRDefault="00000000" w:rsidRPr="00000000" w14:paraId="00000002">
      <w:pPr>
        <w:spacing w:after="0" w:line="240" w:lineRule="auto"/>
        <w:ind w:right="60"/>
        <w:rPr>
          <w:sz w:val="24"/>
          <w:szCs w:val="24"/>
        </w:rPr>
      </w:pPr>
      <w:r w:rsidDel="00000000" w:rsidR="00000000" w:rsidRPr="00000000">
        <w:rPr>
          <w:sz w:val="24"/>
          <w:szCs w:val="24"/>
          <w:rtl w:val="0"/>
        </w:rPr>
        <w:t xml:space="preserve">[client_address]</w:t>
      </w:r>
    </w:p>
    <w:p w:rsidR="00000000" w:rsidDel="00000000" w:rsidP="00000000" w:rsidRDefault="00000000" w:rsidRPr="00000000" w14:paraId="00000003">
      <w:pPr>
        <w:spacing w:after="0" w:line="240" w:lineRule="auto"/>
        <w:rPr>
          <w:sz w:val="24"/>
          <w:szCs w:val="24"/>
        </w:rPr>
      </w:pPr>
      <w:r w:rsidDel="00000000" w:rsidR="00000000" w:rsidRPr="00000000">
        <w:rPr>
          <w:sz w:val="24"/>
          <w:szCs w:val="24"/>
          <w:rtl w:val="0"/>
        </w:rPr>
        <w:t xml:space="preserve">[client_city], [client_state] [client_postal_code]</w:t>
      </w:r>
    </w:p>
    <w:p w:rsidR="00000000" w:rsidDel="00000000" w:rsidP="00000000" w:rsidRDefault="00000000" w:rsidRPr="00000000" w14:paraId="00000004">
      <w:pPr>
        <w:spacing w:after="0" w:line="240" w:lineRule="auto"/>
        <w:rPr>
          <w:sz w:val="24"/>
          <w:szCs w:val="24"/>
        </w:rPr>
      </w:pPr>
      <w:r w:rsidDel="00000000" w:rsidR="00000000" w:rsidRPr="00000000">
        <w:rPr>
          <w:sz w:val="24"/>
          <w:szCs w:val="24"/>
          <w:rtl w:val="0"/>
        </w:rPr>
        <w:t xml:space="preserve">DOB: [bdate] Last 4 of SSN: [last4_ssn]</w:t>
      </w:r>
    </w:p>
    <w:p w:rsidR="00000000" w:rsidDel="00000000" w:rsidP="00000000" w:rsidRDefault="00000000" w:rsidRPr="00000000" w14:paraId="00000005">
      <w:pPr>
        <w:spacing w:after="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0" w:line="240" w:lineRule="auto"/>
        <w:ind w:right="60"/>
        <w:rPr>
          <w:sz w:val="24"/>
          <w:szCs w:val="24"/>
        </w:rPr>
      </w:pPr>
      <w:r w:rsidDel="00000000" w:rsidR="00000000" w:rsidRPr="00000000">
        <w:rPr>
          <w:sz w:val="24"/>
          <w:szCs w:val="24"/>
          <w:rtl w:val="0"/>
        </w:rPr>
        <w:t xml:space="preserve">[bureau_name]</w:t>
      </w:r>
    </w:p>
    <w:p w:rsidR="00000000" w:rsidDel="00000000" w:rsidP="00000000" w:rsidRDefault="00000000" w:rsidRPr="00000000" w14:paraId="00000007">
      <w:pPr>
        <w:spacing w:after="0" w:line="240" w:lineRule="auto"/>
        <w:ind w:right="60"/>
        <w:rPr>
          <w:sz w:val="24"/>
          <w:szCs w:val="24"/>
        </w:rPr>
      </w:pPr>
      <w:r w:rsidDel="00000000" w:rsidR="00000000" w:rsidRPr="00000000">
        <w:rPr>
          <w:sz w:val="24"/>
          <w:szCs w:val="24"/>
          <w:rtl w:val="0"/>
        </w:rPr>
        <w:t xml:space="preserve">[bureau_address]</w:t>
      </w:r>
    </w:p>
    <w:p w:rsidR="00000000" w:rsidDel="00000000" w:rsidP="00000000" w:rsidRDefault="00000000" w:rsidRPr="00000000" w14:paraId="00000008">
      <w:pPr>
        <w:spacing w:after="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9">
      <w:pPr>
        <w:spacing w:after="0" w:line="240" w:lineRule="auto"/>
        <w:rPr>
          <w:sz w:val="24"/>
          <w:szCs w:val="24"/>
        </w:rPr>
      </w:pPr>
      <w:r w:rsidDel="00000000" w:rsidR="00000000" w:rsidRPr="00000000">
        <w:rPr>
          <w:sz w:val="24"/>
          <w:szCs w:val="24"/>
          <w:rtl w:val="0"/>
        </w:rPr>
        <w:t xml:space="preserve">[pretty_curr_date]</w:t>
      </w:r>
    </w:p>
    <w:p w:rsidR="00000000" w:rsidDel="00000000" w:rsidP="00000000" w:rsidRDefault="00000000" w:rsidRPr="00000000" w14:paraId="0000000A">
      <w:pPr>
        <w:spacing w:after="280" w:before="280" w:line="240" w:lineRule="auto"/>
        <w:jc w:val="center"/>
        <w:rPr>
          <w:b w:val="1"/>
          <w:sz w:val="28"/>
          <w:szCs w:val="28"/>
        </w:rPr>
      </w:pPr>
      <w:r w:rsidDel="00000000" w:rsidR="00000000" w:rsidRPr="00000000">
        <w:rPr>
          <w:b w:val="1"/>
          <w:sz w:val="28"/>
          <w:szCs w:val="28"/>
          <w:rtl w:val="0"/>
        </w:rPr>
        <w:t xml:space="preserve">DOUBLE INFRACTION: 15 U.S.C. 1681i(a)(5) &amp; 15 U.S.C. 1692J—Damages owed. </w:t>
      </w:r>
    </w:p>
    <w:p w:rsidR="00000000" w:rsidDel="00000000" w:rsidP="00000000" w:rsidRDefault="00000000" w:rsidRPr="00000000" w14:paraId="0000000B">
      <w:pPr>
        <w:spacing w:after="280" w:before="280" w:line="240" w:lineRule="auto"/>
        <w:rPr>
          <w:sz w:val="24"/>
          <w:szCs w:val="24"/>
        </w:rPr>
      </w:pPr>
      <w:bookmarkStart w:colFirst="0" w:colLast="0" w:name="_heading=h.lworat6zwsjb" w:id="0"/>
      <w:bookmarkEnd w:id="0"/>
      <w:r w:rsidDel="00000000" w:rsidR="00000000" w:rsidRPr="00000000">
        <w:rPr>
          <w:sz w:val="24"/>
          <w:szCs w:val="24"/>
          <w:rtl w:val="0"/>
        </w:rPr>
        <w:t xml:space="preserve">If {bureau_name} got a letter from me highlighting the exact accounts that are incorrect and after 30 days no changes were made… would that spark a legal violation under 15 USC 1681i(a)(5)? Of course, it would. Well check this out… it has not been over 90 days and I have sent in 2 different disputes challenging the inaccurate information, yet the items in this complaint are furnishing the same way as my initial dispute. </w:t>
      </w:r>
    </w:p>
    <w:p w:rsidR="00000000" w:rsidDel="00000000" w:rsidP="00000000" w:rsidRDefault="00000000" w:rsidRPr="00000000" w14:paraId="0000000C">
      <w:pPr>
        <w:spacing w:after="280" w:before="280" w:line="240" w:lineRule="auto"/>
        <w:rPr>
          <w:sz w:val="24"/>
          <w:szCs w:val="24"/>
        </w:rPr>
      </w:pPr>
      <w:r w:rsidDel="00000000" w:rsidR="00000000" w:rsidRPr="00000000">
        <w:rPr>
          <w:sz w:val="24"/>
          <w:szCs w:val="24"/>
          <w:rtl w:val="0"/>
        </w:rPr>
        <w:t xml:space="preserve"> That being said, you have clearly broken the law numerous times under 15 USC 1681i(a)(5) because these inaccurate items are still on my credit report. Since you failed to take my disputes seriously, I haven’t even tried to use my credit because I know I will get denied—</w:t>
      </w:r>
      <w:r w:rsidDel="00000000" w:rsidR="00000000" w:rsidRPr="00000000">
        <w:rPr>
          <w:i w:val="1"/>
          <w:sz w:val="24"/>
          <w:szCs w:val="24"/>
          <w:rtl w:val="0"/>
        </w:rPr>
        <w:t xml:space="preserve">like I have so many times in the past.</w:t>
      </w:r>
      <w:r w:rsidDel="00000000" w:rsidR="00000000" w:rsidRPr="00000000">
        <w:rPr>
          <w:sz w:val="24"/>
          <w:szCs w:val="24"/>
          <w:rtl w:val="0"/>
        </w:rPr>
        <w:t xml:space="preserve"> I get humiliated consistently time and time again simply because you refuse to correct the misleading information on my credit report. </w:t>
      </w:r>
    </w:p>
    <w:p w:rsidR="00000000" w:rsidDel="00000000" w:rsidP="00000000" w:rsidRDefault="00000000" w:rsidRPr="00000000" w14:paraId="0000000D">
      <w:pPr>
        <w:spacing w:after="280" w:before="280" w:line="240" w:lineRule="auto"/>
        <w:rPr>
          <w:sz w:val="24"/>
          <w:szCs w:val="24"/>
        </w:rPr>
      </w:pPr>
      <w:r w:rsidDel="00000000" w:rsidR="00000000" w:rsidRPr="00000000">
        <w:rPr>
          <w:sz w:val="24"/>
          <w:szCs w:val="24"/>
          <w:rtl w:val="0"/>
        </w:rPr>
        <w:t xml:space="preserve">Therefore, I have gathered a significant amount of damages I am owed by your agency. </w:t>
      </w:r>
      <w:r w:rsidDel="00000000" w:rsidR="00000000" w:rsidRPr="00000000">
        <w:rPr>
          <w:b w:val="1"/>
          <w:sz w:val="24"/>
          <w:szCs w:val="24"/>
          <w:rtl w:val="0"/>
        </w:rPr>
        <w:t xml:space="preserve">And I will only drop my complaint under the following condition:</w:t>
      </w:r>
      <w:r w:rsidDel="00000000" w:rsidR="00000000" w:rsidRPr="00000000">
        <w:rPr>
          <w:sz w:val="24"/>
          <w:szCs w:val="24"/>
          <w:rtl w:val="0"/>
        </w:rPr>
        <w:t xml:space="preserve"> </w:t>
      </w:r>
      <w:r w:rsidDel="00000000" w:rsidR="00000000" w:rsidRPr="00000000">
        <w:rPr>
          <w:i w:val="1"/>
          <w:sz w:val="24"/>
          <w:szCs w:val="24"/>
          <w:rtl w:val="0"/>
        </w:rPr>
        <w:t xml:space="preserve">You delete the inaccurate information from my credit report within 30 days of getting this complaint.</w:t>
      </w:r>
      <w:r w:rsidDel="00000000" w:rsidR="00000000" w:rsidRPr="00000000">
        <w:rPr>
          <w:sz w:val="24"/>
          <w:szCs w:val="24"/>
          <w:rtl w:val="0"/>
        </w:rPr>
        <w:t xml:space="preserve"> </w:t>
      </w:r>
    </w:p>
    <w:p w:rsidR="00000000" w:rsidDel="00000000" w:rsidP="00000000" w:rsidRDefault="00000000" w:rsidRPr="00000000" w14:paraId="0000000E">
      <w:pPr>
        <w:spacing w:after="280" w:before="280" w:line="240" w:lineRule="auto"/>
        <w:rPr>
          <w:sz w:val="24"/>
          <w:szCs w:val="24"/>
        </w:rPr>
      </w:pPr>
      <w:r w:rsidDel="00000000" w:rsidR="00000000" w:rsidRPr="00000000">
        <w:rPr>
          <w:sz w:val="24"/>
          <w:szCs w:val="24"/>
          <w:rtl w:val="0"/>
        </w:rPr>
        <w:t xml:space="preserve">This is the only way we can settle this dispute without me chasing you down, under federal jurisdiction, to remove these accounts the hard (and expensive) way. So I encourage you to review this letter thoroughly, and do the right thing… DELETE THE INACCURATE ITEMS. </w:t>
      </w:r>
    </w:p>
    <w:p w:rsidR="00000000" w:rsidDel="00000000" w:rsidP="00000000" w:rsidRDefault="00000000" w:rsidRPr="00000000" w14:paraId="0000000F">
      <w:pPr>
        <w:spacing w:after="280" w:before="280" w:line="240" w:lineRule="auto"/>
        <w:rPr>
          <w:b w:val="1"/>
          <w:sz w:val="24"/>
          <w:szCs w:val="24"/>
        </w:rPr>
      </w:pPr>
      <w:r w:rsidDel="00000000" w:rsidR="00000000" w:rsidRPr="00000000">
        <w:rPr>
          <w:b w:val="1"/>
          <w:sz w:val="24"/>
          <w:szCs w:val="24"/>
          <w:rtl w:val="0"/>
        </w:rPr>
        <w:t xml:space="preserve">In fact, here, once again, is a list of the exact information furnishing incorrect on my credit report: </w:t>
      </w:r>
    </w:p>
    <w:p w:rsidR="00000000" w:rsidDel="00000000" w:rsidP="00000000" w:rsidRDefault="00000000" w:rsidRPr="00000000" w14:paraId="00000010">
      <w:pPr>
        <w:spacing w:after="280" w:before="280" w:line="240" w:lineRule="auto"/>
        <w:rPr>
          <w:b w:val="1"/>
          <w:sz w:val="24"/>
          <w:szCs w:val="24"/>
        </w:rPr>
      </w:pPr>
      <w:r w:rsidDel="00000000" w:rsidR="00000000" w:rsidRPr="00000000">
        <w:rPr>
          <w:rtl w:val="0"/>
        </w:rPr>
      </w:r>
    </w:p>
    <w:p w:rsidR="00000000" w:rsidDel="00000000" w:rsidP="00000000" w:rsidRDefault="00000000" w:rsidRPr="00000000" w14:paraId="00000011">
      <w:pPr>
        <w:spacing w:after="280" w:before="280" w:line="240" w:lineRule="auto"/>
        <w:rPr>
          <w:b w:val="1"/>
          <w:sz w:val="24"/>
          <w:szCs w:val="24"/>
        </w:rPr>
      </w:pPr>
      <w:r w:rsidDel="00000000" w:rsidR="00000000" w:rsidRPr="00000000">
        <w:rPr>
          <w:sz w:val="24"/>
          <w:szCs w:val="24"/>
          <w:rtl w:val="0"/>
        </w:rPr>
        <w:t xml:space="preserve">And if you thought this was already bad enough, wait until you see the next law you broke. </w:t>
      </w:r>
      <w:r w:rsidDel="00000000" w:rsidR="00000000" w:rsidRPr="00000000">
        <w:rPr>
          <w:b w:val="1"/>
          <w:sz w:val="24"/>
          <w:szCs w:val="24"/>
          <w:rtl w:val="0"/>
        </w:rPr>
        <w:t xml:space="preserve">Let me explain:</w:t>
      </w:r>
      <w:r w:rsidDel="00000000" w:rsidR="00000000" w:rsidRPr="00000000">
        <w:rPr>
          <w:sz w:val="24"/>
          <w:szCs w:val="24"/>
          <w:rtl w:val="0"/>
        </w:rPr>
        <w:t xml:space="preserve"> Under 15 USC 1692a(4) the definition of a creditor, the FDCPA, literally, excludes debt collectors from being a creditor. But for some strange reason, you have listed the debt collectors (whom I mentioned in the last paragraph) as my reporting creditors. This automatically places you under civil penalty for furnishing a deceptive form. </w:t>
      </w:r>
      <w:r w:rsidDel="00000000" w:rsidR="00000000" w:rsidRPr="00000000">
        <w:rPr>
          <w:rtl w:val="0"/>
        </w:rPr>
      </w:r>
    </w:p>
    <w:p w:rsidR="00000000" w:rsidDel="00000000" w:rsidP="00000000" w:rsidRDefault="00000000" w:rsidRPr="00000000" w14:paraId="00000012">
      <w:pPr>
        <w:spacing w:after="280" w:before="280" w:line="240" w:lineRule="auto"/>
        <w:rPr>
          <w:sz w:val="24"/>
          <w:szCs w:val="24"/>
        </w:rPr>
      </w:pPr>
      <w:r w:rsidDel="00000000" w:rsidR="00000000" w:rsidRPr="00000000">
        <w:rPr>
          <w:sz w:val="24"/>
          <w:szCs w:val="24"/>
          <w:rtl w:val="0"/>
        </w:rPr>
        <w:t xml:space="preserve">And according to the following court case, </w:t>
      </w:r>
      <w:r w:rsidDel="00000000" w:rsidR="00000000" w:rsidRPr="00000000">
        <w:rPr>
          <w:i w:val="1"/>
          <w:sz w:val="24"/>
          <w:szCs w:val="24"/>
          <w:rtl w:val="0"/>
        </w:rPr>
        <w:t xml:space="preserve">Daley v. Provena Hosps., 88 F. Supp. 2d 881, 887</w:t>
      </w:r>
      <w:r w:rsidDel="00000000" w:rsidR="00000000" w:rsidRPr="00000000">
        <w:rPr>
          <w:sz w:val="24"/>
          <w:szCs w:val="24"/>
          <w:rtl w:val="0"/>
        </w:rPr>
        <w:t xml:space="preserve">, a person does not have to be a debt collector to be punished under 15 USC 1692j. As a matter of fact, it clearly says, “ANYONE who furnishes a deceptive form shall be punished under the same sanctions as a debt collector would.” </w:t>
      </w:r>
    </w:p>
    <w:p w:rsidR="00000000" w:rsidDel="00000000" w:rsidP="00000000" w:rsidRDefault="00000000" w:rsidRPr="00000000" w14:paraId="00000013">
      <w:pPr>
        <w:spacing w:after="280" w:before="280" w:line="240" w:lineRule="auto"/>
        <w:rPr>
          <w:sz w:val="24"/>
          <w:szCs w:val="24"/>
        </w:rPr>
      </w:pPr>
      <w:r w:rsidDel="00000000" w:rsidR="00000000" w:rsidRPr="00000000">
        <w:rPr>
          <w:sz w:val="24"/>
          <w:szCs w:val="24"/>
          <w:rtl w:val="0"/>
        </w:rPr>
        <w:t xml:space="preserve">Therefore, if you would like to avoid having to pay statutory damages for breaking the law under 15 USC 1692j… and paying me actual damages under 15 USC 1681i(a)(5)… </w:t>
      </w:r>
      <w:r w:rsidDel="00000000" w:rsidR="00000000" w:rsidRPr="00000000">
        <w:rPr>
          <w:b w:val="1"/>
          <w:sz w:val="24"/>
          <w:szCs w:val="24"/>
          <w:rtl w:val="0"/>
        </w:rPr>
        <w:t xml:space="preserve">you should delete the accounts below instantly. </w:t>
      </w:r>
      <w:r w:rsidDel="00000000" w:rsidR="00000000" w:rsidRPr="00000000">
        <w:rPr>
          <w:rtl w:val="0"/>
        </w:rPr>
      </w:r>
    </w:p>
    <w:p w:rsidR="00000000" w:rsidDel="00000000" w:rsidP="00000000" w:rsidRDefault="00000000" w:rsidRPr="00000000" w14:paraId="00000014">
      <w:pPr>
        <w:spacing w:after="280" w:before="280" w:line="240" w:lineRule="auto"/>
        <w:rPr>
          <w:sz w:val="24"/>
          <w:szCs w:val="24"/>
        </w:rPr>
      </w:pPr>
      <w:r w:rsidDel="00000000" w:rsidR="00000000" w:rsidRPr="00000000">
        <w:rPr>
          <w:sz w:val="24"/>
          <w:szCs w:val="24"/>
          <w:rtl w:val="0"/>
        </w:rPr>
        <w:t xml:space="preserve">{dispute_item_and_explanation}</w:t>
      </w:r>
    </w:p>
    <w:p w:rsidR="00000000" w:rsidDel="00000000" w:rsidP="00000000" w:rsidRDefault="00000000" w:rsidRPr="00000000" w14:paraId="00000015">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16">
      <w:pPr>
        <w:spacing w:after="280" w:before="280" w:line="240" w:lineRule="auto"/>
        <w:rPr>
          <w:sz w:val="24"/>
          <w:szCs w:val="24"/>
        </w:rPr>
      </w:pPr>
      <w:r w:rsidDel="00000000" w:rsidR="00000000" w:rsidRPr="00000000">
        <w:rPr>
          <w:b w:val="1"/>
          <w:sz w:val="24"/>
          <w:szCs w:val="24"/>
          <w:rtl w:val="0"/>
        </w:rPr>
        <w:t xml:space="preserve">Consumer Statement</w:t>
      </w:r>
      <w:r w:rsidDel="00000000" w:rsidR="00000000" w:rsidRPr="00000000">
        <w:rPr>
          <w:sz w:val="24"/>
          <w:szCs w:val="24"/>
          <w:rtl w:val="0"/>
        </w:rPr>
        <w:t xml:space="preserve">: This is the third dispute I have sent in 90 days. The items remain incorrect. I remain depressed. My family remains struggling simply because {bureau_name} has not listened to me and continues to report false information on my credit report. I am starting to lose hope… and I am starting to contact lawyers to help me resolve this issue.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spacing w:after="280" w:before="280" w:line="240" w:lineRule="auto"/>
        <w:jc w:val="center"/>
        <w:rPr>
          <w:rFonts w:ascii="Arial" w:cs="Arial" w:eastAsia="Arial" w:hAnsi="Arial"/>
          <w:b w:val="1"/>
          <w:sz w:val="24"/>
          <w:szCs w:val="24"/>
        </w:rPr>
      </w:pPr>
      <w:bookmarkStart w:colFirst="0" w:colLast="0" w:name="_heading=h.d7k4iymt1fr0" w:id="1"/>
      <w:bookmarkEnd w:id="1"/>
      <w:r w:rsidDel="00000000" w:rsidR="00000000" w:rsidRPr="00000000">
        <w:rPr>
          <w:rFonts w:ascii="Arial" w:cs="Arial" w:eastAsia="Arial" w:hAnsi="Arial"/>
          <w:b w:val="1"/>
          <w:sz w:val="24"/>
          <w:szCs w:val="24"/>
          <w:rtl w:val="0"/>
        </w:rPr>
        <w:t xml:space="preserve">Screenshots of inaccurate accounts are proven below.</w:t>
      </w:r>
    </w:p>
    <w:p w:rsidR="00000000" w:rsidDel="00000000" w:rsidP="00000000" w:rsidRDefault="00000000" w:rsidRPr="00000000" w14:paraId="0000001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25F7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25F7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25F7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25F7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25F7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25F7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25F7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25F7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25F7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25F7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25F7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25F7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25F7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25F7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25F7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25F73"/>
    <w:rPr>
      <w:i w:val="1"/>
      <w:iCs w:val="1"/>
      <w:color w:val="404040" w:themeColor="text1" w:themeTint="0000BF"/>
    </w:rPr>
  </w:style>
  <w:style w:type="paragraph" w:styleId="ListParagraph">
    <w:name w:val="List Paragraph"/>
    <w:basedOn w:val="Normal"/>
    <w:uiPriority w:val="34"/>
    <w:qFormat w:val="1"/>
    <w:rsid w:val="00925F73"/>
    <w:pPr>
      <w:ind w:left="720"/>
      <w:contextualSpacing w:val="1"/>
    </w:pPr>
  </w:style>
  <w:style w:type="character" w:styleId="IntenseEmphasis">
    <w:name w:val="Intense Emphasis"/>
    <w:basedOn w:val="DefaultParagraphFont"/>
    <w:uiPriority w:val="21"/>
    <w:qFormat w:val="1"/>
    <w:rsid w:val="00925F73"/>
    <w:rPr>
      <w:i w:val="1"/>
      <w:iCs w:val="1"/>
      <w:color w:val="0f4761" w:themeColor="accent1" w:themeShade="0000BF"/>
    </w:rPr>
  </w:style>
  <w:style w:type="paragraph" w:styleId="IntenseQuote">
    <w:name w:val="Intense Quote"/>
    <w:basedOn w:val="Normal"/>
    <w:next w:val="Normal"/>
    <w:link w:val="IntenseQuoteChar"/>
    <w:uiPriority w:val="30"/>
    <w:qFormat w:val="1"/>
    <w:rsid w:val="00925F7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25F73"/>
    <w:rPr>
      <w:i w:val="1"/>
      <w:iCs w:val="1"/>
      <w:color w:val="0f4761" w:themeColor="accent1" w:themeShade="0000BF"/>
    </w:rPr>
  </w:style>
  <w:style w:type="character" w:styleId="IntenseReference">
    <w:name w:val="Intense Reference"/>
    <w:basedOn w:val="DefaultParagraphFont"/>
    <w:uiPriority w:val="32"/>
    <w:qFormat w:val="1"/>
    <w:rsid w:val="00925F73"/>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tNWQtQ1ke6Va0D0K4N8fnAYNFA==">CgMxLjAyDmgubHdvcmF0Nnp3c2piMg5oLmQ3azRpeW10MWZyMDgAciExc0ZIVUEzMUs3TC1RS3ZwQmFxVmt3eVRjWjYxUi1xRmk=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2024-05-10T16:01:00Z</dcterms:created>
  <dc:creator>Ashar Anwaar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2cb64ff9-3c7c-42d0-8851-de6016b0f6e8</vt:lpwstr>
  </property>
</Properties>
</file>