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4053E" w14:textId="77777777" w:rsidR="00783915" w:rsidRPr="00783915" w:rsidRDefault="00783915" w:rsidP="00783915">
      <w:pPr>
        <w:contextualSpacing/>
        <w:rPr>
          <w:sz w:val="24"/>
          <w:szCs w:val="24"/>
        </w:rPr>
      </w:pPr>
      <w:r w:rsidRPr="00783915">
        <w:rPr>
          <w:sz w:val="24"/>
          <w:szCs w:val="24"/>
        </w:rPr>
        <w:t>{</w:t>
      </w:r>
      <w:proofErr w:type="spellStart"/>
      <w:r w:rsidRPr="00783915">
        <w:rPr>
          <w:sz w:val="24"/>
          <w:szCs w:val="24"/>
        </w:rPr>
        <w:t>client_first_name</w:t>
      </w:r>
      <w:proofErr w:type="spellEnd"/>
      <w:r w:rsidRPr="00783915">
        <w:rPr>
          <w:sz w:val="24"/>
          <w:szCs w:val="24"/>
        </w:rPr>
        <w:t>} {</w:t>
      </w:r>
      <w:proofErr w:type="spellStart"/>
      <w:r w:rsidRPr="00783915">
        <w:rPr>
          <w:sz w:val="24"/>
          <w:szCs w:val="24"/>
        </w:rPr>
        <w:t>client_last_name</w:t>
      </w:r>
      <w:proofErr w:type="spellEnd"/>
      <w:r w:rsidRPr="00783915">
        <w:rPr>
          <w:sz w:val="24"/>
          <w:szCs w:val="24"/>
        </w:rPr>
        <w:t>}</w:t>
      </w:r>
    </w:p>
    <w:p w14:paraId="4B5A03C0" w14:textId="77777777" w:rsidR="00783915" w:rsidRPr="00783915" w:rsidRDefault="00783915" w:rsidP="00783915">
      <w:pPr>
        <w:contextualSpacing/>
        <w:rPr>
          <w:sz w:val="24"/>
          <w:szCs w:val="24"/>
        </w:rPr>
      </w:pPr>
      <w:r w:rsidRPr="00783915">
        <w:rPr>
          <w:sz w:val="24"/>
          <w:szCs w:val="24"/>
        </w:rPr>
        <w:t>{</w:t>
      </w:r>
      <w:proofErr w:type="spellStart"/>
      <w:r w:rsidRPr="00783915">
        <w:rPr>
          <w:sz w:val="24"/>
          <w:szCs w:val="24"/>
        </w:rPr>
        <w:t>client_address</w:t>
      </w:r>
      <w:proofErr w:type="spellEnd"/>
      <w:r w:rsidRPr="00783915">
        <w:rPr>
          <w:sz w:val="24"/>
          <w:szCs w:val="24"/>
        </w:rPr>
        <w:t>}</w:t>
      </w:r>
    </w:p>
    <w:p w14:paraId="574EA9B3" w14:textId="77777777" w:rsidR="00783915" w:rsidRPr="00783915" w:rsidRDefault="00783915" w:rsidP="00783915">
      <w:pPr>
        <w:contextualSpacing/>
        <w:rPr>
          <w:sz w:val="24"/>
          <w:szCs w:val="24"/>
        </w:rPr>
      </w:pPr>
      <w:r w:rsidRPr="00783915">
        <w:rPr>
          <w:sz w:val="24"/>
          <w:szCs w:val="24"/>
        </w:rPr>
        <w:t>{</w:t>
      </w:r>
      <w:proofErr w:type="spellStart"/>
      <w:r w:rsidRPr="00783915">
        <w:rPr>
          <w:sz w:val="24"/>
          <w:szCs w:val="24"/>
        </w:rPr>
        <w:t>ss_number</w:t>
      </w:r>
      <w:proofErr w:type="spellEnd"/>
      <w:r w:rsidRPr="00783915">
        <w:rPr>
          <w:sz w:val="24"/>
          <w:szCs w:val="24"/>
        </w:rPr>
        <w:t>}</w:t>
      </w:r>
    </w:p>
    <w:p w14:paraId="7FD126C5" w14:textId="77777777" w:rsidR="00783915" w:rsidRPr="00783915" w:rsidRDefault="00783915" w:rsidP="00783915">
      <w:pPr>
        <w:rPr>
          <w:sz w:val="24"/>
          <w:szCs w:val="24"/>
        </w:rPr>
      </w:pPr>
      <w:r w:rsidRPr="00783915">
        <w:rPr>
          <w:sz w:val="24"/>
          <w:szCs w:val="24"/>
        </w:rPr>
        <w:t>{</w:t>
      </w:r>
      <w:proofErr w:type="spellStart"/>
      <w:r w:rsidRPr="00783915">
        <w:rPr>
          <w:sz w:val="24"/>
          <w:szCs w:val="24"/>
        </w:rPr>
        <w:t>bdate</w:t>
      </w:r>
      <w:proofErr w:type="spellEnd"/>
      <w:r w:rsidRPr="00783915">
        <w:rPr>
          <w:sz w:val="24"/>
          <w:szCs w:val="24"/>
        </w:rPr>
        <w:t>}</w:t>
      </w:r>
    </w:p>
    <w:p w14:paraId="15C93F3E" w14:textId="77777777" w:rsidR="00783915" w:rsidRPr="00783915" w:rsidRDefault="00783915" w:rsidP="00783915">
      <w:pPr>
        <w:rPr>
          <w:sz w:val="24"/>
          <w:szCs w:val="24"/>
        </w:rPr>
      </w:pPr>
      <w:r w:rsidRPr="00783915">
        <w:rPr>
          <w:sz w:val="24"/>
          <w:szCs w:val="24"/>
        </w:rPr>
        <w:t>{</w:t>
      </w:r>
      <w:proofErr w:type="spellStart"/>
      <w:r w:rsidRPr="00783915">
        <w:rPr>
          <w:sz w:val="24"/>
          <w:szCs w:val="24"/>
        </w:rPr>
        <w:t>bureau_address</w:t>
      </w:r>
      <w:proofErr w:type="spellEnd"/>
      <w:r w:rsidRPr="00783915">
        <w:rPr>
          <w:sz w:val="24"/>
          <w:szCs w:val="24"/>
        </w:rPr>
        <w:t>}</w:t>
      </w:r>
    </w:p>
    <w:p w14:paraId="648BE1BF" w14:textId="77777777" w:rsidR="00783915" w:rsidRPr="00783915" w:rsidRDefault="00783915" w:rsidP="00783915">
      <w:pPr>
        <w:rPr>
          <w:sz w:val="24"/>
          <w:szCs w:val="24"/>
        </w:rPr>
      </w:pPr>
      <w:r w:rsidRPr="00783915">
        <w:rPr>
          <w:sz w:val="24"/>
          <w:szCs w:val="24"/>
        </w:rPr>
        <w:t>{</w:t>
      </w:r>
      <w:proofErr w:type="spellStart"/>
      <w:r w:rsidRPr="00783915">
        <w:rPr>
          <w:sz w:val="24"/>
          <w:szCs w:val="24"/>
        </w:rPr>
        <w:t>curr_date</w:t>
      </w:r>
      <w:proofErr w:type="spellEnd"/>
      <w:r w:rsidRPr="00783915">
        <w:rPr>
          <w:sz w:val="24"/>
          <w:szCs w:val="24"/>
        </w:rPr>
        <w:t>}</w:t>
      </w:r>
    </w:p>
    <w:p w14:paraId="65604D60" w14:textId="03A6245A" w:rsidR="00783915" w:rsidRPr="00783915" w:rsidRDefault="00783915" w:rsidP="00783915">
      <w:pPr>
        <w:jc w:val="center"/>
        <w:rPr>
          <w:b/>
          <w:bCs/>
          <w:sz w:val="28"/>
          <w:szCs w:val="28"/>
        </w:rPr>
      </w:pPr>
      <w:r w:rsidRPr="00783915">
        <w:rPr>
          <w:b/>
          <w:bCs/>
          <w:sz w:val="28"/>
          <w:szCs w:val="28"/>
        </w:rPr>
        <w:t>LEGAL PUNISHMENT PENDING: Violations of 15 USC 1681a(1)(a) &amp; 15 USC 1681a(m).</w:t>
      </w:r>
    </w:p>
    <w:p w14:paraId="3A8558C8" w14:textId="77777777" w:rsidR="00783915" w:rsidRPr="00783915" w:rsidRDefault="00783915" w:rsidP="00783915">
      <w:pPr>
        <w:rPr>
          <w:sz w:val="24"/>
          <w:szCs w:val="24"/>
        </w:rPr>
      </w:pPr>
      <w:r w:rsidRPr="00783915">
        <w:rPr>
          <w:sz w:val="24"/>
          <w:szCs w:val="24"/>
        </w:rPr>
        <w:t xml:space="preserve">After conducting hundreds of hours of research, I have found some fascinating information that will violently shake your legal department. In fact, what I'm about to share with you proves you have put in minimal effort (of your legal requirements) when you investigated my last 3 disputes. </w:t>
      </w:r>
      <w:r w:rsidRPr="00783915">
        <w:rPr>
          <w:b/>
          <w:bCs/>
          <w:sz w:val="24"/>
          <w:szCs w:val="24"/>
        </w:rPr>
        <w:t>Translation:</w:t>
      </w:r>
      <w:r w:rsidRPr="00783915">
        <w:rPr>
          <w:sz w:val="24"/>
          <w:szCs w:val="24"/>
        </w:rPr>
        <w:t xml:space="preserve"> If you do not delete the inaccurate items from my credit report you will potentially have to pay me thousands of dollars in damages. </w:t>
      </w:r>
    </w:p>
    <w:p w14:paraId="28ABC2A1" w14:textId="77777777" w:rsidR="00783915" w:rsidRPr="00783915" w:rsidRDefault="00783915" w:rsidP="00783915">
      <w:pPr>
        <w:rPr>
          <w:sz w:val="24"/>
          <w:szCs w:val="24"/>
        </w:rPr>
      </w:pPr>
      <w:r w:rsidRPr="00783915">
        <w:rPr>
          <w:b/>
          <w:bCs/>
          <w:sz w:val="24"/>
          <w:szCs w:val="24"/>
        </w:rPr>
        <w:t>Here’s what I have found:</w:t>
      </w:r>
      <w:r w:rsidRPr="00783915">
        <w:rPr>
          <w:sz w:val="24"/>
          <w:szCs w:val="24"/>
        </w:rPr>
        <w:t xml:space="preserve"> According to </w:t>
      </w:r>
      <w:proofErr w:type="gramStart"/>
      <w:r w:rsidRPr="00783915">
        <w:rPr>
          <w:sz w:val="24"/>
          <w:szCs w:val="24"/>
        </w:rPr>
        <w:t>2019</w:t>
      </w:r>
      <w:proofErr w:type="gramEnd"/>
      <w:r w:rsidRPr="00783915">
        <w:rPr>
          <w:sz w:val="24"/>
          <w:szCs w:val="24"/>
        </w:rPr>
        <w:t xml:space="preserve"> court case, Equifax was smashed by a consumer, who goes by the name of Shepard. Why? simply because Shepard proved Equifax did not conduct a reasonable investigation about his dispute… and the court's definition of a reasonable investigation was going beyond the data furnishers. Don’t believe me? Then have your legal team review this case, </w:t>
      </w:r>
      <w:r w:rsidRPr="00783915">
        <w:rPr>
          <w:i/>
          <w:iCs/>
          <w:sz w:val="24"/>
          <w:szCs w:val="24"/>
        </w:rPr>
        <w:t xml:space="preserve">Shepard v. Equifax Info. Servs., LLC, 2019 U.S. Dist., </w:t>
      </w:r>
      <w:r w:rsidRPr="00783915">
        <w:rPr>
          <w:sz w:val="24"/>
          <w:szCs w:val="24"/>
        </w:rPr>
        <w:t xml:space="preserve">which proves my claim. </w:t>
      </w:r>
    </w:p>
    <w:p w14:paraId="60566963" w14:textId="77777777" w:rsidR="00783915" w:rsidRPr="00783915" w:rsidRDefault="00783915" w:rsidP="00783915">
      <w:pPr>
        <w:rPr>
          <w:sz w:val="24"/>
          <w:szCs w:val="24"/>
        </w:rPr>
      </w:pPr>
      <w:r w:rsidRPr="00783915">
        <w:rPr>
          <w:sz w:val="24"/>
          <w:szCs w:val="24"/>
        </w:rPr>
        <w:t>Now let's talk about my disputes. I have sent {</w:t>
      </w:r>
      <w:proofErr w:type="spellStart"/>
      <w:r w:rsidRPr="00783915">
        <w:rPr>
          <w:sz w:val="24"/>
          <w:szCs w:val="24"/>
        </w:rPr>
        <w:t>bureau_name</w:t>
      </w:r>
      <w:proofErr w:type="spellEnd"/>
      <w:r w:rsidRPr="00783915">
        <w:rPr>
          <w:sz w:val="24"/>
          <w:szCs w:val="24"/>
        </w:rPr>
        <w:t xml:space="preserve">} 4 over the last 120 days and I know, for a fact, that no steps surpassed the data furnisher because I received the same parroting response from your agency. Either saying, “Updated” or “Verified by data furnisher.” Without giving any details or proof as to why the items are furnishing 100% correct on my credit report. </w:t>
      </w:r>
    </w:p>
    <w:p w14:paraId="6E15DF11" w14:textId="77777777" w:rsidR="00783915" w:rsidRPr="00783915" w:rsidRDefault="00783915" w:rsidP="00783915">
      <w:pPr>
        <w:rPr>
          <w:b/>
          <w:bCs/>
          <w:sz w:val="24"/>
          <w:szCs w:val="24"/>
        </w:rPr>
      </w:pPr>
      <w:r w:rsidRPr="00783915">
        <w:rPr>
          <w:b/>
          <w:bCs/>
          <w:sz w:val="24"/>
          <w:szCs w:val="24"/>
        </w:rPr>
        <w:t xml:space="preserve">Better yet, here is a list of the items furnishing inaccurately after you got 4 separate disputes from me: </w:t>
      </w:r>
    </w:p>
    <w:p w14:paraId="581B82CA" w14:textId="77777777" w:rsidR="00783915" w:rsidRPr="00783915" w:rsidRDefault="00783915" w:rsidP="00783915">
      <w:pPr>
        <w:rPr>
          <w:sz w:val="24"/>
          <w:szCs w:val="24"/>
        </w:rPr>
      </w:pPr>
    </w:p>
    <w:p w14:paraId="27FC6BD2" w14:textId="327563B7" w:rsidR="00536276" w:rsidRDefault="00783915" w:rsidP="00783915">
      <w:pPr>
        <w:rPr>
          <w:sz w:val="24"/>
          <w:szCs w:val="24"/>
        </w:rPr>
      </w:pPr>
      <w:r w:rsidRPr="00783915">
        <w:rPr>
          <w:sz w:val="24"/>
          <w:szCs w:val="24"/>
        </w:rPr>
        <w:t xml:space="preserve">The list above proves no reasonable investigation was conducted. Therefore, you legally </w:t>
      </w:r>
      <w:proofErr w:type="gramStart"/>
      <w:r w:rsidRPr="00783915">
        <w:rPr>
          <w:sz w:val="24"/>
          <w:szCs w:val="24"/>
        </w:rPr>
        <w:t>have to</w:t>
      </w:r>
      <w:proofErr w:type="gramEnd"/>
      <w:r w:rsidRPr="00783915">
        <w:rPr>
          <w:sz w:val="24"/>
          <w:szCs w:val="24"/>
        </w:rPr>
        <w:t xml:space="preserve"> delete the following information from my credit report… or… you will be facing serious punishment under 15 USC 1681i(a)(1)(a), as proven in the court case I referenced in the second paragraph.</w:t>
      </w:r>
    </w:p>
    <w:p w14:paraId="0F0B2B58" w14:textId="77777777" w:rsidR="00783915" w:rsidRPr="00783915" w:rsidRDefault="00783915" w:rsidP="00783915">
      <w:pPr>
        <w:rPr>
          <w:sz w:val="24"/>
          <w:szCs w:val="24"/>
        </w:rPr>
      </w:pPr>
      <w:r w:rsidRPr="00783915">
        <w:rPr>
          <w:b/>
          <w:bCs/>
          <w:sz w:val="24"/>
          <w:szCs w:val="24"/>
        </w:rPr>
        <w:t xml:space="preserve">BREACH 2: </w:t>
      </w:r>
      <w:r w:rsidRPr="00783915">
        <w:rPr>
          <w:sz w:val="24"/>
          <w:szCs w:val="24"/>
        </w:rPr>
        <w:t xml:space="preserve">Did you know under 15 USC 1681a(m) that if an account is based on a transaction which was not initiated by a consumer, it can legally not be on my credit report? No? Well, I didn’t think you knew that either… simply because you are furnishing collection accounts which I never initiated a transaction in… in fact, I never transacted </w:t>
      </w:r>
      <w:r w:rsidRPr="00783915">
        <w:rPr>
          <w:sz w:val="24"/>
          <w:szCs w:val="24"/>
        </w:rPr>
        <w:lastRenderedPageBreak/>
        <w:t>with the listed debt collectors at all. And for this reason, {</w:t>
      </w:r>
      <w:proofErr w:type="spellStart"/>
      <w:r w:rsidRPr="00783915">
        <w:rPr>
          <w:sz w:val="24"/>
          <w:szCs w:val="24"/>
        </w:rPr>
        <w:t>bureau_name</w:t>
      </w:r>
      <w:proofErr w:type="spellEnd"/>
      <w:r w:rsidRPr="00783915">
        <w:rPr>
          <w:sz w:val="24"/>
          <w:szCs w:val="24"/>
        </w:rPr>
        <w:t xml:space="preserve">} has broken the law under 15 USC 1681a(m). </w:t>
      </w:r>
    </w:p>
    <w:p w14:paraId="6BC184D6" w14:textId="3A8A8F42" w:rsidR="00783915" w:rsidRDefault="00783915" w:rsidP="00783915">
      <w:pPr>
        <w:rPr>
          <w:sz w:val="24"/>
          <w:szCs w:val="24"/>
        </w:rPr>
      </w:pPr>
      <w:r w:rsidRPr="00783915">
        <w:rPr>
          <w:sz w:val="24"/>
          <w:szCs w:val="24"/>
        </w:rPr>
        <w:t>You see, [INSERT DEBT COLLECTOR NAME], are all furnishing accounts I have no relation towards. I never transacted with them. I never allowed them to use my information to make a transaction. And to be quite honest, I’ve already proved these debts are unverified in the past, but that’s a discussion for another day. For now, let's stick to the point… and my point is… that if you wish to avoid paying a large amount of fees in legal damages… you should delete the listed collection accounts (which are reporting information that must be excluded) today.</w:t>
      </w:r>
    </w:p>
    <w:p w14:paraId="44F9DDAF" w14:textId="28025C3B" w:rsidR="00783915" w:rsidRDefault="00783915" w:rsidP="00783915">
      <w:pPr>
        <w:rPr>
          <w:sz w:val="24"/>
          <w:szCs w:val="24"/>
        </w:rPr>
      </w:pPr>
      <w:r>
        <w:rPr>
          <w:sz w:val="24"/>
          <w:szCs w:val="24"/>
        </w:rPr>
        <w:t xml:space="preserve">Therefore, you have not just broken the law once, but you have done so 2 times. And for this reason, you must delete the accounts listed below from my credit report today: </w:t>
      </w:r>
    </w:p>
    <w:p w14:paraId="065FE97E" w14:textId="77777777" w:rsidR="00783915" w:rsidRPr="00783915" w:rsidRDefault="00783915" w:rsidP="00783915">
      <w:pPr>
        <w:rPr>
          <w:sz w:val="24"/>
          <w:szCs w:val="24"/>
        </w:rPr>
      </w:pPr>
      <w:r w:rsidRPr="00783915">
        <w:rPr>
          <w:sz w:val="24"/>
          <w:szCs w:val="24"/>
        </w:rPr>
        <w:t>{</w:t>
      </w:r>
      <w:proofErr w:type="spellStart"/>
      <w:r w:rsidRPr="00783915">
        <w:rPr>
          <w:sz w:val="24"/>
          <w:szCs w:val="24"/>
        </w:rPr>
        <w:t>dispute_item_and_explanation</w:t>
      </w:r>
      <w:proofErr w:type="spellEnd"/>
      <w:r w:rsidRPr="00783915">
        <w:rPr>
          <w:sz w:val="24"/>
          <w:szCs w:val="24"/>
        </w:rPr>
        <w:t>}</w:t>
      </w:r>
    </w:p>
    <w:p w14:paraId="288D39E0" w14:textId="77777777" w:rsidR="00783915" w:rsidRPr="00783915" w:rsidRDefault="00783915" w:rsidP="00783915">
      <w:pPr>
        <w:rPr>
          <w:sz w:val="24"/>
          <w:szCs w:val="24"/>
        </w:rPr>
      </w:pPr>
    </w:p>
    <w:p w14:paraId="5D12446A" w14:textId="05B39F77" w:rsidR="00783915" w:rsidRDefault="00783915" w:rsidP="00783915">
      <w:pPr>
        <w:rPr>
          <w:sz w:val="24"/>
          <w:szCs w:val="24"/>
        </w:rPr>
      </w:pPr>
      <w:r w:rsidRPr="00783915">
        <w:rPr>
          <w:b/>
          <w:bCs/>
          <w:sz w:val="24"/>
          <w:szCs w:val="24"/>
        </w:rPr>
        <w:t>Consumer Statement</w:t>
      </w:r>
      <w:r>
        <w:rPr>
          <w:b/>
          <w:bCs/>
          <w:sz w:val="24"/>
          <w:szCs w:val="24"/>
        </w:rPr>
        <w:t xml:space="preserve">: </w:t>
      </w:r>
      <w:r w:rsidRPr="00783915">
        <w:rPr>
          <w:sz w:val="24"/>
          <w:szCs w:val="24"/>
        </w:rPr>
        <w:t xml:space="preserve">Do not trust the </w:t>
      </w:r>
      <w:r>
        <w:rPr>
          <w:sz w:val="24"/>
          <w:szCs w:val="24"/>
        </w:rPr>
        <w:t>furnishers</w:t>
      </w:r>
      <w:r w:rsidRPr="00783915">
        <w:rPr>
          <w:sz w:val="24"/>
          <w:szCs w:val="24"/>
        </w:rPr>
        <w:t xml:space="preserve">. I repeat, do not trust the </w:t>
      </w:r>
      <w:r>
        <w:rPr>
          <w:sz w:val="24"/>
          <w:szCs w:val="24"/>
        </w:rPr>
        <w:t>furnishers</w:t>
      </w:r>
      <w:r w:rsidRPr="00783915">
        <w:rPr>
          <w:sz w:val="24"/>
          <w:szCs w:val="24"/>
        </w:rPr>
        <w:t xml:space="preserve">. I have disputed the items in this complaint over 4 times and no changes have been made. Please investigate beyond the creditors so you can see why you must delete this information right away. Otherwise, your agency is going to be punished for the creditor's false investigations. For this reason, you should delete these accounts to save yourself from having to pay a considerable </w:t>
      </w:r>
      <w:proofErr w:type="gramStart"/>
      <w:r w:rsidRPr="00783915">
        <w:rPr>
          <w:sz w:val="24"/>
          <w:szCs w:val="24"/>
        </w:rPr>
        <w:t>amount</w:t>
      </w:r>
      <w:proofErr w:type="gramEnd"/>
      <w:r w:rsidRPr="00783915">
        <w:rPr>
          <w:sz w:val="24"/>
          <w:szCs w:val="24"/>
        </w:rPr>
        <w:t xml:space="preserve"> of damages.</w:t>
      </w:r>
    </w:p>
    <w:p w14:paraId="251B6570" w14:textId="77777777" w:rsidR="00783915" w:rsidRDefault="00783915" w:rsidP="00783915">
      <w:pPr>
        <w:rPr>
          <w:sz w:val="24"/>
          <w:szCs w:val="24"/>
        </w:rPr>
      </w:pPr>
    </w:p>
    <w:p w14:paraId="17A2827C" w14:textId="77777777" w:rsidR="00783915" w:rsidRPr="003B1CC4" w:rsidRDefault="00783915" w:rsidP="00783915">
      <w:pPr>
        <w:spacing w:before="100" w:beforeAutospacing="1" w:after="100" w:afterAutospacing="1" w:line="240" w:lineRule="auto"/>
        <w:jc w:val="center"/>
        <w:rPr>
          <w:rFonts w:ascii="Arial" w:eastAsia="Times New Roman" w:hAnsi="Arial" w:cs="Arial"/>
          <w:b/>
          <w:bCs/>
          <w:sz w:val="24"/>
          <w:szCs w:val="24"/>
        </w:rPr>
      </w:pPr>
      <w:r w:rsidRPr="003B1CC4">
        <w:rPr>
          <w:rFonts w:ascii="Arial" w:eastAsia="Times New Roman" w:hAnsi="Arial" w:cs="Arial"/>
          <w:b/>
          <w:bCs/>
          <w:sz w:val="24"/>
          <w:szCs w:val="24"/>
        </w:rPr>
        <w:t>Screenshots of inaccurate accounts are proven below.</w:t>
      </w:r>
    </w:p>
    <w:p w14:paraId="0E276035" w14:textId="77777777" w:rsidR="00783915" w:rsidRPr="00783915" w:rsidRDefault="00783915" w:rsidP="00783915">
      <w:pPr>
        <w:rPr>
          <w:b/>
          <w:bCs/>
          <w:sz w:val="24"/>
          <w:szCs w:val="24"/>
        </w:rPr>
      </w:pPr>
    </w:p>
    <w:sectPr w:rsidR="00783915" w:rsidRPr="00783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15"/>
    <w:rsid w:val="00536276"/>
    <w:rsid w:val="00617C85"/>
    <w:rsid w:val="00783915"/>
    <w:rsid w:val="00FB4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B8BA84"/>
  <w15:chartTrackingRefBased/>
  <w15:docId w15:val="{98798C44-7E5A-476F-93E5-FC7B6EABC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15"/>
    <w:rPr>
      <w:rFonts w:eastAsiaTheme="majorEastAsia" w:cstheme="majorBidi"/>
      <w:color w:val="272727" w:themeColor="text1" w:themeTint="D8"/>
    </w:rPr>
  </w:style>
  <w:style w:type="paragraph" w:styleId="Title">
    <w:name w:val="Title"/>
    <w:basedOn w:val="Normal"/>
    <w:next w:val="Normal"/>
    <w:link w:val="TitleChar"/>
    <w:uiPriority w:val="10"/>
    <w:qFormat/>
    <w:rsid w:val="0078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15"/>
    <w:pPr>
      <w:spacing w:before="160"/>
      <w:jc w:val="center"/>
    </w:pPr>
    <w:rPr>
      <w:i/>
      <w:iCs/>
      <w:color w:val="404040" w:themeColor="text1" w:themeTint="BF"/>
    </w:rPr>
  </w:style>
  <w:style w:type="character" w:customStyle="1" w:styleId="QuoteChar">
    <w:name w:val="Quote Char"/>
    <w:basedOn w:val="DefaultParagraphFont"/>
    <w:link w:val="Quote"/>
    <w:uiPriority w:val="29"/>
    <w:rsid w:val="00783915"/>
    <w:rPr>
      <w:i/>
      <w:iCs/>
      <w:color w:val="404040" w:themeColor="text1" w:themeTint="BF"/>
    </w:rPr>
  </w:style>
  <w:style w:type="paragraph" w:styleId="ListParagraph">
    <w:name w:val="List Paragraph"/>
    <w:basedOn w:val="Normal"/>
    <w:uiPriority w:val="34"/>
    <w:qFormat/>
    <w:rsid w:val="00783915"/>
    <w:pPr>
      <w:ind w:left="720"/>
      <w:contextualSpacing/>
    </w:pPr>
  </w:style>
  <w:style w:type="character" w:styleId="IntenseEmphasis">
    <w:name w:val="Intense Emphasis"/>
    <w:basedOn w:val="DefaultParagraphFont"/>
    <w:uiPriority w:val="21"/>
    <w:qFormat/>
    <w:rsid w:val="00783915"/>
    <w:rPr>
      <w:i/>
      <w:iCs/>
      <w:color w:val="0F4761" w:themeColor="accent1" w:themeShade="BF"/>
    </w:rPr>
  </w:style>
  <w:style w:type="paragraph" w:styleId="IntenseQuote">
    <w:name w:val="Intense Quote"/>
    <w:basedOn w:val="Normal"/>
    <w:next w:val="Normal"/>
    <w:link w:val="IntenseQuoteChar"/>
    <w:uiPriority w:val="30"/>
    <w:qFormat/>
    <w:rsid w:val="00783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15"/>
    <w:rPr>
      <w:i/>
      <w:iCs/>
      <w:color w:val="0F4761" w:themeColor="accent1" w:themeShade="BF"/>
    </w:rPr>
  </w:style>
  <w:style w:type="character" w:styleId="IntenseReference">
    <w:name w:val="Intense Reference"/>
    <w:basedOn w:val="DefaultParagraphFont"/>
    <w:uiPriority w:val="32"/>
    <w:qFormat/>
    <w:rsid w:val="00783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598</Words>
  <Characters>3029</Characters>
  <Application>Microsoft Office Word</Application>
  <DocSecurity>0</DocSecurity>
  <Lines>56</Lines>
  <Paragraphs>21</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2024-05-10T16:08:00Z</dcterms:created>
  <dcterms:modified xsi:type="dcterms:W3CDTF">2024-05-10T16:15:00Z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fae7032b-96d2-4231-85d3-3729205f83c3</vt:lpwstr>
  </property>
</Properties>
</file>