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[Client Name]</w:t>
        <w:br w:type="textWrapping"/>
        <w:t xml:space="preserve">[Client Address]</w:t>
        <w:br w:type="textWrapping"/>
        <w:t xml:space="preserve">[City, State ZIP]</w:t>
        <w:br w:type="textWrapping"/>
        <w:t xml:space="preserve">DOB: [DOB] | Last 4 of SSN: [Last4]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[Bureau Name]</w:t>
        <w:br w:type="textWrapping"/>
        <w:t xml:space="preserve">[Bureau Address]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[pretty_curr_date]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ILLEGAL LATE PAYMENT TRANSACTIONS: 15 USC 1681a(d)(a)(2)(a)(i)—this information must be excluded by law.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tl w:val="0"/>
        </w:rPr>
        <w:t xml:space="preserve">Dear [bureau_Name],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I’m reaching out because there’s something seriously off about how my report is being handled — and I’m asking that you correct it immediately. Certain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highlight w:val="white"/>
          <w:rtl w:val="0"/>
        </w:rPr>
        <w:t xml:space="preserve">late payments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are being reported as if they’re public or credit-related data, but they are actually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private consumer transactions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that should never appear on a credit report.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15 U.S.C. §1681a(d)(2)(A)(i)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, transactions between me and a creditor for personal, family, or household purposes are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highlight w:val="white"/>
          <w:rtl w:val="0"/>
        </w:rPr>
        <w:t xml:space="preserve">non-public information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and must be excluded. These are not “credit events” in the sense of public record reporting — they are personal exchanges between me and my creditor.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To make this clear, the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Uniform Commercial Code (U.C.C. 3-103)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defines a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highlight w:val="white"/>
          <w:rtl w:val="0"/>
        </w:rPr>
        <w:t xml:space="preserve">consumer transaction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as one made for personal, family, or household use. Every transaction with the creditor(s) listed below fits that definition, meaning it cannot legally be reported as a “late payment.”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demand you delete the illegal information from my credit report: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[dispute_item_and_explanation]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These so-called “late payments” are private consumer transactions and not part of any permissible purpose for a consumer report. By continuing to publish this information, [bureau_name] is furnishing data that the law explicitly excludes.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I’m requesting that you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delete all late payment 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tied to these personal transactions immediately and confirm that the information has been removed from my report.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Consumer Statement: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I’ve been dealing with the fallout from these errors for too long. These late payment notations are keeping me from getting credit to support my family — plain and simple. I’ve had to borrow under other people’s names just to get basic things like a phone or a reliable car. It’s humiliating, stressful, and unnecessary — all because of inaccurate reporting.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I’m asking you directly and respectfully to fix this. Please remove the illegal information from my credit file so I can start rebuilding my life under fair and lawful conditions.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[client_first_name] [client_middle_name] [client_last_name]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rtl w:val="0"/>
        </w:rPr>
        <w:t xml:space="preserve">COPY AND PASTE ACCOUNT FROM CREDIT MONITORING FOR EACH ACCOUNT</w:t>
      </w:r>
    </w:p>
    <w:p w:rsidR="00000000" w:rsidDel="00000000" w:rsidP="00000000" w:rsidRDefault="00000000" w:rsidRPr="00000000" w14:paraId="00000012">
      <w:pPr>
        <w:spacing w:before="280" w:line="240" w:lineRule="auto"/>
        <w:rPr>
          <w:rFonts w:ascii="Arial" w:cs="Arial" w:eastAsia="Arial" w:hAnsi="Arial"/>
          <w:color w:val="4a4a4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3080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3080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3080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3080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3080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3080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3080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3080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3080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3080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3080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3080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3080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3080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3080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3080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3080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3080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3080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080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3080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0KHpujjr9kNS8tz+cLSR2WjOaA==">CgMxLjA4AHIhMUZLWmFFZjZhSDRPUmFQZ05vYUs3Z0tuNUFub0I1Vllm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2024-05-10T14:41:00Z</dcterms:created>
  <dc:creator>Ashar Anwaar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396b60cb-45cd-408e-8252-ca86a5a2fa62</vt:lpwstr>
  </property>
</Properties>
</file>