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5E27E" w14:textId="3AB853E3" w:rsidR="003F2F6C" w:rsidRDefault="003F2F6C" w:rsidP="003F2F6C">
      <w:pPr>
        <w:pStyle w:val="Title"/>
        <w:jc w:val="center"/>
      </w:pPr>
      <w:r>
        <w:t>Printing Practices</w:t>
      </w:r>
    </w:p>
    <w:p w14:paraId="275E3E91" w14:textId="3C78ED1D" w:rsidR="00101557" w:rsidRPr="00101557" w:rsidRDefault="00101557" w:rsidP="00101557">
      <w:pPr>
        <w:jc w:val="center"/>
      </w:pPr>
      <w:r>
        <w:t>Follow all practices below to ensure machine safety and project turnout.</w:t>
      </w:r>
    </w:p>
    <w:tbl>
      <w:tblPr>
        <w:tblStyle w:val="PlainTable1"/>
        <w:tblW w:w="9458" w:type="dxa"/>
        <w:tblLook w:val="04A0" w:firstRow="1" w:lastRow="0" w:firstColumn="1" w:lastColumn="0" w:noHBand="0" w:noVBand="1"/>
      </w:tblPr>
      <w:tblGrid>
        <w:gridCol w:w="9458"/>
      </w:tblGrid>
      <w:tr w:rsidR="003F2F6C" w14:paraId="43D05967" w14:textId="77777777" w:rsidTr="00201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8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</w:tcPr>
          <w:p w14:paraId="08F1EAFB" w14:textId="53831BF4" w:rsidR="003F2F6C" w:rsidRPr="003F2F6C" w:rsidRDefault="003F2F6C" w:rsidP="003F2F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10155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Prioritize projects for classes and organizations</w:t>
            </w:r>
            <w:r w:rsidRPr="003F2F6C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; then research; then personal projects.</w:t>
            </w:r>
          </w:p>
        </w:tc>
      </w:tr>
      <w:tr w:rsidR="003F2F6C" w14:paraId="1F4472BA" w14:textId="77777777" w:rsidTr="00201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8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</w:tcPr>
          <w:p w14:paraId="2B02A36E" w14:textId="118D5A25" w:rsidR="003F2F6C" w:rsidRPr="003F2F6C" w:rsidRDefault="003F2F6C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101557">
              <w:rPr>
                <w:rFonts w:ascii="Times New Roman" w:hAnsi="Times New Roman" w:cs="Times New Roman"/>
              </w:rPr>
              <w:t>Prioritize shop settings</w:t>
            </w:r>
            <w:r w:rsidRPr="003F2F6C">
              <w:rPr>
                <w:rFonts w:ascii="Times New Roman" w:hAnsi="Times New Roman" w:cs="Times New Roman"/>
                <w:b w:val="0"/>
                <w:bCs w:val="0"/>
              </w:rPr>
              <w:t xml:space="preserve"> over requested settings.</w:t>
            </w:r>
            <w:r w:rsidR="00101557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 w:rsidR="00101557" w:rsidRPr="00101557">
              <w:rPr>
                <w:rFonts w:ascii="Times New Roman" w:hAnsi="Times New Roman" w:cs="Times New Roman"/>
                <w:b w:val="0"/>
                <w:bCs w:val="0"/>
              </w:rPr>
              <w:t>Default print settings are 20% infill and support for any angles over 45°.</w:t>
            </w:r>
          </w:p>
        </w:tc>
      </w:tr>
      <w:tr w:rsidR="003F2F6C" w14:paraId="716CF8A6" w14:textId="77777777" w:rsidTr="002012A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8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</w:tcPr>
          <w:p w14:paraId="2DBE1D0B" w14:textId="7A6443AA" w:rsidR="003F2F6C" w:rsidRPr="003F2F6C" w:rsidRDefault="003F2F6C" w:rsidP="003F2F6C">
            <w:pPr>
              <w:tabs>
                <w:tab w:val="left" w:pos="7140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101557">
              <w:rPr>
                <w:rFonts w:ascii="Times New Roman" w:hAnsi="Times New Roman" w:cs="Times New Roman"/>
              </w:rPr>
              <w:t xml:space="preserve">Resin prints </w:t>
            </w:r>
            <w:r w:rsidRPr="00101557">
              <w:rPr>
                <w:rFonts w:ascii="Times New Roman" w:hAnsi="Times New Roman" w:cs="Times New Roman"/>
              </w:rPr>
              <w:t>can be</w:t>
            </w:r>
            <w:r w:rsidRPr="00101557">
              <w:rPr>
                <w:rFonts w:ascii="Times New Roman" w:hAnsi="Times New Roman" w:cs="Times New Roman"/>
              </w:rPr>
              <w:t xml:space="preserve"> expensive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-</w:t>
            </w:r>
            <w:r w:rsidRPr="003F2F6C">
              <w:rPr>
                <w:rFonts w:ascii="Times New Roman" w:hAnsi="Times New Roman" w:cs="Times New Roman"/>
                <w:b w:val="0"/>
                <w:bCs w:val="0"/>
              </w:rPr>
              <w:t xml:space="preserve"> Objet and Formlabs printers are to be reserved for highly detailed parts</w:t>
            </w:r>
            <w:r>
              <w:rPr>
                <w:rFonts w:ascii="Times New Roman" w:hAnsi="Times New Roman" w:cs="Times New Roman"/>
                <w:b w:val="0"/>
                <w:bCs w:val="0"/>
              </w:rPr>
              <w:t>,</w:t>
            </w:r>
            <w:r w:rsidRPr="003F2F6C">
              <w:rPr>
                <w:rFonts w:ascii="Times New Roman" w:hAnsi="Times New Roman" w:cs="Times New Roman"/>
                <w:b w:val="0"/>
                <w:bCs w:val="0"/>
              </w:rPr>
              <w:t xml:space="preserve"> or on request.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If parts are large, check-in with Gabriel before printing.</w:t>
            </w:r>
            <w:r>
              <w:rPr>
                <w:rFonts w:ascii="Times New Roman" w:hAnsi="Times New Roman" w:cs="Times New Roman"/>
                <w:b w:val="0"/>
                <w:bCs w:val="0"/>
              </w:rPr>
              <w:tab/>
            </w:r>
          </w:p>
        </w:tc>
      </w:tr>
      <w:tr w:rsidR="003F2F6C" w14:paraId="1E3722AB" w14:textId="77777777" w:rsidTr="00201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8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</w:tcPr>
          <w:p w14:paraId="7C8BE758" w14:textId="777939AC" w:rsidR="003F2F6C" w:rsidRPr="003F2F6C" w:rsidRDefault="003F2F6C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101557">
              <w:rPr>
                <w:rFonts w:ascii="Times New Roman" w:hAnsi="Times New Roman" w:cs="Times New Roman"/>
              </w:rPr>
              <w:t>Maximize build plate volume.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Fit multiple parts from one submitter onto one plate if possible.</w:t>
            </w:r>
          </w:p>
        </w:tc>
      </w:tr>
      <w:tr w:rsidR="003F2F6C" w14:paraId="73809B5B" w14:textId="77777777" w:rsidTr="002012A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8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</w:tcPr>
          <w:p w14:paraId="4439ABCC" w14:textId="191C5AE9" w:rsidR="003F2F6C" w:rsidRPr="003F2F6C" w:rsidRDefault="003F2F6C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2012A4">
              <w:rPr>
                <w:rFonts w:ascii="Times New Roman" w:hAnsi="Times New Roman" w:cs="Times New Roman"/>
              </w:rPr>
              <w:t>Always</w:t>
            </w:r>
            <w:r w:rsidR="00101557">
              <w:rPr>
                <w:rFonts w:ascii="Times New Roman" w:hAnsi="Times New Roman" w:cs="Times New Roman"/>
              </w:rPr>
              <w:t xml:space="preserve"> watch the first layer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 w:rsidR="00101557">
              <w:rPr>
                <w:rFonts w:ascii="Times New Roman" w:hAnsi="Times New Roman" w:cs="Times New Roman"/>
                <w:b w:val="0"/>
                <w:bCs w:val="0"/>
              </w:rPr>
              <w:t xml:space="preserve">to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make sure </w:t>
            </w:r>
            <w:r w:rsidR="00101557">
              <w:rPr>
                <w:rFonts w:ascii="Times New Roman" w:hAnsi="Times New Roman" w:cs="Times New Roman"/>
                <w:b w:val="0"/>
                <w:bCs w:val="0"/>
              </w:rPr>
              <w:t>it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prints flat and adheres to the build plate.</w:t>
            </w:r>
          </w:p>
        </w:tc>
      </w:tr>
      <w:tr w:rsidR="00101557" w14:paraId="12A589C9" w14:textId="77777777" w:rsidTr="00201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8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</w:tcPr>
          <w:p w14:paraId="68D6C737" w14:textId="1ADEE846" w:rsidR="00101557" w:rsidRPr="00101557" w:rsidRDefault="00101557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Always preheat the bed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for 10 minutes before starting a print on an unused printer.</w:t>
            </w:r>
          </w:p>
        </w:tc>
      </w:tr>
      <w:tr w:rsidR="003F2F6C" w14:paraId="2CE0A2CC" w14:textId="77777777" w:rsidTr="002012A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8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</w:tcPr>
          <w:p w14:paraId="27D4E1A1" w14:textId="7E66E16F" w:rsidR="003F2F6C" w:rsidRPr="003F2F6C" w:rsidRDefault="002012A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101557">
              <w:rPr>
                <w:rFonts w:ascii="Times New Roman" w:hAnsi="Times New Roman" w:cs="Times New Roman"/>
              </w:rPr>
              <w:t>Always double-check material requests.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Match all parts of one submission to the same color when possible.</w:t>
            </w:r>
          </w:p>
        </w:tc>
      </w:tr>
    </w:tbl>
    <w:p w14:paraId="5EEEDE4B" w14:textId="77777777" w:rsidR="00D2412D" w:rsidRDefault="00D2412D"/>
    <w:p w14:paraId="26A9B193" w14:textId="71EA825F" w:rsidR="002012A4" w:rsidRDefault="002012A4" w:rsidP="002012A4">
      <w:pPr>
        <w:pStyle w:val="Title"/>
        <w:jc w:val="center"/>
      </w:pPr>
      <w:r>
        <w:t>Slicing Tips</w:t>
      </w:r>
    </w:p>
    <w:p w14:paraId="51991872" w14:textId="6629C5E0" w:rsidR="00101557" w:rsidRPr="00101557" w:rsidRDefault="00101557" w:rsidP="00101557">
      <w:pPr>
        <w:jc w:val="center"/>
      </w:pPr>
      <w:r>
        <w:t>Balance below guidelines to improve print quality.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12A4" w14:paraId="677E8001" w14:textId="77777777" w:rsidTr="00101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AA54A7" w14:textId="283680D9" w:rsidR="002012A4" w:rsidRPr="002012A4" w:rsidRDefault="002012A4" w:rsidP="002012A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2012A4">
              <w:rPr>
                <w:rFonts w:ascii="Times New Roman" w:hAnsi="Times New Roman" w:cs="Times New Roman"/>
              </w:rPr>
              <w:t>Holes print better facing up</w:t>
            </w:r>
            <w:r w:rsidRPr="002012A4">
              <w:rPr>
                <w:rFonts w:ascii="Times New Roman" w:hAnsi="Times New Roman" w:cs="Times New Roman"/>
                <w:b w:val="0"/>
                <w:bCs w:val="0"/>
              </w:rPr>
              <w:t>, but if they are facing sideways, it may be best to block supports inside them.</w:t>
            </w:r>
          </w:p>
        </w:tc>
      </w:tr>
      <w:tr w:rsidR="002012A4" w14:paraId="651E88C2" w14:textId="77777777" w:rsidTr="00101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04F167D" w14:textId="7A003667" w:rsidR="002012A4" w:rsidRPr="002012A4" w:rsidRDefault="002012A4" w:rsidP="002012A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65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Try to point detailed portions and text face up </w:t>
            </w:r>
            <w:r w:rsidRPr="002012A4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- printing them face down or facing sideways with supports will make these details less accurate.</w:t>
            </w:r>
          </w:p>
        </w:tc>
      </w:tr>
      <w:tr w:rsidR="002012A4" w14:paraId="063AFE90" w14:textId="77777777" w:rsidTr="001015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B019195" w14:textId="5DB6E4F0" w:rsidR="002012A4" w:rsidRPr="002012A4" w:rsidRDefault="002012A4" w:rsidP="002012A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2012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Place objects in orientation that</w:t>
            </w:r>
            <w:r w:rsidRPr="002012A4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 xml:space="preserve"> </w:t>
            </w:r>
            <w:r w:rsidRPr="002012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produces minimal overhanging </w:t>
            </w:r>
            <w:r w:rsidRPr="002012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sections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2012A4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but</w:t>
            </w:r>
            <w:r w:rsidRPr="002012A4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 xml:space="preserve"> keeping in mind detailed sections such as cavities and lettering.</w:t>
            </w:r>
          </w:p>
        </w:tc>
      </w:tr>
      <w:tr w:rsidR="002012A4" w14:paraId="0167CB67" w14:textId="77777777" w:rsidTr="00101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44907D" w14:textId="5CFB3E3A" w:rsidR="002012A4" w:rsidRPr="002012A4" w:rsidRDefault="002012A4" w:rsidP="002012A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65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When printing hollow objects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cylinders</w:t>
            </w:r>
            <w:r w:rsidRPr="002665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stand them up</w:t>
            </w:r>
            <w:r w:rsidRPr="002012A4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 xml:space="preserve"> instead of laying them down and supporting the insides. This will ensure a straighter print and uses less filament.</w:t>
            </w:r>
          </w:p>
        </w:tc>
      </w:tr>
      <w:tr w:rsidR="002012A4" w14:paraId="528317D8" w14:textId="77777777" w:rsidTr="001015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5F2E68B" w14:textId="17BE4593" w:rsidR="002012A4" w:rsidRPr="002012A4" w:rsidRDefault="002012A4" w:rsidP="002012A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65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Fusion supports are super solid, </w:t>
            </w:r>
            <w:r w:rsidRPr="002012A4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when possible, try to minimize supports for these printers.</w:t>
            </w:r>
          </w:p>
        </w:tc>
      </w:tr>
    </w:tbl>
    <w:p w14:paraId="0C2F68EC" w14:textId="77777777" w:rsidR="002012A4" w:rsidRDefault="002012A4" w:rsidP="002012A4"/>
    <w:p w14:paraId="371E6C5E" w14:textId="4FFDD3CC" w:rsidR="00101557" w:rsidRDefault="00101557" w:rsidP="00101557">
      <w:pPr>
        <w:pStyle w:val="Title"/>
        <w:jc w:val="center"/>
      </w:pPr>
      <w:r>
        <w:t>Pre-Print Check</w:t>
      </w:r>
    </w:p>
    <w:p w14:paraId="13D3C67D" w14:textId="2322F72E" w:rsidR="00101557" w:rsidRPr="00101557" w:rsidRDefault="00101557" w:rsidP="00101557">
      <w:pPr>
        <w:jc w:val="center"/>
      </w:pPr>
      <w:r>
        <w:t>Double check below questions to prevent reprinting projects and to save time.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1557" w14:paraId="349709F5" w14:textId="77777777" w:rsidTr="00101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5DAC3D2" w14:textId="1F3F6E32" w:rsidR="00101557" w:rsidRPr="00101557" w:rsidRDefault="00101557" w:rsidP="0010155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101557">
              <w:rPr>
                <w:rFonts w:ascii="Times New Roman" w:hAnsi="Times New Roman" w:cs="Times New Roman"/>
                <w:b w:val="0"/>
                <w:bCs w:val="0"/>
              </w:rPr>
              <w:t>Is the object printed in the requested color/settings?</w:t>
            </w:r>
          </w:p>
        </w:tc>
      </w:tr>
      <w:tr w:rsidR="00101557" w14:paraId="5C142244" w14:textId="77777777" w:rsidTr="00101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165DE76" w14:textId="7B9F58F9" w:rsidR="00101557" w:rsidRPr="00101557" w:rsidRDefault="00101557" w:rsidP="001015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101557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Are there any other objects that could be printed with it?</w:t>
            </w:r>
          </w:p>
        </w:tc>
      </w:tr>
      <w:tr w:rsidR="00101557" w14:paraId="688B3023" w14:textId="77777777" w:rsidTr="00101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B737CE6" w14:textId="467C6FBC" w:rsidR="00101557" w:rsidRPr="00101557" w:rsidRDefault="00101557" w:rsidP="0010155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101557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Is the object a personal project?</w:t>
            </w:r>
          </w:p>
        </w:tc>
      </w:tr>
      <w:tr w:rsidR="00101557" w14:paraId="486D9C37" w14:textId="77777777" w:rsidTr="00101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EC28B7A" w14:textId="7A42C293" w:rsidR="00101557" w:rsidRPr="00101557" w:rsidRDefault="00101557" w:rsidP="001015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101557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If slicing for the Fusions - have you selected the correct nozzle size for the printer this file will be on?</w:t>
            </w:r>
          </w:p>
        </w:tc>
      </w:tr>
    </w:tbl>
    <w:p w14:paraId="0C24435E" w14:textId="77777777" w:rsidR="00101557" w:rsidRPr="00101557" w:rsidRDefault="00101557" w:rsidP="00101557"/>
    <w:sectPr w:rsidR="00101557" w:rsidRPr="00101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C017F"/>
    <w:multiLevelType w:val="multilevel"/>
    <w:tmpl w:val="0F4A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B30804"/>
    <w:multiLevelType w:val="multilevel"/>
    <w:tmpl w:val="4B28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4F4504"/>
    <w:multiLevelType w:val="multilevel"/>
    <w:tmpl w:val="F296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7957448">
    <w:abstractNumId w:val="2"/>
  </w:num>
  <w:num w:numId="2" w16cid:durableId="421530360">
    <w:abstractNumId w:val="0"/>
  </w:num>
  <w:num w:numId="3" w16cid:durableId="1887789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6C"/>
    <w:rsid w:val="00101557"/>
    <w:rsid w:val="002012A4"/>
    <w:rsid w:val="003F2F6C"/>
    <w:rsid w:val="007E6BDD"/>
    <w:rsid w:val="00D2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46E5"/>
  <w15:chartTrackingRefBased/>
  <w15:docId w15:val="{7DF9C992-36CA-496B-90A0-D6BD37D0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F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F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F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F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F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F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F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F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F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F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F6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2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F2F6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2012A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2012A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2012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1015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Miranda</dc:creator>
  <cp:keywords/>
  <dc:description/>
  <cp:lastModifiedBy>Miranda, Gabriel</cp:lastModifiedBy>
  <cp:revision>1</cp:revision>
  <dcterms:created xsi:type="dcterms:W3CDTF">2024-08-28T16:20:00Z</dcterms:created>
  <dcterms:modified xsi:type="dcterms:W3CDTF">2024-08-28T17:02:00Z</dcterms:modified>
</cp:coreProperties>
</file>