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Gráfica del Sistema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acuerdo a la construcción visual (Mockups) que tendrá el sistema, cada menú de navegación o modulo debe tener sus propios mockups.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inicial ( </w:t>
      </w:r>
      <w:r w:rsidDel="00000000" w:rsidR="00000000" w:rsidRPr="00000000">
        <w:rPr>
          <w:b w:val="1"/>
          <w:sz w:val="28"/>
          <w:szCs w:val="28"/>
          <w:rtl w:val="0"/>
        </w:rPr>
        <w:t xml:space="preserve">Página informativa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-691034</wp:posOffset>
            </wp:positionH>
            <wp:positionV relativeFrom="paragraph">
              <wp:posOffset>237856</wp:posOffset>
            </wp:positionV>
            <wp:extent cx="6781513" cy="4220350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513" cy="422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114300</wp:posOffset>
            </wp:positionV>
            <wp:extent cx="6771323" cy="425199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1323" cy="4251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333375</wp:posOffset>
            </wp:positionV>
            <wp:extent cx="6742301" cy="419758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2301" cy="4197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aa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glq9NhFy1BHfYltHETz82sL7Ow==">CgMxLjA4AHIhMTdsWlNURjNsYlRRMjlYTGx3WG9SeERGSnpuMGx5eVVT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