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f497d"/>
          <w:sz w:val="28"/>
          <w:szCs w:val="2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b w:val="1"/>
          <w:color w:val="1f497d"/>
          <w:sz w:val="28"/>
          <w:szCs w:val="28"/>
          <w:rtl w:val="0"/>
        </w:rPr>
        <w:t xml:space="preserve">Lucky Pets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f497d"/>
          <w:sz w:val="28"/>
          <w:szCs w:val="2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36"/>
          <w:szCs w:val="36"/>
          <w:u w:val="none"/>
          <w:shd w:fill="auto" w:val="clear"/>
          <w:vertAlign w:val="baseline"/>
          <w:rtl w:val="0"/>
        </w:rPr>
        <w:t xml:space="preserve">(DAS) Documento Arquitectura Sistema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36"/>
          <w:szCs w:val="36"/>
          <w:u w:val="none"/>
          <w:shd w:fill="auto" w:val="clear"/>
          <w:vertAlign w:val="baseline"/>
          <w:rtl w:val="0"/>
        </w:rPr>
        <w:t xml:space="preserve">Versión 1.0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-1181099</wp:posOffset>
                </wp:positionH>
                <wp:positionV relativeFrom="paragraph">
                  <wp:posOffset>2197100</wp:posOffset>
                </wp:positionV>
                <wp:extent cx="7896225" cy="240665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402650" y="3664430"/>
                          <a:ext cx="7886700" cy="231140"/>
                        </a:xfrm>
                        <a:prstGeom prst="rect">
                          <a:avLst/>
                        </a:prstGeom>
                        <a:solidFill>
                          <a:srgbClr val="3366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-1181099</wp:posOffset>
                </wp:positionH>
                <wp:positionV relativeFrom="paragraph">
                  <wp:posOffset>2197100</wp:posOffset>
                </wp:positionV>
                <wp:extent cx="7896225" cy="240665"/>
                <wp:effectExtent b="0" l="0" r="0" t="0"/>
                <wp:wrapNone/>
                <wp:docPr id="13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96225" cy="2406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  <w:rtl w:val="0"/>
        </w:rPr>
        <w:t xml:space="preserve">Identificación de Documento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75"/>
        <w:gridCol w:w="6115"/>
        <w:tblGridChange w:id="0">
          <w:tblGrid>
            <w:gridCol w:w="2775"/>
            <w:gridCol w:w="611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2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Identificación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2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Proyecto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Lucky Pets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13"/>
        <w:gridCol w:w="6077"/>
        <w:tblGridChange w:id="0">
          <w:tblGrid>
            <w:gridCol w:w="2813"/>
            <w:gridCol w:w="6077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Documento mantenido por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Patricio Fernández, Nicolas Varas, Benjamin Urrutia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de </w:t>
            </w:r>
            <w:r w:rsidDel="00000000" w:rsidR="00000000" w:rsidRPr="00000000">
              <w:rPr>
                <w:b w:val="1"/>
                <w:rtl w:val="0"/>
              </w:rPr>
              <w:t xml:space="preserve">última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revisión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13-09-2024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de próxima revisión</w:t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15-09-2024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22"/>
        <w:gridCol w:w="6068"/>
        <w:tblGridChange w:id="0">
          <w:tblGrid>
            <w:gridCol w:w="2822"/>
            <w:gridCol w:w="6068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Documento aprobado por</w:t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Benjamin Urrutia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de última aprobación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13-09-2024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Title"/>
        <w:spacing w:after="120" w:lineRule="auto"/>
        <w:rPr>
          <w:rFonts w:ascii="Verdana" w:cs="Verdana" w:eastAsia="Verdana" w:hAnsi="Verdan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  <w:rtl w:val="0"/>
        </w:rPr>
        <w:t xml:space="preserve">Historia de Revisiones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96"/>
        <w:gridCol w:w="1152"/>
        <w:gridCol w:w="3744"/>
        <w:gridCol w:w="1908"/>
        <w:tblGridChange w:id="0">
          <w:tblGrid>
            <w:gridCol w:w="2196"/>
            <w:gridCol w:w="1152"/>
            <w:gridCol w:w="3744"/>
            <w:gridCol w:w="1908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4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4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4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4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13-09-2024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Realización del Punto 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Patricio Fernández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15-09-2024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05-09-2024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Corrección de diagrama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Benjamin Urrutia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  <w:rtl w:val="0"/>
        </w:rPr>
        <w:t xml:space="preserve">Tabla de Contenidos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Introducción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Contexto del Problema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Ámbito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Definiciones, acrónimos y abreviaciones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1.5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Referencias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1.6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Resumen ejecutivo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1.7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Representación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Metas y Restricciones de la Arquitectura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Metas de la arquitectura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Restricciones de la Arquitectura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Otros antecedentes y consideraciones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Vista de Escenarios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Modelo de Casos de Uso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Casos de Usos Extendidos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Especificación de los Escenarios de Calidad Relevantes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Vista de Procesos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hyperlink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Vista Lógica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</w:t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Parte Estructural ( Diagrama de Clases  y Diagrama Relacional)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5.1.1</w:t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Descripción de Clases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5.1.2</w:t>
            </w:r>
          </w:hyperlink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Descripción de Tablas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</w:t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Parte Dinámica (Diagrama de Secuencias)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hyperlink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Vista de Desarrollo o Despliegue</w:t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Vista Fisica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Decisiones de Diseño y Selección de Alternativas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Análisis de Reutilización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jc w:val="center"/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1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7C">
      <w:pPr>
        <w:keepNext w:val="1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Contexto del Problema</w:t>
      </w:r>
    </w:p>
    <w:p w:rsidR="00000000" w:rsidDel="00000000" w:rsidP="00000000" w:rsidRDefault="00000000" w:rsidRPr="00000000" w14:paraId="0000007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432" w:right="0" w:hanging="432"/>
        <w:jc w:val="both"/>
        <w:rPr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color w:val="000080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Actualmente en el país no se cuenta con un medio de transporte que permita a los animales (Mascotas) viajar 100% cómodos y sin ningún tipo de prejuicio, debido a que los usuarios dependen de la opinión de los conductores y ante emergencias, esto puede ser un problema serio.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1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08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76" w:right="0" w:firstLine="0"/>
        <w:jc w:val="both"/>
        <w:rPr/>
      </w:pPr>
      <w:bookmarkStart w:colFirst="0" w:colLast="0" w:name="_heading=h.ro9o1qx2k891" w:id="3"/>
      <w:bookmarkEnd w:id="3"/>
      <w:r w:rsidDel="00000000" w:rsidR="00000000" w:rsidRPr="00000000">
        <w:rPr>
          <w:rtl w:val="0"/>
        </w:rPr>
        <w:t xml:space="preserve">Nuestro proyecto busca solucionar la problemática mencionada anteriormente y permitir que los usuarios puedan viajar sin ningún tipo de restricción junto a sus mascotas, hacia clínicas veterinarias y hoteles de mascotas, con el objetivo de dar a los usuarios cierto tipo de tranquilidad al utilizar la aplicación y asegurarse de que los conductores no realizarán ningún tipo de queja y llegarán a su destino sin ningún tipo de problemática.</w:t>
      </w:r>
    </w:p>
    <w:p w:rsidR="00000000" w:rsidDel="00000000" w:rsidP="00000000" w:rsidRDefault="00000000" w:rsidRPr="00000000" w14:paraId="0000008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76" w:right="0" w:firstLine="0"/>
        <w:jc w:val="both"/>
        <w:rPr/>
      </w:pPr>
      <w:bookmarkStart w:colFirst="0" w:colLast="0" w:name="_heading=h.wen7f6sjucbt" w:id="4"/>
      <w:bookmarkEnd w:id="4"/>
      <w:r w:rsidDel="00000000" w:rsidR="00000000" w:rsidRPr="00000000">
        <w:rPr>
          <w:rtl w:val="0"/>
        </w:rPr>
        <w:t xml:space="preserve">Para esto se creó “Lucky Pets”, para que los usuarios que tengan acceso a internet puedan realizar viajes desde donde se encuentren por un monto el cual determina la aplicación según los kilómetros de recorrido.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1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znysh7" w:id="5"/>
      <w:bookmarkEnd w:id="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Ámbito</w:t>
      </w:r>
    </w:p>
    <w:p w:rsidR="00000000" w:rsidDel="00000000" w:rsidP="00000000" w:rsidRDefault="00000000" w:rsidRPr="00000000" w14:paraId="0000008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432" w:right="0" w:hanging="432"/>
        <w:jc w:val="both"/>
        <w:rPr>
          <w:i w:val="0"/>
          <w:smallCaps w:val="0"/>
          <w:strike w:val="0"/>
          <w:color w:val="434343"/>
          <w:shd w:fill="auto" w:val="clear"/>
          <w:vertAlign w:val="baseline"/>
        </w:rPr>
      </w:pPr>
      <w:r w:rsidDel="00000000" w:rsidR="00000000" w:rsidRPr="00000000">
        <w:rPr>
          <w:b w:val="1"/>
          <w:color w:val="000080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76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1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et92p0" w:id="6"/>
      <w:bookmarkEnd w:id="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Definiciones, acrónimos y abreviaciones</w:t>
      </w:r>
    </w:p>
    <w:tbl>
      <w:tblPr>
        <w:tblStyle w:val="Table5"/>
        <w:tblW w:w="95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28"/>
        <w:gridCol w:w="7812"/>
        <w:tblGridChange w:id="0">
          <w:tblGrid>
            <w:gridCol w:w="1728"/>
            <w:gridCol w:w="7812"/>
          </w:tblGrid>
        </w:tblGridChange>
      </w:tblGrid>
      <w:tr>
        <w:trPr>
          <w:cantSplit w:val="0"/>
          <w:tblHeader w:val="0"/>
        </w:trPr>
        <w:tc>
          <w:tcPr>
            <w:shd w:fill="e0e0e0" w:val="clear"/>
          </w:tcPr>
          <w:p w:rsidR="00000000" w:rsidDel="00000000" w:rsidP="00000000" w:rsidRDefault="00000000" w:rsidRPr="00000000" w14:paraId="00000088">
            <w:pPr>
              <w:widowControl w:val="1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ACRONIMO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89">
            <w:pPr>
              <w:widowControl w:val="1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DESCRIPCION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A">
            <w:pPr>
              <w:rPr>
                <w:rFonts w:ascii="Verdana" w:cs="Verdana" w:eastAsia="Verdana" w:hAnsi="Verdana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8"/>
                <w:szCs w:val="18"/>
                <w:rtl w:val="0"/>
              </w:rPr>
              <w:t xml:space="preserve">ERS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Documento de especificación de requerimientos de software.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rPr>
                <w:rFonts w:ascii="Verdana" w:cs="Verdana" w:eastAsia="Verdana" w:hAnsi="Verdana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8"/>
                <w:szCs w:val="18"/>
                <w:rtl w:val="0"/>
              </w:rPr>
              <w:t xml:space="preserve">Framework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Entorno de trabajo estandarizado.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rPr>
                <w:rFonts w:ascii="Verdana" w:cs="Verdana" w:eastAsia="Verdana" w:hAnsi="Verdana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8"/>
                <w:szCs w:val="18"/>
                <w:rtl w:val="0"/>
              </w:rPr>
              <w:t xml:space="preserve">ISO/IEC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Estándares de seguridad, requisitos y calidad (ISO/IEC 15408).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rPr>
                <w:rFonts w:ascii="Verdana" w:cs="Verdana" w:eastAsia="Verdana" w:hAnsi="Verdana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8"/>
                <w:szCs w:val="18"/>
                <w:rtl w:val="0"/>
              </w:rPr>
              <w:t xml:space="preserve">Html/Python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1">
            <w:pPr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Plataforma de programación.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2">
            <w:pPr>
              <w:rPr>
                <w:rFonts w:ascii="Verdana" w:cs="Verdana" w:eastAsia="Verdana" w:hAnsi="Verdana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8"/>
                <w:szCs w:val="18"/>
                <w:rtl w:val="0"/>
              </w:rPr>
              <w:t xml:space="preserve">IONIC/Angular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3">
            <w:pPr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Framework utilizado para la programación de la aplicación móvil.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rPr>
                <w:rFonts w:ascii="Verdana" w:cs="Verdana" w:eastAsia="Verdana" w:hAnsi="Verdana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8"/>
                <w:szCs w:val="18"/>
                <w:rtl w:val="0"/>
              </w:rPr>
              <w:t xml:space="preserve">C#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Lenguaje de programación utilizado para la aplicación de escritorio.</w:t>
            </w:r>
          </w:p>
        </w:tc>
      </w:tr>
    </w:tbl>
    <w:p w:rsidR="00000000" w:rsidDel="00000000" w:rsidP="00000000" w:rsidRDefault="00000000" w:rsidRPr="00000000" w14:paraId="00000096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1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yjcwt" w:id="7"/>
      <w:bookmarkEnd w:id="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Referencias</w:t>
      </w:r>
    </w:p>
    <w:p w:rsidR="00000000" w:rsidDel="00000000" w:rsidP="00000000" w:rsidRDefault="00000000" w:rsidRPr="00000000" w14:paraId="00000098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continuación, se listan las referencias a otros documentos :</w:t>
      </w:r>
    </w:p>
    <w:p w:rsidR="00000000" w:rsidDel="00000000" w:rsidP="00000000" w:rsidRDefault="00000000" w:rsidRPr="00000000" w14:paraId="00000099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1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ERS</w:t>
        <w:tab/>
        <w:tab/>
      </w:r>
    </w:p>
    <w:p w:rsidR="00000000" w:rsidDel="00000000" w:rsidP="00000000" w:rsidRDefault="00000000" w:rsidRPr="00000000" w14:paraId="0000009B">
      <w:pPr>
        <w:keepNext w:val="0"/>
        <w:keepLines w:val="1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Matriz RACI</w:t>
      </w:r>
    </w:p>
    <w:p w:rsidR="00000000" w:rsidDel="00000000" w:rsidP="00000000" w:rsidRDefault="00000000" w:rsidRPr="00000000" w14:paraId="0000009C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1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dy6vkm" w:id="8"/>
      <w:bookmarkEnd w:id="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Resumen ejecutivo </w:t>
      </w:r>
    </w:p>
    <w:p w:rsidR="00000000" w:rsidDel="00000000" w:rsidP="00000000" w:rsidRDefault="00000000" w:rsidRPr="00000000" w14:paraId="0000009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76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76" w:right="0" w:hanging="432"/>
        <w:jc w:val="both"/>
        <w:rPr/>
      </w:pPr>
      <w:r w:rsidDel="00000000" w:rsidR="00000000" w:rsidRPr="00000000">
        <w:rPr>
          <w:rtl w:val="0"/>
        </w:rPr>
        <w:t xml:space="preserve">    El presente documento tiene como objetivo describir la arquitectura de Lucky Pets es una aplicación el cual su principal foco se encuentra en los móviles, donde cada usuario pueda acceder a viajes desde donde se encuentren con su mascota. En el presente documento se detallarán a modo general los propósitos del porqué se decidió realizar el proyecto, entre ellos la problemática, la solución, referencias, arquitectura, vista de escenarios, procesos y lógica del proyecto, además del despliegue y la vista física. Por último pero no menos importante el cómo se reutilizará el código una vez sea desarrollada la aplicación. </w:t>
      </w:r>
    </w:p>
    <w:p w:rsidR="00000000" w:rsidDel="00000000" w:rsidP="00000000" w:rsidRDefault="00000000" w:rsidRPr="00000000" w14:paraId="000000A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76" w:right="0" w:hanging="43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76" w:right="0" w:hanging="432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2">
      <w:pPr>
        <w:keepNext w:val="1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t3h5sf" w:id="9"/>
      <w:bookmarkEnd w:id="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Representación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La arquitectura del sistema &lt;&lt;Lucky Pets&gt;&gt; está representada siguiendo el enfoque de del framework 4+1 y las recomendaciones del proceso unificado. Las vistas incluidas en esta versión del documento son: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11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Vista de Escenarios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6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Casos de uso más relevantes:</w:t>
      </w:r>
    </w:p>
    <w:p w:rsidR="00000000" w:rsidDel="00000000" w:rsidP="00000000" w:rsidRDefault="00000000" w:rsidRPr="00000000" w14:paraId="000000A8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: Solicitar un viaje para su mascota a una clínica veterinaria, gestionar los datos de su mascota y realizar pagos en línea.</w:t>
      </w:r>
    </w:p>
    <w:p w:rsidR="00000000" w:rsidDel="00000000" w:rsidP="00000000" w:rsidRDefault="00000000" w:rsidRPr="00000000" w14:paraId="000000A9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Trabajador (Lucky Pets)</w:t>
      </w:r>
      <w:r w:rsidDel="00000000" w:rsidR="00000000" w:rsidRPr="00000000">
        <w:rPr>
          <w:rtl w:val="0"/>
        </w:rPr>
        <w:t xml:space="preserve">: Revisar las atenciones realizadas y sus estados.</w:t>
      </w:r>
    </w:p>
    <w:p w:rsidR="00000000" w:rsidDel="00000000" w:rsidP="00000000" w:rsidRDefault="00000000" w:rsidRPr="00000000" w14:paraId="000000AA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Clínica Veterinaria</w:t>
      </w:r>
      <w:r w:rsidDel="00000000" w:rsidR="00000000" w:rsidRPr="00000000">
        <w:rPr>
          <w:rtl w:val="0"/>
        </w:rPr>
        <w:t xml:space="preserve">: Visualizar y gestionar las solicitudes de traslado, modificar el estado de las atenciones.</w:t>
      </w:r>
    </w:p>
    <w:p w:rsidR="00000000" w:rsidDel="00000000" w:rsidP="00000000" w:rsidRDefault="00000000" w:rsidRPr="00000000" w14:paraId="000000AB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Administradores</w:t>
      </w:r>
      <w:r w:rsidDel="00000000" w:rsidR="00000000" w:rsidRPr="00000000">
        <w:rPr>
          <w:rtl w:val="0"/>
        </w:rPr>
        <w:t xml:space="preserve">: Generar reportes de las operaciones del día a día, gestionar usuarios, clínicas y mascotas.</w:t>
      </w:r>
    </w:p>
    <w:p w:rsidR="00000000" w:rsidDel="00000000" w:rsidP="00000000" w:rsidRDefault="00000000" w:rsidRPr="00000000" w14:paraId="000000A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             Escenarios de calidad:</w:t>
      </w:r>
    </w:p>
    <w:p w:rsidR="00000000" w:rsidDel="00000000" w:rsidP="00000000" w:rsidRDefault="00000000" w:rsidRPr="00000000" w14:paraId="000000AD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Escalabilidad: El sistema debe soportar hasta 10,000 usuarios simultáneos.</w:t>
      </w:r>
    </w:p>
    <w:p w:rsidR="00000000" w:rsidDel="00000000" w:rsidP="00000000" w:rsidRDefault="00000000" w:rsidRPr="00000000" w14:paraId="000000AE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Seguridad: Implementación de autenticación y cifrado de datos.</w:t>
      </w:r>
    </w:p>
    <w:p w:rsidR="00000000" w:rsidDel="00000000" w:rsidP="00000000" w:rsidRDefault="00000000" w:rsidRPr="00000000" w14:paraId="000000AF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Disponibilidad: Garantizar un uptime del 99.9% anual.</w:t>
      </w:r>
    </w:p>
    <w:p w:rsidR="00000000" w:rsidDel="00000000" w:rsidP="00000000" w:rsidRDefault="00000000" w:rsidRPr="00000000" w14:paraId="000000B0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1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Vista de Procesos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hanging="36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Proceso de Solicitud de Viaje:</w:t>
      </w:r>
    </w:p>
    <w:p w:rsidR="00000000" w:rsidDel="00000000" w:rsidP="00000000" w:rsidRDefault="00000000" w:rsidRPr="00000000" w14:paraId="000000B4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El cliente solicita un viaje a través de la aplicación móvil.</w:t>
      </w:r>
    </w:p>
    <w:p w:rsidR="00000000" w:rsidDel="00000000" w:rsidP="00000000" w:rsidRDefault="00000000" w:rsidRPr="00000000" w14:paraId="000000B5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 servidor procesa la solicitud y verifica la disponibilidad del conductor más cercano.</w:t>
      </w:r>
    </w:p>
    <w:p w:rsidR="00000000" w:rsidDel="00000000" w:rsidP="00000000" w:rsidRDefault="00000000" w:rsidRPr="00000000" w14:paraId="000000B6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 notifica al conductor sobre el viaje.</w:t>
      </w:r>
    </w:p>
    <w:p w:rsidR="00000000" w:rsidDel="00000000" w:rsidP="00000000" w:rsidRDefault="00000000" w:rsidRPr="00000000" w14:paraId="000000B7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Una vez completado el viaje, se actualiza el estado en la base de datos y se notifica al cliente y a la clínica veterinaria.</w:t>
      </w:r>
    </w:p>
    <w:p w:rsidR="00000000" w:rsidDel="00000000" w:rsidP="00000000" w:rsidRDefault="00000000" w:rsidRPr="00000000" w14:paraId="000000B8">
      <w:p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Proceso de Afiliación de Clínicas: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La clínica solicita afiliación a través de la página web.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 equipo de Lucky Pets revisa la solicitud.</w:t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se aprueba, la clínica es registrada en el sistema y puede comenzar a gestionar solicitudes.</w:t>
      </w:r>
    </w:p>
    <w:p w:rsidR="00000000" w:rsidDel="00000000" w:rsidP="00000000" w:rsidRDefault="00000000" w:rsidRPr="00000000" w14:paraId="000000BC">
      <w:p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Relaciones y sincronización:</w:t>
      </w:r>
    </w:p>
    <w:p w:rsidR="00000000" w:rsidDel="00000000" w:rsidP="00000000" w:rsidRDefault="00000000" w:rsidRPr="00000000" w14:paraId="000000BD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Comunicación en tiempo real mediante notificaciones push para los clientes y conductores.</w:t>
      </w:r>
    </w:p>
    <w:p w:rsidR="00000000" w:rsidDel="00000000" w:rsidP="00000000" w:rsidRDefault="00000000" w:rsidRPr="00000000" w14:paraId="000000BE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Sincronización de información de las mascotas y los viajes en todas las plataformas.</w:t>
      </w:r>
    </w:p>
    <w:p w:rsidR="00000000" w:rsidDel="00000000" w:rsidP="00000000" w:rsidRDefault="00000000" w:rsidRPr="00000000" w14:paraId="000000B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1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Vista Lógica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C6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Módulos principales:</w:t>
      </w:r>
    </w:p>
    <w:p w:rsidR="00000000" w:rsidDel="00000000" w:rsidP="00000000" w:rsidRDefault="00000000" w:rsidRPr="00000000" w14:paraId="000000CB">
      <w:pPr>
        <w:numPr>
          <w:ilvl w:val="0"/>
          <w:numId w:val="1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Módulo de Gestión de Usuarios: Responsabilidad de autenticar usuarios y gestionar perfiles.</w:t>
      </w:r>
    </w:p>
    <w:p w:rsidR="00000000" w:rsidDel="00000000" w:rsidP="00000000" w:rsidRDefault="00000000" w:rsidRPr="00000000" w14:paraId="000000C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Módulo de Gestión de Viajes: Procesa las solicitudes de viaje, calcula rutas y gestiona el estado de los traslados.</w:t>
      </w:r>
    </w:p>
    <w:p w:rsidR="00000000" w:rsidDel="00000000" w:rsidP="00000000" w:rsidRDefault="00000000" w:rsidRPr="00000000" w14:paraId="000000C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Módulo de Pagos: Integra con pasarelas de pago para permitir a los clientes realizar pagos de servicios.</w:t>
      </w:r>
    </w:p>
    <w:p w:rsidR="00000000" w:rsidDel="00000000" w:rsidP="00000000" w:rsidRDefault="00000000" w:rsidRPr="00000000" w14:paraId="000000C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Módulo de Administración: Permite a los administradores generar reportes, gestionar clínicas y monitorear las actividades.</w:t>
      </w:r>
    </w:p>
    <w:p w:rsidR="00000000" w:rsidDel="00000000" w:rsidP="00000000" w:rsidRDefault="00000000" w:rsidRPr="00000000" w14:paraId="000000CF">
      <w:pPr>
        <w:numPr>
          <w:ilvl w:val="0"/>
          <w:numId w:val="1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Módulo de Comunicación: Maneja las notificaciones y la sincronización de datos entre las aplicaciones móviles, web y de escritorio.</w:t>
      </w:r>
    </w:p>
    <w:p w:rsidR="00000000" w:rsidDel="00000000" w:rsidP="00000000" w:rsidRDefault="00000000" w:rsidRPr="00000000" w14:paraId="000000D0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Dependencias:</w:t>
      </w:r>
    </w:p>
    <w:p w:rsidR="00000000" w:rsidDel="00000000" w:rsidP="00000000" w:rsidRDefault="00000000" w:rsidRPr="00000000" w14:paraId="000000D1">
      <w:pPr>
        <w:numPr>
          <w:ilvl w:val="0"/>
          <w:numId w:val="1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El Módulo de Gestión de Viajes depende de servicios de geolocalización y disponibilidad en tiempo real.</w:t>
      </w:r>
    </w:p>
    <w:p w:rsidR="00000000" w:rsidDel="00000000" w:rsidP="00000000" w:rsidRDefault="00000000" w:rsidRPr="00000000" w14:paraId="000000D2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El Módulo de Pagos está integrado con APIs de terceros como PayPal y tarjetas de crédito.</w:t>
      </w:r>
    </w:p>
    <w:p w:rsidR="00000000" w:rsidDel="00000000" w:rsidP="00000000" w:rsidRDefault="00000000" w:rsidRPr="00000000" w14:paraId="000000D3">
      <w:pPr>
        <w:numPr>
          <w:ilvl w:val="0"/>
          <w:numId w:val="1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El Módulo de Comunicación requiere acceso constante a internet para la sincronización en tiempo real.</w:t>
      </w:r>
    </w:p>
    <w:p w:rsidR="00000000" w:rsidDel="00000000" w:rsidP="00000000" w:rsidRDefault="00000000" w:rsidRPr="00000000" w14:paraId="000000D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1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Vista de Desarrollo o Despliegue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D7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Componentes de deployment:</w:t>
      </w:r>
    </w:p>
    <w:p w:rsidR="00000000" w:rsidDel="00000000" w:rsidP="00000000" w:rsidRDefault="00000000" w:rsidRPr="00000000" w14:paraId="000000D8">
      <w:pPr>
        <w:numPr>
          <w:ilvl w:val="0"/>
          <w:numId w:val="1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Base de Datos: Un sistema de gestión de base de datos (MySQL o FireBase) que almacena información de usuarios, mascotas, clínicas y viajes.</w:t>
      </w:r>
    </w:p>
    <w:p w:rsidR="00000000" w:rsidDel="00000000" w:rsidP="00000000" w:rsidRDefault="00000000" w:rsidRPr="00000000" w14:paraId="000000D9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Aplicación Móvil: Desplegada en las tiendas de aplicaciones (Google Play y App Store) para Android e iOS.</w:t>
      </w:r>
    </w:p>
    <w:p w:rsidR="00000000" w:rsidDel="00000000" w:rsidP="00000000" w:rsidRDefault="00000000" w:rsidRPr="00000000" w14:paraId="000000D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Aplicación Web: Accesible a través de navegadores web, donde clínicas y administradores pueden gestionar su información.</w:t>
      </w:r>
    </w:p>
    <w:p w:rsidR="00000000" w:rsidDel="00000000" w:rsidP="00000000" w:rsidRDefault="00000000" w:rsidRPr="00000000" w14:paraId="000000DB">
      <w:pPr>
        <w:numPr>
          <w:ilvl w:val="0"/>
          <w:numId w:val="1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Aplicación de Escritorio: Desplegada como una aplicación independiente para que los empleados de las clínicas puedan gestionar solicitudes de traslado y reportes.</w:t>
      </w:r>
    </w:p>
    <w:p w:rsidR="00000000" w:rsidDel="00000000" w:rsidP="00000000" w:rsidRDefault="00000000" w:rsidRPr="00000000" w14:paraId="000000DC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Dependencias:</w:t>
      </w:r>
    </w:p>
    <w:p w:rsidR="00000000" w:rsidDel="00000000" w:rsidP="00000000" w:rsidRDefault="00000000" w:rsidRPr="00000000" w14:paraId="000000DD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La aplicación móvil y la web dependen de los servicios de backend y de bases de datos para operar correctamente.</w:t>
      </w:r>
    </w:p>
    <w:p w:rsidR="00000000" w:rsidDel="00000000" w:rsidP="00000000" w:rsidRDefault="00000000" w:rsidRPr="00000000" w14:paraId="000000DE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La aplicación de escritorio se comunica con el backend mediante APIs para la sincronización de datos.</w:t>
      </w:r>
    </w:p>
    <w:p w:rsidR="00000000" w:rsidDel="00000000" w:rsidP="00000000" w:rsidRDefault="00000000" w:rsidRPr="00000000" w14:paraId="000000D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11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Vista Fisica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432" w:right="0" w:hanging="43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1"/>
        <w:spacing w:after="240" w:before="120" w:lineRule="auto"/>
        <w:rPr/>
      </w:pPr>
      <w:r w:rsidDel="00000000" w:rsidR="00000000" w:rsidRPr="00000000">
        <w:rPr>
          <w:rtl w:val="0"/>
        </w:rPr>
        <w:t xml:space="preserve">Restricciones tecnológicas:</w:t>
      </w:r>
    </w:p>
    <w:p w:rsidR="00000000" w:rsidDel="00000000" w:rsidP="00000000" w:rsidRDefault="00000000" w:rsidRPr="00000000" w14:paraId="000000EB">
      <w:pPr>
        <w:keepNext w:val="1"/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El sistema debe cumplir con los requisitos mínimos de hardware descritos previamente (por ejemplo, procesador i5, 30 GB de almacenamiento).</w:t>
      </w:r>
    </w:p>
    <w:p w:rsidR="00000000" w:rsidDel="00000000" w:rsidP="00000000" w:rsidRDefault="00000000" w:rsidRPr="00000000" w14:paraId="000000EC">
      <w:pPr>
        <w:keepNext w:val="1"/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Requiere una conexión a internet estable para que todas las aplicaciones funcionen correctamente.</w:t>
      </w:r>
    </w:p>
    <w:p w:rsidR="00000000" w:rsidDel="00000000" w:rsidP="00000000" w:rsidRDefault="00000000" w:rsidRPr="00000000" w14:paraId="000000ED">
      <w:pPr>
        <w:keepNext w:val="1"/>
        <w:spacing w:after="240" w:before="120" w:lineRule="auto"/>
        <w:rPr/>
      </w:pPr>
      <w:r w:rsidDel="00000000" w:rsidR="00000000" w:rsidRPr="00000000">
        <w:rPr>
          <w:rtl w:val="0"/>
        </w:rPr>
        <w:t xml:space="preserve">Normativas:</w:t>
      </w:r>
    </w:p>
    <w:p w:rsidR="00000000" w:rsidDel="00000000" w:rsidP="00000000" w:rsidRDefault="00000000" w:rsidRPr="00000000" w14:paraId="000000EE">
      <w:pPr>
        <w:keepNext w:val="1"/>
        <w:numPr>
          <w:ilvl w:val="0"/>
          <w:numId w:val="19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Cumplir con las normativas de protección de datos personales, como la Ley de Protección de Datos Personales de Chile y, en el caso de expansión internacional, normativas como GDPR.</w:t>
      </w:r>
    </w:p>
    <w:p w:rsidR="00000000" w:rsidDel="00000000" w:rsidP="00000000" w:rsidRDefault="00000000" w:rsidRPr="00000000" w14:paraId="000000EF">
      <w:pPr>
        <w:keepNext w:val="1"/>
        <w:spacing w:after="240" w:before="120" w:lineRule="auto"/>
        <w:rPr/>
      </w:pPr>
      <w:r w:rsidDel="00000000" w:rsidR="00000000" w:rsidRPr="00000000">
        <w:rPr>
          <w:rtl w:val="0"/>
        </w:rPr>
        <w:t xml:space="preserve">Estándares:</w:t>
      </w:r>
    </w:p>
    <w:p w:rsidR="00000000" w:rsidDel="00000000" w:rsidP="00000000" w:rsidRDefault="00000000" w:rsidRPr="00000000" w14:paraId="000000F0">
      <w:pPr>
        <w:keepNext w:val="1"/>
        <w:numPr>
          <w:ilvl w:val="0"/>
          <w:numId w:val="10"/>
        </w:numPr>
        <w:spacing w:after="0" w:afterAutospacing="0" w:before="240" w:lineRule="auto"/>
        <w:ind w:left="432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Estándares de seguridad para cifrado de datos (AES-256, TLS 1.2).</w:t>
      </w:r>
    </w:p>
    <w:p w:rsidR="00000000" w:rsidDel="00000000" w:rsidP="00000000" w:rsidRDefault="00000000" w:rsidRPr="00000000" w14:paraId="000000F1">
      <w:pPr>
        <w:keepNext w:val="1"/>
        <w:numPr>
          <w:ilvl w:val="0"/>
          <w:numId w:val="10"/>
        </w:numPr>
        <w:spacing w:after="0" w:afterAutospacing="0" w:before="0" w:beforeAutospacing="0" w:lineRule="auto"/>
        <w:ind w:left="432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Cumplir con las mejores prácticas de accesibilidad WCAG 2.1, nivel AA.</w:t>
      </w:r>
    </w:p>
    <w:p w:rsidR="00000000" w:rsidDel="00000000" w:rsidP="00000000" w:rsidRDefault="00000000" w:rsidRPr="00000000" w14:paraId="000000F2">
      <w:pPr>
        <w:keepNext w:val="1"/>
        <w:numPr>
          <w:ilvl w:val="0"/>
          <w:numId w:val="10"/>
        </w:numPr>
        <w:spacing w:after="240" w:before="0" w:beforeAutospacing="0" w:lineRule="auto"/>
        <w:ind w:left="432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Utilización de servicios en la nube con alta disponibilidad y soporte técnico 24/7 para minimizar tiempos de inactividad.</w:t>
      </w:r>
    </w:p>
    <w:p w:rsidR="00000000" w:rsidDel="00000000" w:rsidP="00000000" w:rsidRDefault="00000000" w:rsidRPr="00000000" w14:paraId="000000F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1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431" w:right="0" w:hanging="431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4d34og8" w:id="10"/>
      <w:bookmarkEnd w:id="10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  <w:rtl w:val="0"/>
        </w:rPr>
        <w:t xml:space="preserve">Metas y Restricciones de la Arquitectura</w:t>
      </w:r>
    </w:p>
    <w:p w:rsidR="00000000" w:rsidDel="00000000" w:rsidP="00000000" w:rsidRDefault="00000000" w:rsidRPr="00000000" w14:paraId="000000F5">
      <w:pPr>
        <w:jc w:val="both"/>
        <w:rPr/>
      </w:pPr>
      <w:r w:rsidDel="00000000" w:rsidR="00000000" w:rsidRPr="00000000">
        <w:rPr>
          <w:rtl w:val="0"/>
        </w:rPr>
        <w:t xml:space="preserve">A continuación, se revisan las metas y restricciones de la arquitectura.</w:t>
      </w:r>
    </w:p>
    <w:p w:rsidR="00000000" w:rsidDel="00000000" w:rsidP="00000000" w:rsidRDefault="00000000" w:rsidRPr="00000000" w14:paraId="000000F6">
      <w:pPr>
        <w:keepNext w:val="1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s8eyo1" w:id="11"/>
      <w:bookmarkEnd w:id="1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Metas de la arquitectura</w:t>
      </w:r>
    </w:p>
    <w:p w:rsidR="00000000" w:rsidDel="00000000" w:rsidP="00000000" w:rsidRDefault="00000000" w:rsidRPr="00000000" w14:paraId="000000F7">
      <w:pPr>
        <w:pStyle w:val="Heading4"/>
        <w:keepNext w:val="0"/>
        <w:spacing w:after="40" w:before="240" w:lineRule="auto"/>
        <w:ind w:left="720" w:hanging="360"/>
        <w:jc w:val="both"/>
        <w:rPr>
          <w:b w:val="1"/>
          <w:sz w:val="22"/>
          <w:szCs w:val="22"/>
        </w:rPr>
      </w:pPr>
      <w:bookmarkStart w:colFirst="0" w:colLast="0" w:name="_heading=h.dpqc5ixvmi6i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Metas de la Arquitectura</w:t>
      </w:r>
    </w:p>
    <w:p w:rsidR="00000000" w:rsidDel="00000000" w:rsidP="00000000" w:rsidRDefault="00000000" w:rsidRPr="00000000" w14:paraId="000000F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 continuación, se enumeran las metas arquitectónicas derivadas de las reuniones y el análisis de los requerimientos. Estas metas corresponden a atributos de calidad que el sistema "Lucky Pets" debe cumplir:</w:t>
      </w:r>
    </w:p>
    <w:p w:rsidR="00000000" w:rsidDel="00000000" w:rsidP="00000000" w:rsidRDefault="00000000" w:rsidRPr="00000000" w14:paraId="000000F9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Desempeño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A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El sistema debe garantizar tiempos de respuesta rápidos y eficientes, permitiendo que los usuarios puedan acceder a los servicios desde cualquier lugar con una conexión a internet estable. Las operaciones críticas, como la solicitud de un viaje o la modificación de datos de mascotas, deben realizarse en menos de 2 segundos en el 95% de los casos.</w:t>
      </w:r>
    </w:p>
    <w:p w:rsidR="00000000" w:rsidDel="00000000" w:rsidP="00000000" w:rsidRDefault="00000000" w:rsidRPr="00000000" w14:paraId="000000FB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Tolerancia a Fallos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C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El sistema debe ser resiliente ante fallos, garantizando la continuidad del servicio mediante la replicación de servidores y la disponibilidad de copias de seguridad. El tiempo de recuperación ante fallos (RTO) debe ser inferior a 5 minutos.</w:t>
      </w:r>
    </w:p>
    <w:p w:rsidR="00000000" w:rsidDel="00000000" w:rsidP="00000000" w:rsidRDefault="00000000" w:rsidRPr="00000000" w14:paraId="000000F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Seguridad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E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 seguridad es una prioridad. El sistema debe proteger la información sensible de los usuarios, tanto en tránsito como en reposo, utilizando cifrado avanzado (AES-256 y TLS 1.2). Además, debe implementarse autenticación multifactor opcional y autorización basada en roles para controlar el acceso.</w:t>
      </w:r>
    </w:p>
    <w:p w:rsidR="00000000" w:rsidDel="00000000" w:rsidP="00000000" w:rsidRDefault="00000000" w:rsidRPr="00000000" w14:paraId="000000FF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Modificabilidad/Reuso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0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 arquitectura debe ser flexible y modular para facilitar futuras mejoras y actualizaciones. Se debe promover el reuso de componentes en distintas partes del sistema, permitiendo que los módulos puedan ser fácilmente modificados sin afectar la funcionalidad general.</w:t>
      </w:r>
    </w:p>
    <w:p w:rsidR="00000000" w:rsidDel="00000000" w:rsidP="00000000" w:rsidRDefault="00000000" w:rsidRPr="00000000" w14:paraId="0000010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Operatividad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2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El sistema debe ser fácil de operar y mantener, tanto desde la perspectiva del usuario final como del administrador del sistema. Debe incluir mecanismos de monitoreo y generación de reportes para garantizar una operatividad continua y eficiente.</w:t>
      </w:r>
    </w:p>
    <w:p w:rsidR="00000000" w:rsidDel="00000000" w:rsidP="00000000" w:rsidRDefault="00000000" w:rsidRPr="00000000" w14:paraId="00000103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Adaptabilidad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4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 solución debe ser capaz de adaptarse a cambios en los requisitos del negocio o en la tecnología. Se debe prever la expansión geográfica y la integración con nuevos servicios, como sistemas de salud para mascotas y otras tecnologías emergentes.</w:t>
      </w:r>
    </w:p>
    <w:p w:rsidR="00000000" w:rsidDel="00000000" w:rsidP="00000000" w:rsidRDefault="00000000" w:rsidRPr="00000000" w14:paraId="00000105">
      <w:pPr>
        <w:pStyle w:val="Heading4"/>
        <w:keepNext w:val="0"/>
        <w:spacing w:after="40" w:before="240" w:lineRule="auto"/>
        <w:ind w:left="360" w:firstLine="0"/>
        <w:jc w:val="both"/>
        <w:rPr/>
      </w:pPr>
      <w:bookmarkStart w:colFirst="0" w:colLast="0" w:name="_heading=h.nrfcgkqinj8z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1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7dp8vu" w:id="14"/>
      <w:bookmarkEnd w:id="1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Restricciones de la Arquitectura</w:t>
      </w:r>
    </w:p>
    <w:p w:rsidR="00000000" w:rsidDel="00000000" w:rsidP="00000000" w:rsidRDefault="00000000" w:rsidRPr="00000000" w14:paraId="00000107">
      <w:pPr>
        <w:ind w:left="720" w:hanging="360"/>
        <w:rPr/>
      </w:pPr>
      <w:r w:rsidDel="00000000" w:rsidR="00000000" w:rsidRPr="00000000">
        <w:rPr>
          <w:b w:val="1"/>
          <w:rtl w:val="0"/>
        </w:rPr>
        <w:t xml:space="preserve">Tiempo de construcción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8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El proyecto debe completarse en un plazo de 83 días, de acuerdo con la planificación establecida. Esto influye en la selección de tecnologías y enfoques de desarrollo que permitan cumplir con los tiempos definidos.</w:t>
      </w:r>
    </w:p>
    <w:p w:rsidR="00000000" w:rsidDel="00000000" w:rsidP="00000000" w:rsidRDefault="00000000" w:rsidRPr="00000000" w14:paraId="00000109">
      <w:pPr>
        <w:ind w:left="720" w:hanging="360"/>
        <w:rPr/>
      </w:pPr>
      <w:r w:rsidDel="00000000" w:rsidR="00000000" w:rsidRPr="00000000">
        <w:rPr>
          <w:b w:val="1"/>
          <w:rtl w:val="0"/>
        </w:rPr>
        <w:t xml:space="preserve">Infraestructura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A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La infraestructura disponible incluye servidores de aplicación replicados para garantizar alta disponibilidad y una base de datos SQL optimizada para manejo de grandes volúmenes de transacciones diarias.</w:t>
      </w:r>
    </w:p>
    <w:p w:rsidR="00000000" w:rsidDel="00000000" w:rsidP="00000000" w:rsidRDefault="00000000" w:rsidRPr="00000000" w14:paraId="0000010B">
      <w:pPr>
        <w:ind w:left="720" w:hanging="360"/>
        <w:rPr/>
      </w:pPr>
      <w:r w:rsidDel="00000000" w:rsidR="00000000" w:rsidRPr="00000000">
        <w:rPr>
          <w:b w:val="1"/>
          <w:rtl w:val="0"/>
        </w:rPr>
        <w:t xml:space="preserve">Otros componentes de software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C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 se considera la adquisición ni el licenciamiento de otros componentes de software, por lo que todas las soluciones deben basarse en herramientas y frameworks open-source o de propiedad interna.</w:t>
      </w:r>
    </w:p>
    <w:p w:rsidR="00000000" w:rsidDel="00000000" w:rsidP="00000000" w:rsidRDefault="00000000" w:rsidRPr="00000000" w14:paraId="0000010D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componentes de software.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1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rdcrjn" w:id="15"/>
      <w:bookmarkEnd w:id="1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Otros antecedentes y consideraciones</w:t>
      </w:r>
    </w:p>
    <w:p w:rsidR="00000000" w:rsidDel="00000000" w:rsidP="00000000" w:rsidRDefault="00000000" w:rsidRPr="00000000" w14:paraId="00000110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La empresa desarrolladora dispone de un </w:t>
      </w:r>
      <w:r w:rsidDel="00000000" w:rsidR="00000000" w:rsidRPr="00000000">
        <w:rPr>
          <w:b w:val="1"/>
          <w:rtl w:val="0"/>
        </w:rPr>
        <w:t xml:space="preserve">framework interno</w:t>
      </w:r>
      <w:r w:rsidDel="00000000" w:rsidR="00000000" w:rsidRPr="00000000">
        <w:rPr>
          <w:rtl w:val="0"/>
        </w:rPr>
        <w:t xml:space="preserve">, el cual contiene los siguientes componentes que apoyan los objetivos arquitectónicos:</w:t>
      </w:r>
    </w:p>
    <w:p w:rsidR="00000000" w:rsidDel="00000000" w:rsidP="00000000" w:rsidRDefault="00000000" w:rsidRPr="00000000" w14:paraId="00000111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Framework de Encapsulación y Modularización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2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Este framework permite la división del sistema en componentes reutilizables y mantenibles. Facilita la encapsulación de la lógica del negocio y promueve el desarrollo modular, lo que reduce el tiempo de desarrollo y mejora el desempeño en tiempo de ejecución.</w:t>
      </w:r>
    </w:p>
    <w:p w:rsidR="00000000" w:rsidDel="00000000" w:rsidP="00000000" w:rsidRDefault="00000000" w:rsidRPr="00000000" w14:paraId="00000113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Framework de Seguridad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4">
      <w:pPr>
        <w:numPr>
          <w:ilvl w:val="1"/>
          <w:numId w:val="1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Este framework incluye las herramientas necesarias para cumplir con los objetivos de seguridad. Permite la implementación de autenticación segura, cifrado de datos y políticas de acceso, asegurando la confidencialidad y la integridad de la información procesada por el sistema.</w:t>
      </w:r>
    </w:p>
    <w:p w:rsidR="00000000" w:rsidDel="00000000" w:rsidP="00000000" w:rsidRDefault="00000000" w:rsidRPr="00000000" w14:paraId="000001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1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6in1rg" w:id="16"/>
      <w:bookmarkEnd w:id="16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  <w:rtl w:val="0"/>
        </w:rPr>
        <w:t xml:space="preserve">Vista de Escenarios </w:t>
      </w:r>
    </w:p>
    <w:p w:rsidR="00000000" w:rsidDel="00000000" w:rsidP="00000000" w:rsidRDefault="00000000" w:rsidRPr="00000000" w14:paraId="00000118">
      <w:pPr>
        <w:jc w:val="both"/>
        <w:rPr/>
      </w:pPr>
      <w:r w:rsidDel="00000000" w:rsidR="00000000" w:rsidRPr="00000000">
        <w:rPr>
          <w:rtl w:val="0"/>
        </w:rPr>
        <w:t xml:space="preserve">Esta sección describe en detalle el conjunto de escenarios funcionales y no funcionales que obtuvieron la mayor prioridad en el análisis. Para esto se presenta y describe el diagrama de casos de uso y los casos de uso prioritarios, así como los escenarios en que uno o más atributos de calidad se ven involucrados de manera significativa.</w:t>
      </w:r>
    </w:p>
    <w:p w:rsidR="00000000" w:rsidDel="00000000" w:rsidP="00000000" w:rsidRDefault="00000000" w:rsidRPr="00000000" w14:paraId="000001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1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lnxbz9" w:id="17"/>
      <w:bookmarkEnd w:id="1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Modelo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Uso Web</w:t>
      </w:r>
    </w:p>
    <w:p w:rsidR="00000000" w:rsidDel="00000000" w:rsidP="00000000" w:rsidRDefault="00000000" w:rsidRPr="00000000" w14:paraId="0000011C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-857249</wp:posOffset>
            </wp:positionH>
            <wp:positionV relativeFrom="paragraph">
              <wp:posOffset>152400</wp:posOffset>
            </wp:positionV>
            <wp:extent cx="7240588" cy="6279979"/>
            <wp:effectExtent b="0" l="0" r="0" t="0"/>
            <wp:wrapSquare wrapText="bothSides" distB="114300" distT="114300" distL="114300" distR="11430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40588" cy="62799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D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uso APP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-857249</wp:posOffset>
            </wp:positionH>
            <wp:positionV relativeFrom="paragraph">
              <wp:posOffset>266700</wp:posOffset>
            </wp:positionV>
            <wp:extent cx="7288213" cy="5886168"/>
            <wp:effectExtent b="0" l="0" r="0" t="0"/>
            <wp:wrapSquare wrapText="bothSides" distB="114300" distT="114300" distL="114300" distR="114300"/>
            <wp:docPr id="4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8213" cy="58861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0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uso Escritorio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-761999</wp:posOffset>
            </wp:positionH>
            <wp:positionV relativeFrom="paragraph">
              <wp:posOffset>276225</wp:posOffset>
            </wp:positionV>
            <wp:extent cx="7192962" cy="5773456"/>
            <wp:effectExtent b="0" l="0" r="0" t="0"/>
            <wp:wrapSquare wrapText="bothSides" distB="114300" distT="114300" distL="114300" distR="11430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2962" cy="57734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B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1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5nkun2" w:id="18"/>
      <w:bookmarkEnd w:id="1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Casos de Usos Extendidos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continuación, se listan los casos de uso relevantes, los cuales pueden ser encontrados con su especificación detallada en el documento “Casos de Uso Extendido”.</w:t>
      </w:r>
    </w:p>
    <w:p w:rsidR="00000000" w:rsidDel="00000000" w:rsidP="00000000" w:rsidRDefault="00000000" w:rsidRPr="00000000" w14:paraId="00000131">
      <w:pPr>
        <w:widowControl w:val="1"/>
        <w:spacing w:after="200" w:line="276" w:lineRule="auto"/>
        <w:jc w:val="both"/>
        <w:rPr>
          <w:rFonts w:ascii="Calibri" w:cs="Calibri" w:eastAsia="Calibri" w:hAnsi="Calibri"/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96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8"/>
        <w:gridCol w:w="3144"/>
        <w:gridCol w:w="2491"/>
        <w:gridCol w:w="2491"/>
        <w:tblGridChange w:id="0">
          <w:tblGrid>
            <w:gridCol w:w="1838"/>
            <w:gridCol w:w="3144"/>
            <w:gridCol w:w="2491"/>
            <w:gridCol w:w="249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2">
            <w:pPr>
              <w:widowControl w:val="1"/>
              <w:jc w:val="both"/>
              <w:rPr>
                <w:rFonts w:ascii="Calibri" w:cs="Calibri" w:eastAsia="Calibri" w:hAnsi="Calibri"/>
                <w:b w:val="1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a"/>
                <w:sz w:val="22"/>
                <w:szCs w:val="22"/>
                <w:rtl w:val="0"/>
              </w:rPr>
              <w:t xml:space="preserve">ID Caso de uso </w:t>
            </w:r>
          </w:p>
        </w:tc>
        <w:tc>
          <w:tcPr/>
          <w:p w:rsidR="00000000" w:rsidDel="00000000" w:rsidP="00000000" w:rsidRDefault="00000000" w:rsidRPr="00000000" w14:paraId="00000133">
            <w:pPr>
              <w:widowControl w:val="1"/>
              <w:jc w:val="both"/>
              <w:rPr>
                <w:rFonts w:ascii="Calibri" w:cs="Calibri" w:eastAsia="Calibri" w:hAnsi="Calibri"/>
                <w:b w:val="1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a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34">
            <w:pPr>
              <w:widowControl w:val="1"/>
              <w:jc w:val="both"/>
              <w:rPr>
                <w:rFonts w:ascii="Calibri" w:cs="Calibri" w:eastAsia="Calibri" w:hAnsi="Calibri"/>
                <w:b w:val="1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a"/>
                <w:sz w:val="22"/>
                <w:szCs w:val="22"/>
                <w:rtl w:val="0"/>
              </w:rPr>
              <w:t xml:space="preserve">Actores involucrados</w:t>
            </w:r>
          </w:p>
        </w:tc>
        <w:tc>
          <w:tcPr/>
          <w:p w:rsidR="00000000" w:rsidDel="00000000" w:rsidP="00000000" w:rsidRDefault="00000000" w:rsidRPr="00000000" w14:paraId="00000135">
            <w:pPr>
              <w:widowControl w:val="1"/>
              <w:jc w:val="both"/>
              <w:rPr>
                <w:rFonts w:ascii="Calibri" w:cs="Calibri" w:eastAsia="Calibri" w:hAnsi="Calibri"/>
                <w:b w:val="1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a"/>
                <w:sz w:val="22"/>
                <w:szCs w:val="22"/>
                <w:rtl w:val="0"/>
              </w:rPr>
              <w:t xml:space="preserve">Tipo de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6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CU01</w:t>
            </w:r>
          </w:p>
        </w:tc>
        <w:tc>
          <w:tcPr/>
          <w:p w:rsidR="00000000" w:rsidDel="00000000" w:rsidP="00000000" w:rsidRDefault="00000000" w:rsidRPr="00000000" w14:paraId="00000137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Administrar usuarios</w:t>
            </w:r>
          </w:p>
        </w:tc>
        <w:tc>
          <w:tcPr/>
          <w:p w:rsidR="00000000" w:rsidDel="00000000" w:rsidP="00000000" w:rsidRDefault="00000000" w:rsidRPr="00000000" w14:paraId="00000138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139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Negocio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A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CU02</w:t>
            </w:r>
          </w:p>
        </w:tc>
        <w:tc>
          <w:tcPr/>
          <w:p w:rsidR="00000000" w:rsidDel="00000000" w:rsidP="00000000" w:rsidRDefault="00000000" w:rsidRPr="00000000" w14:paraId="0000013B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Administrar mascotas</w:t>
            </w:r>
          </w:p>
        </w:tc>
        <w:tc>
          <w:tcPr/>
          <w:p w:rsidR="00000000" w:rsidDel="00000000" w:rsidP="00000000" w:rsidRDefault="00000000" w:rsidRPr="00000000" w14:paraId="0000013C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13D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Negocio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E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CU03</w:t>
            </w:r>
          </w:p>
        </w:tc>
        <w:tc>
          <w:tcPr/>
          <w:p w:rsidR="00000000" w:rsidDel="00000000" w:rsidP="00000000" w:rsidRDefault="00000000" w:rsidRPr="00000000" w14:paraId="0000013F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Registrar clientes</w:t>
            </w:r>
          </w:p>
        </w:tc>
        <w:tc>
          <w:tcPr/>
          <w:p w:rsidR="00000000" w:rsidDel="00000000" w:rsidP="00000000" w:rsidRDefault="00000000" w:rsidRPr="00000000" w14:paraId="00000140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141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Negocio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CU04</w:t>
            </w:r>
          </w:p>
        </w:tc>
        <w:tc>
          <w:tcPr/>
          <w:p w:rsidR="00000000" w:rsidDel="00000000" w:rsidP="00000000" w:rsidRDefault="00000000" w:rsidRPr="00000000" w14:paraId="00000143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Registrar conductor</w:t>
            </w:r>
          </w:p>
        </w:tc>
        <w:tc>
          <w:tcPr/>
          <w:p w:rsidR="00000000" w:rsidDel="00000000" w:rsidP="00000000" w:rsidRDefault="00000000" w:rsidRPr="00000000" w14:paraId="00000144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Administrador</w:t>
            </w:r>
          </w:p>
        </w:tc>
        <w:tc>
          <w:tcPr/>
          <w:p w:rsidR="00000000" w:rsidDel="00000000" w:rsidP="00000000" w:rsidRDefault="00000000" w:rsidRPr="00000000" w14:paraId="00000145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Negocio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6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CU05</w:t>
            </w:r>
          </w:p>
        </w:tc>
        <w:tc>
          <w:tcPr/>
          <w:p w:rsidR="00000000" w:rsidDel="00000000" w:rsidP="00000000" w:rsidRDefault="00000000" w:rsidRPr="00000000" w14:paraId="00000147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Registrar trabajador</w:t>
            </w:r>
          </w:p>
        </w:tc>
        <w:tc>
          <w:tcPr/>
          <w:p w:rsidR="00000000" w:rsidDel="00000000" w:rsidP="00000000" w:rsidRDefault="00000000" w:rsidRPr="00000000" w14:paraId="00000148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Clínicas</w:t>
            </w:r>
          </w:p>
        </w:tc>
        <w:tc>
          <w:tcPr/>
          <w:p w:rsidR="00000000" w:rsidDel="00000000" w:rsidP="00000000" w:rsidRDefault="00000000" w:rsidRPr="00000000" w14:paraId="00000149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Negocio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A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CU06</w:t>
            </w:r>
          </w:p>
        </w:tc>
        <w:tc>
          <w:tcPr/>
          <w:p w:rsidR="00000000" w:rsidDel="00000000" w:rsidP="00000000" w:rsidRDefault="00000000" w:rsidRPr="00000000" w14:paraId="0000014B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Realizar reportes</w:t>
            </w:r>
          </w:p>
        </w:tc>
        <w:tc>
          <w:tcPr/>
          <w:p w:rsidR="00000000" w:rsidDel="00000000" w:rsidP="00000000" w:rsidRDefault="00000000" w:rsidRPr="00000000" w14:paraId="0000014C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Administrador</w:t>
            </w:r>
          </w:p>
        </w:tc>
        <w:tc>
          <w:tcPr/>
          <w:p w:rsidR="00000000" w:rsidDel="00000000" w:rsidP="00000000" w:rsidRDefault="00000000" w:rsidRPr="00000000" w14:paraId="0000014D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Negocio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E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CU07</w:t>
            </w:r>
          </w:p>
        </w:tc>
        <w:tc>
          <w:tcPr/>
          <w:p w:rsidR="00000000" w:rsidDel="00000000" w:rsidP="00000000" w:rsidRDefault="00000000" w:rsidRPr="00000000" w14:paraId="0000014F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Cambiar estado de atención</w:t>
            </w:r>
          </w:p>
        </w:tc>
        <w:tc>
          <w:tcPr/>
          <w:p w:rsidR="00000000" w:rsidDel="00000000" w:rsidP="00000000" w:rsidRDefault="00000000" w:rsidRPr="00000000" w14:paraId="00000150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151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Negocio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2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CU08</w:t>
            </w:r>
          </w:p>
        </w:tc>
        <w:tc>
          <w:tcPr/>
          <w:p w:rsidR="00000000" w:rsidDel="00000000" w:rsidP="00000000" w:rsidRDefault="00000000" w:rsidRPr="00000000" w14:paraId="00000153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Realizar viaje</w:t>
            </w:r>
          </w:p>
        </w:tc>
        <w:tc>
          <w:tcPr/>
          <w:p w:rsidR="00000000" w:rsidDel="00000000" w:rsidP="00000000" w:rsidRDefault="00000000" w:rsidRPr="00000000" w14:paraId="00000154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155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Negocio</w:t>
            </w:r>
          </w:p>
        </w:tc>
      </w:tr>
      <w:tr>
        <w:trPr>
          <w:cantSplit w:val="0"/>
          <w:trHeight w:val="672.109375" w:hRule="atLeast"/>
          <w:tblHeader w:val="0"/>
        </w:trPr>
        <w:tc>
          <w:tcPr/>
          <w:p w:rsidR="00000000" w:rsidDel="00000000" w:rsidP="00000000" w:rsidRDefault="00000000" w:rsidRPr="00000000" w14:paraId="00000156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CU09</w:t>
            </w:r>
          </w:p>
        </w:tc>
        <w:tc>
          <w:tcPr/>
          <w:p w:rsidR="00000000" w:rsidDel="00000000" w:rsidP="00000000" w:rsidRDefault="00000000" w:rsidRPr="00000000" w14:paraId="00000157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Finalizar viaje</w:t>
            </w:r>
          </w:p>
        </w:tc>
        <w:tc>
          <w:tcPr/>
          <w:p w:rsidR="00000000" w:rsidDel="00000000" w:rsidP="00000000" w:rsidRDefault="00000000" w:rsidRPr="00000000" w14:paraId="00000158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159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Negocio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A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CU10</w:t>
            </w:r>
          </w:p>
        </w:tc>
        <w:tc>
          <w:tcPr/>
          <w:p w:rsidR="00000000" w:rsidDel="00000000" w:rsidP="00000000" w:rsidRDefault="00000000" w:rsidRPr="00000000" w14:paraId="0000015B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Pagar suscripción</w:t>
            </w:r>
          </w:p>
        </w:tc>
        <w:tc>
          <w:tcPr/>
          <w:p w:rsidR="00000000" w:rsidDel="00000000" w:rsidP="00000000" w:rsidRDefault="00000000" w:rsidRPr="00000000" w14:paraId="0000015C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Cliente y Administrador</w:t>
            </w:r>
          </w:p>
        </w:tc>
        <w:tc>
          <w:tcPr/>
          <w:p w:rsidR="00000000" w:rsidDel="00000000" w:rsidP="00000000" w:rsidRDefault="00000000" w:rsidRPr="00000000" w14:paraId="0000015D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Negocio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E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CU11</w:t>
            </w:r>
          </w:p>
        </w:tc>
        <w:tc>
          <w:tcPr/>
          <w:p w:rsidR="00000000" w:rsidDel="00000000" w:rsidP="00000000" w:rsidRDefault="00000000" w:rsidRPr="00000000" w14:paraId="0000015F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Cambiar contraseña</w:t>
            </w:r>
          </w:p>
        </w:tc>
        <w:tc>
          <w:tcPr/>
          <w:p w:rsidR="00000000" w:rsidDel="00000000" w:rsidP="00000000" w:rsidRDefault="00000000" w:rsidRPr="00000000" w14:paraId="00000160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161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Negocio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2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CU12</w:t>
            </w:r>
          </w:p>
        </w:tc>
        <w:tc>
          <w:tcPr/>
          <w:p w:rsidR="00000000" w:rsidDel="00000000" w:rsidP="00000000" w:rsidRDefault="00000000" w:rsidRPr="00000000" w14:paraId="00000163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Adjuntar ficha mascota</w:t>
            </w:r>
          </w:p>
        </w:tc>
        <w:tc>
          <w:tcPr/>
          <w:p w:rsidR="00000000" w:rsidDel="00000000" w:rsidP="00000000" w:rsidRDefault="00000000" w:rsidRPr="00000000" w14:paraId="00000164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Administrador</w:t>
            </w:r>
          </w:p>
        </w:tc>
        <w:tc>
          <w:tcPr/>
          <w:p w:rsidR="00000000" w:rsidDel="00000000" w:rsidP="00000000" w:rsidRDefault="00000000" w:rsidRPr="00000000" w14:paraId="00000165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Mantenimiento</w:t>
            </w:r>
          </w:p>
        </w:tc>
      </w:tr>
      <w:tr>
        <w:trPr>
          <w:cantSplit w:val="0"/>
          <w:trHeight w:val="507.109375" w:hRule="atLeast"/>
          <w:tblHeader w:val="0"/>
        </w:trPr>
        <w:tc>
          <w:tcPr/>
          <w:p w:rsidR="00000000" w:rsidDel="00000000" w:rsidP="00000000" w:rsidRDefault="00000000" w:rsidRPr="00000000" w14:paraId="00000166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CU13</w:t>
            </w:r>
          </w:p>
        </w:tc>
        <w:tc>
          <w:tcPr/>
          <w:p w:rsidR="00000000" w:rsidDel="00000000" w:rsidP="00000000" w:rsidRDefault="00000000" w:rsidRPr="00000000" w14:paraId="00000167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Actualización de la aplicación y nuevas funcionalidades.</w:t>
            </w:r>
          </w:p>
        </w:tc>
        <w:tc>
          <w:tcPr/>
          <w:p w:rsidR="00000000" w:rsidDel="00000000" w:rsidP="00000000" w:rsidRDefault="00000000" w:rsidRPr="00000000" w14:paraId="00000168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Administrador</w:t>
            </w:r>
          </w:p>
        </w:tc>
        <w:tc>
          <w:tcPr/>
          <w:p w:rsidR="00000000" w:rsidDel="00000000" w:rsidP="00000000" w:rsidRDefault="00000000" w:rsidRPr="00000000" w14:paraId="00000169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Mantenimiento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A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CU14</w:t>
            </w:r>
          </w:p>
        </w:tc>
        <w:tc>
          <w:tcPr/>
          <w:p w:rsidR="00000000" w:rsidDel="00000000" w:rsidP="00000000" w:rsidRDefault="00000000" w:rsidRPr="00000000" w14:paraId="0000016B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Monitoreo y resolución de incidencias técnicas</w:t>
            </w:r>
          </w:p>
        </w:tc>
        <w:tc>
          <w:tcPr/>
          <w:p w:rsidR="00000000" w:rsidDel="00000000" w:rsidP="00000000" w:rsidRDefault="00000000" w:rsidRPr="00000000" w14:paraId="0000016C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Administrador</w:t>
            </w:r>
          </w:p>
        </w:tc>
        <w:tc>
          <w:tcPr/>
          <w:p w:rsidR="00000000" w:rsidDel="00000000" w:rsidP="00000000" w:rsidRDefault="00000000" w:rsidRPr="00000000" w14:paraId="0000016D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Mantenimiento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E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CU15</w:t>
            </w:r>
          </w:p>
        </w:tc>
        <w:tc>
          <w:tcPr/>
          <w:p w:rsidR="00000000" w:rsidDel="00000000" w:rsidP="00000000" w:rsidRDefault="00000000" w:rsidRPr="00000000" w14:paraId="0000016F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Backup y restauración de la base de datos</w:t>
            </w:r>
          </w:p>
        </w:tc>
        <w:tc>
          <w:tcPr/>
          <w:p w:rsidR="00000000" w:rsidDel="00000000" w:rsidP="00000000" w:rsidRDefault="00000000" w:rsidRPr="00000000" w14:paraId="00000170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Administrador</w:t>
            </w:r>
          </w:p>
        </w:tc>
        <w:tc>
          <w:tcPr/>
          <w:p w:rsidR="00000000" w:rsidDel="00000000" w:rsidP="00000000" w:rsidRDefault="00000000" w:rsidRPr="00000000" w14:paraId="00000171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Mantenimiento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2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CU16</w:t>
            </w:r>
          </w:p>
        </w:tc>
        <w:tc>
          <w:tcPr/>
          <w:p w:rsidR="00000000" w:rsidDel="00000000" w:rsidP="00000000" w:rsidRDefault="00000000" w:rsidRPr="00000000" w14:paraId="00000173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Monitoreo del rendimiento del sistema</w:t>
            </w:r>
          </w:p>
        </w:tc>
        <w:tc>
          <w:tcPr/>
          <w:p w:rsidR="00000000" w:rsidDel="00000000" w:rsidP="00000000" w:rsidRDefault="00000000" w:rsidRPr="00000000" w14:paraId="00000174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Administrador</w:t>
            </w:r>
          </w:p>
        </w:tc>
        <w:tc>
          <w:tcPr/>
          <w:p w:rsidR="00000000" w:rsidDel="00000000" w:rsidP="00000000" w:rsidRDefault="00000000" w:rsidRPr="00000000" w14:paraId="00000175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Mantenimiento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6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CU17</w:t>
            </w:r>
          </w:p>
        </w:tc>
        <w:tc>
          <w:tcPr/>
          <w:p w:rsidR="00000000" w:rsidDel="00000000" w:rsidP="00000000" w:rsidRDefault="00000000" w:rsidRPr="00000000" w14:paraId="00000177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Limpieza y optimización de la base de datos</w:t>
            </w:r>
          </w:p>
        </w:tc>
        <w:tc>
          <w:tcPr/>
          <w:p w:rsidR="00000000" w:rsidDel="00000000" w:rsidP="00000000" w:rsidRDefault="00000000" w:rsidRPr="00000000" w14:paraId="00000178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Administrador</w:t>
            </w:r>
          </w:p>
        </w:tc>
        <w:tc>
          <w:tcPr/>
          <w:p w:rsidR="00000000" w:rsidDel="00000000" w:rsidP="00000000" w:rsidRDefault="00000000" w:rsidRPr="00000000" w14:paraId="00000179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Mantenimiento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A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CU18</w:t>
            </w:r>
          </w:p>
        </w:tc>
        <w:tc>
          <w:tcPr/>
          <w:p w:rsidR="00000000" w:rsidDel="00000000" w:rsidP="00000000" w:rsidRDefault="00000000" w:rsidRPr="00000000" w14:paraId="0000017B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Gestión de seguridad y autenticación de usuarios</w:t>
            </w:r>
          </w:p>
        </w:tc>
        <w:tc>
          <w:tcPr/>
          <w:p w:rsidR="00000000" w:rsidDel="00000000" w:rsidP="00000000" w:rsidRDefault="00000000" w:rsidRPr="00000000" w14:paraId="0000017C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Administrador</w:t>
            </w:r>
          </w:p>
        </w:tc>
        <w:tc>
          <w:tcPr/>
          <w:p w:rsidR="00000000" w:rsidDel="00000000" w:rsidP="00000000" w:rsidRDefault="00000000" w:rsidRPr="00000000" w14:paraId="0000017D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Mantenimiento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E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CU19</w:t>
            </w:r>
          </w:p>
        </w:tc>
        <w:tc>
          <w:tcPr/>
          <w:p w:rsidR="00000000" w:rsidDel="00000000" w:rsidP="00000000" w:rsidRDefault="00000000" w:rsidRPr="00000000" w14:paraId="0000017F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Gestión de permisos y roles de usuarios</w:t>
            </w:r>
          </w:p>
        </w:tc>
        <w:tc>
          <w:tcPr/>
          <w:p w:rsidR="00000000" w:rsidDel="00000000" w:rsidP="00000000" w:rsidRDefault="00000000" w:rsidRPr="00000000" w14:paraId="00000180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Administrador</w:t>
            </w:r>
          </w:p>
        </w:tc>
        <w:tc>
          <w:tcPr/>
          <w:p w:rsidR="00000000" w:rsidDel="00000000" w:rsidP="00000000" w:rsidRDefault="00000000" w:rsidRPr="00000000" w14:paraId="00000181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Mantenimiento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2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CU20</w:t>
            </w:r>
          </w:p>
        </w:tc>
        <w:tc>
          <w:tcPr/>
          <w:p w:rsidR="00000000" w:rsidDel="00000000" w:rsidP="00000000" w:rsidRDefault="00000000" w:rsidRPr="00000000" w14:paraId="00000183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Gestión de costos de la aplicación</w:t>
            </w:r>
          </w:p>
        </w:tc>
        <w:tc>
          <w:tcPr/>
          <w:p w:rsidR="00000000" w:rsidDel="00000000" w:rsidP="00000000" w:rsidRDefault="00000000" w:rsidRPr="00000000" w14:paraId="00000184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a"/>
                <w:sz w:val="22"/>
                <w:szCs w:val="22"/>
                <w:rtl w:val="0"/>
              </w:rPr>
              <w:t xml:space="preserve">Administrador</w:t>
            </w:r>
          </w:p>
        </w:tc>
        <w:tc>
          <w:tcPr/>
          <w:p w:rsidR="00000000" w:rsidDel="00000000" w:rsidP="00000000" w:rsidRDefault="00000000" w:rsidRPr="00000000" w14:paraId="00000185">
            <w:pPr>
              <w:widowControl w:val="1"/>
              <w:jc w:val="both"/>
              <w:rPr>
                <w:rFonts w:ascii="Calibri" w:cs="Calibri" w:eastAsia="Calibri" w:hAnsi="Calibri"/>
                <w:color w:val="00000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6">
      <w:pPr>
        <w:widowControl w:val="1"/>
        <w:spacing w:after="200" w:line="276" w:lineRule="auto"/>
        <w:jc w:val="both"/>
        <w:rPr>
          <w:rFonts w:ascii="Calibri" w:cs="Calibri" w:eastAsia="Calibri" w:hAnsi="Calibri"/>
          <w:b w:val="1"/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1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ksv4uv" w:id="19"/>
      <w:bookmarkEnd w:id="1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Especificación de los Escenarios de Calidad Relevantes</w:t>
      </w:r>
    </w:p>
    <w:p w:rsidR="00000000" w:rsidDel="00000000" w:rsidP="00000000" w:rsidRDefault="00000000" w:rsidRPr="00000000" w14:paraId="00000189">
      <w:pPr>
        <w:jc w:val="both"/>
        <w:rPr/>
      </w:pPr>
      <w:r w:rsidDel="00000000" w:rsidR="00000000" w:rsidRPr="00000000">
        <w:rPr>
          <w:rtl w:val="0"/>
        </w:rPr>
        <w:t xml:space="preserve">Después de un análisis en conjunto con los stakeholders, los escenarios de calidad se expresan a continuación:</w:t>
      </w:r>
    </w:p>
    <w:p w:rsidR="00000000" w:rsidDel="00000000" w:rsidP="00000000" w:rsidRDefault="00000000" w:rsidRPr="00000000" w14:paraId="0000018A">
      <w:pPr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9"/>
        <w:gridCol w:w="1673"/>
        <w:gridCol w:w="5476"/>
        <w:tblGridChange w:id="0">
          <w:tblGrid>
            <w:gridCol w:w="1679"/>
            <w:gridCol w:w="1673"/>
            <w:gridCol w:w="5476"/>
          </w:tblGrid>
        </w:tblGridChange>
      </w:tblGrid>
      <w:tr>
        <w:trPr>
          <w:cantSplit w:val="0"/>
          <w:trHeight w:val="238.554687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B">
            <w:pPr>
              <w:widowControl w:val="1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Identificador: EC001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E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Escenario(s):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0">
            <w:pPr>
              <w:widowControl w:val="1"/>
              <w:spacing w:after="20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Tiempo de Respuesta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1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 de Calidad relevantes: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3">
            <w:pPr>
              <w:widowControl w:val="1"/>
              <w:spacing w:after="20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Rendimiento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4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Componentes del Escenario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5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Estímulos: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6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Solicitudes de operaciones críticas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8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Fuente del estímulo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9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Usuario final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B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Ambiente: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C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Producción, bajo cargas máximas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E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Artefacto: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F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Sistema crítico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1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Respuesta: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2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sistema debe completar las operaciones críticas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4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Medida de Respuesta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5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Las operaciones críticas deben completarse en menos de 2 segundos el 95% de las veces, incluso bajo cargas máximas</w:t>
            </w:r>
          </w:p>
        </w:tc>
      </w:tr>
    </w:tbl>
    <w:p w:rsidR="00000000" w:rsidDel="00000000" w:rsidP="00000000" w:rsidRDefault="00000000" w:rsidRPr="00000000" w14:paraId="000001A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9"/>
        <w:gridCol w:w="1673"/>
        <w:gridCol w:w="5476"/>
        <w:tblGridChange w:id="0">
          <w:tblGrid>
            <w:gridCol w:w="1679"/>
            <w:gridCol w:w="1673"/>
            <w:gridCol w:w="5476"/>
          </w:tblGrid>
        </w:tblGridChange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8">
            <w:pPr>
              <w:spacing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Identificador: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EC002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B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Escenario(s):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D">
            <w:pPr>
              <w:widowControl w:val="1"/>
              <w:spacing w:after="20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Carga de la Aplicación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E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 de Calidad relevantes: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0">
            <w:pPr>
              <w:widowControl w:val="1"/>
              <w:spacing w:after="20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Rendimiento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1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Componentes del Escenario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2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Estímulos: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3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Inicio de la aplicación móvil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5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Fuente del estímulo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6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Usuario final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8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Ambiente: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9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Dispositivos móviles con especificaciones mínimas (2 GB de RAM, procesador de gama media)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B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Artefacto: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C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Aplicación móvil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E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Respuesta: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F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La aplicación debe iniciar rápidamente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1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Medida de Respuesta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2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La aplicación móvil debe iniciar en menos de 3 segundos en dispositivos con especificaciones mínimas</w:t>
            </w:r>
          </w:p>
        </w:tc>
      </w:tr>
    </w:tbl>
    <w:p w:rsidR="00000000" w:rsidDel="00000000" w:rsidP="00000000" w:rsidRDefault="00000000" w:rsidRPr="00000000" w14:paraId="000001C3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9"/>
        <w:gridCol w:w="1673"/>
        <w:gridCol w:w="5476"/>
        <w:tblGridChange w:id="0">
          <w:tblGrid>
            <w:gridCol w:w="1679"/>
            <w:gridCol w:w="1673"/>
            <w:gridCol w:w="5476"/>
          </w:tblGrid>
        </w:tblGridChange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5">
            <w:pPr>
              <w:spacing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Identificador:EC003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8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Escenario(s):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A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Autenticación y Autorización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B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 de Calidad relevantes: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D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Seguridad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E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Componentes del Escenario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F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Estímulos: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0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Acceso de usuarios a la aplicación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2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Fuente del estímulo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3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Usuario final, Administrador del sistema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5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Ambiente: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6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Producción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8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Artefacto: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Aplicación web/móvil/ escritorio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B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Respuesta: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C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La aplicación debe implementar autenticación multifactor opcional para los usuarios y autorización basada en roles para limitar el acceso a diferentes niveles de funcionalidad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E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Medida de Respuesta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F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debe permitir la configuración y uso de autenticación multifactor, y la autorización debe controlar el acceso a funcionalidad sensible según el rol del usuario</w:t>
            </w:r>
          </w:p>
        </w:tc>
      </w:tr>
    </w:tbl>
    <w:p w:rsidR="00000000" w:rsidDel="00000000" w:rsidP="00000000" w:rsidRDefault="00000000" w:rsidRPr="00000000" w14:paraId="000001E0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widowControl w:val="1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9"/>
        <w:gridCol w:w="1673"/>
        <w:gridCol w:w="5476"/>
        <w:tblGridChange w:id="0">
          <w:tblGrid>
            <w:gridCol w:w="1679"/>
            <w:gridCol w:w="1673"/>
            <w:gridCol w:w="5476"/>
          </w:tblGrid>
        </w:tblGridChange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2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Identificador:EC004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Escenario(s):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Protección contra Ataques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 de Calidad relevantes: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Seguridad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Componentes del Escenario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Estímulos: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Intentos de ataque (inyecciones SQL, ataques de fuerza bruta, cross-site scripting - XSS)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Fuente del estímulo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Atacante externo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1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Ambiente: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Producción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Artefacto: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Aplicación web/móvil/ escritorio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7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Respuesta: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debe detectar y prevenir ataques comunes como inyecciones SQL, ataques de fuerza bruta y cross-site scripting (XSS)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A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Medida de Respuesta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C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Ningún intento de ataque debe comprometer la integridad del sistema, con medidas de protección y mitigación para estos tipos de ataques (inyección SQL, fuerza bruta y XSS) implementadas y funcionando correctamente</w:t>
            </w:r>
          </w:p>
        </w:tc>
      </w:tr>
    </w:tbl>
    <w:p w:rsidR="00000000" w:rsidDel="00000000" w:rsidP="00000000" w:rsidRDefault="00000000" w:rsidRPr="00000000" w14:paraId="000001FD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9"/>
        <w:gridCol w:w="1673"/>
        <w:gridCol w:w="5476"/>
        <w:tblGridChange w:id="0">
          <w:tblGrid>
            <w:gridCol w:w="1679"/>
            <w:gridCol w:w="1673"/>
            <w:gridCol w:w="5476"/>
          </w:tblGrid>
        </w:tblGridChange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F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Identificador:EC005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Escenario(s):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Interfaz de Usuario Intuitiva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 de Calidad relevantes: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Interacción del usuario con la aplicación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Componentes del Escenario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Estímulos: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Acceso de usuarios a la aplicación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Fuente del estímulo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Usuario final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Ambiente: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Aplicación web/móvil/ escritorio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1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Artefacto: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Interfaz de usuario de la aplicación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Respuesta: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La aplicación debe seguir principios de diseño modernos y coherentes, proporcionando una experiencia de usuario intuitiva y fluida, independientemente del dispositivo utilizado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7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Medida de Respuesta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9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Los usuarios deben poder navegar fácilmente por la aplicación, con un tiempo de aprendizaje mínimo, y realizar tareas comunes sin confusión ni fricciones en dispositivos móviles y de escritorio</w:t>
            </w:r>
          </w:p>
        </w:tc>
      </w:tr>
    </w:tbl>
    <w:p w:rsidR="00000000" w:rsidDel="00000000" w:rsidP="00000000" w:rsidRDefault="00000000" w:rsidRPr="00000000" w14:paraId="0000021A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widowControl w:val="1"/>
        <w:rPr>
          <w:b w:val="1"/>
          <w:color w:val="00008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9"/>
        <w:gridCol w:w="1673"/>
        <w:gridCol w:w="5476"/>
        <w:tblGridChange w:id="0">
          <w:tblGrid>
            <w:gridCol w:w="1679"/>
            <w:gridCol w:w="1673"/>
            <w:gridCol w:w="5476"/>
          </w:tblGrid>
        </w:tblGridChange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D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Identificador:EC006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Escenario(s):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Documentación y Ayuda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 de Calidad relevantes: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Usabilidad, Mantenibilidad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Componentes del Escenario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Estímulos: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Necesidad del usuario de asistencia o información sobre el uso del sistema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Fuente del estímulo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Usuario final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Ambiente: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Producción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F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Artefacto: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Aplicación web/móvil/ escritorio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2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Respuesta: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debe incluir una sección de ayuda accesible desde cualquier parte de la aplicación, que ofrezca tutoriales y respuestas a preguntas frecuentes (FAQ) para guiar a los usuarios en el uso de las funcionalidades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5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Medida de Respuesta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7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Los usuarios deben poder acceder a la sección de ayuda en menos de 3 clics, con tutoriales y respuestas que cubran al menos el 90% de las preguntas comunes de los usuarios</w:t>
            </w:r>
          </w:p>
        </w:tc>
      </w:tr>
    </w:tbl>
    <w:p w:rsidR="00000000" w:rsidDel="00000000" w:rsidP="00000000" w:rsidRDefault="00000000" w:rsidRPr="00000000" w14:paraId="00000238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4.5759969544113"/>
        <w:gridCol w:w="1444.5759969544113"/>
        <w:gridCol w:w="1439.4137241838775"/>
        <w:gridCol w:w="4711.4342819073"/>
        <w:tblGridChange w:id="0">
          <w:tblGrid>
            <w:gridCol w:w="1444.5759969544113"/>
            <w:gridCol w:w="1444.5759969544113"/>
            <w:gridCol w:w="1439.4137241838775"/>
            <w:gridCol w:w="4711.4342819073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A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Identificador:EC007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Escenario(s):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Uptime del Sistema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 de Calidad relevantes: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Disponibilidad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Componentes del Escenario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7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Estímulos: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Solicitudes de acceso al sistema por parte de los usuarios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A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Fuente del estímulo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Usuario final, Administrador del sistema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F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Ambiente: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Producción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2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3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Artefacto: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Aplicación web/móvil/ escritorio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6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7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Respuesta: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La aplicación debe estar disponible para los usuarios el 99.9% del tiempo, garantizando accesibilidad constante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A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Medida de Respuesta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D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uptime debe calcularse anualmente, permitiendo un máximo de 8.76 horas de inactividad planificada o no planificada por año</w:t>
            </w:r>
          </w:p>
        </w:tc>
      </w:tr>
    </w:tbl>
    <w:p w:rsidR="00000000" w:rsidDel="00000000" w:rsidP="00000000" w:rsidRDefault="00000000" w:rsidRPr="00000000" w14:paraId="0000025E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9"/>
        <w:gridCol w:w="1673"/>
        <w:gridCol w:w="5476"/>
        <w:tblGridChange w:id="0">
          <w:tblGrid>
            <w:gridCol w:w="1679"/>
            <w:gridCol w:w="1673"/>
            <w:gridCol w:w="5476"/>
          </w:tblGrid>
        </w:tblGridChange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0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Identificador:EC008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4.9804687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Escenario(s):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Mantenimiento Programado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 de Calidad relevantes: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Disponibilidad, Mantenibilidad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Componentes del Escenario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Estímulos: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Necesidad de realizar mantenimiento del sistema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Fuente del estímulo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Administrador del sistema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F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Ambiente: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Producción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2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Artefacto: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Aplicación web/móvil/ escritorio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5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Respuesta: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Las ventanas de mantenimiento deben ser comunicadas a los usuarios con al menos 24 horas de anticipación y programadas en horarios de baja demanda para minimizar el impacto en los usuarios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8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Medida de Respuesta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A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mantenimiento debe realizarse fuera de los picos de uso del sistema, y los usuarios deben recibir notificaciones con al menos 24 horas de antelación</w:t>
            </w:r>
          </w:p>
        </w:tc>
      </w:tr>
    </w:tbl>
    <w:p w:rsidR="00000000" w:rsidDel="00000000" w:rsidP="00000000" w:rsidRDefault="00000000" w:rsidRPr="00000000" w14:paraId="0000027B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9"/>
        <w:gridCol w:w="1673"/>
        <w:gridCol w:w="5476"/>
        <w:tblGridChange w:id="0">
          <w:tblGrid>
            <w:gridCol w:w="1679"/>
            <w:gridCol w:w="1673"/>
            <w:gridCol w:w="5476"/>
          </w:tblGrid>
        </w:tblGridChange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D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Identificador:EC009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Escenario(s):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Compatibilidad Multiplataforma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 de Calidad relevantes: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Portabilidad, Usabilidad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Componentes del Escenario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Estímulos: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Acceso de usuarios desde diferentes plataformas (Android, iOS, navegadores web)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Fuente del estímulo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Usuario final</w:t>
            </w:r>
          </w:p>
        </w:tc>
      </w:tr>
      <w:tr>
        <w:trPr>
          <w:cantSplit w:val="0"/>
          <w:trHeight w:val="444.96093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Ambiente: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Dispositivos móviles Android e iOS, y navegadores web en escritorio (Chrome, Firefox, Safari)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F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Artefacto: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Aplicación web/móvil/ escritorio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2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Respuesta: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La aplicación móvil debe ser compatible con dispositivos Android e iOS, y la interfaz de escritorio debe ser accesible y funcional desde los principales navegadores web (Chrome, Firefox, Safari)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5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Medida de Respuesta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7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debe garantizar el funcionamiento correcto en al menos el 95% de los dispositivos y navegadores soportados, asegurando una experiencia de usuario consistente y sin errores críticos en cada plataforma</w:t>
            </w:r>
          </w:p>
        </w:tc>
      </w:tr>
    </w:tbl>
    <w:p w:rsidR="00000000" w:rsidDel="00000000" w:rsidP="00000000" w:rsidRDefault="00000000" w:rsidRPr="00000000" w14:paraId="00000298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9"/>
        <w:gridCol w:w="1673"/>
        <w:gridCol w:w="5476"/>
        <w:tblGridChange w:id="0">
          <w:tblGrid>
            <w:gridCol w:w="1679"/>
            <w:gridCol w:w="1673"/>
            <w:gridCol w:w="5476"/>
          </w:tblGrid>
        </w:tblGridChange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A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Identificador:EC010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9.9804687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Escenario(s):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Migración de Datos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 de Calidad relevantes: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Mantenibilidad, Integridad de los Datos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Componentes del Escenario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Estímulos: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Necesidad de migrar datos entre diferentes versiones del sistema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6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Fuente del estímulo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Administrador del sistema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Ambiente: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Entornos de producción y actualización de versiones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Artefacto: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Base de datos del sistema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F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Respuesta: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debe permitir la migración de datos entre diferentes versiones sin pérdida de información ni corrupción de los datos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2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Medida de Respuesta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4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100% de los datos deben ser migrados con éxito entre versiones del sistema, garantizando que no se pierda ni se corrompa información durante el proceso de migración</w:t>
            </w:r>
          </w:p>
          <w:p w:rsidR="00000000" w:rsidDel="00000000" w:rsidP="00000000" w:rsidRDefault="00000000" w:rsidRPr="00000000" w14:paraId="000002B5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6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9"/>
        <w:gridCol w:w="1673"/>
        <w:gridCol w:w="5476"/>
        <w:tblGridChange w:id="0">
          <w:tblGrid>
            <w:gridCol w:w="1679"/>
            <w:gridCol w:w="1673"/>
            <w:gridCol w:w="5476"/>
          </w:tblGrid>
        </w:tblGridChange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7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Identificador:EC011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Escenario(s):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Pagos Seguros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 de Calidad relevantes: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Seguridad, Confiabilidad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Componentes del Escenario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Estímulos: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Solicitud de pago en línea por parte de un usuario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3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Fuente del estímulo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Usuario final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6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Ambiente: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Producción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Artefacto: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Sistema de pago en línea de la aplicación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Respuesta: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debe permitir pagos en línea seguros utilizando tarjetas de crédito/débito, PayPal, y otros métodos de pago reconocidos, cumpliendo con estándares de seguridad como PCI DSS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F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Medida de Respuesta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1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El 100% de las transacciones deben realizarse de manera segura, garantizando la encriptación de los datos de pago y sin incidentes de fraude o fuga de información sensible</w:t>
            </w:r>
          </w:p>
        </w:tc>
      </w:tr>
    </w:tbl>
    <w:p w:rsidR="00000000" w:rsidDel="00000000" w:rsidP="00000000" w:rsidRDefault="00000000" w:rsidRPr="00000000" w14:paraId="000002D2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9"/>
        <w:gridCol w:w="1673"/>
        <w:gridCol w:w="5476"/>
        <w:tblGridChange w:id="0">
          <w:tblGrid>
            <w:gridCol w:w="1679"/>
            <w:gridCol w:w="1673"/>
            <w:gridCol w:w="5476"/>
          </w:tblGrid>
        </w:tblGridChange>
      </w:tblGrid>
      <w:tr>
        <w:trPr>
          <w:cantSplit w:val="0"/>
          <w:trHeight w:val="214.9804687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4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Identificador:EC012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Escenario(s):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Gestión de Perfil de Mascota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 de Calidad relevantes: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Usabilidad, Funcionalidad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Componentes del Escenario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Estímulos: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Solicitud de los usuarios para crear y gestionar el perfil de su mascota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Fuente del estímulo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Usuario final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3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Ambiente: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Producción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6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Artefacto: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Sistema de gestión de perfiles de mascota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Respuesta: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Los usuarios deben poder crear y gestionar perfiles detallados de sus mascotas, incluyendo información como el historial médico, preferencias de servicio (alimentos, cuidado especial, etc.), y otros datos relevantes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Medida de Respuesta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E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100% de los usuarios deben poder crear, actualizar y eliminar perfiles de sus mascotas sin problemas, y el historial médico debe mantenerse accesible y actualizado en todo momento</w:t>
            </w:r>
          </w:p>
        </w:tc>
      </w:tr>
    </w:tbl>
    <w:p w:rsidR="00000000" w:rsidDel="00000000" w:rsidP="00000000" w:rsidRDefault="00000000" w:rsidRPr="00000000" w14:paraId="000002EF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9"/>
        <w:gridCol w:w="1673"/>
        <w:gridCol w:w="5476"/>
        <w:tblGridChange w:id="0">
          <w:tblGrid>
            <w:gridCol w:w="1679"/>
            <w:gridCol w:w="1673"/>
            <w:gridCol w:w="5476"/>
          </w:tblGrid>
        </w:tblGridChange>
      </w:tblGrid>
      <w:tr>
        <w:trPr>
          <w:cantSplit w:val="0"/>
          <w:trHeight w:val="214.9804687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1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Identificador:EC013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Escenario(s):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Diseño Corporativo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 de Calidad relevantes: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Usabilidad, Estética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Componentes del Escenario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Estímulos: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Visualización del sistema por parte de los usuarios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D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Fuente del estímulo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Usuario final, Administrador 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Ambiente: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Producción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3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Artefacto: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Aplicación web/móvil/ escritorio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6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Respuesta: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El sistema debe reflejar la identidad corporativa de Lucky Pets, utilizando su logo oficial, colores corporativos (rojo y azul), y la tipografía establecida por la empresa para asegurar coherencia visual con la marca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Medida de Respuesta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B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100% de las interfaces deben adherirse a los lineamientos de identidad corporativa, incluyendo el uso correcto de logo, colores y tipografía, para mantener una experiencia visual coherente con la marca</w:t>
            </w:r>
          </w:p>
        </w:tc>
      </w:tr>
    </w:tbl>
    <w:p w:rsidR="00000000" w:rsidDel="00000000" w:rsidP="00000000" w:rsidRDefault="00000000" w:rsidRPr="00000000" w14:paraId="0000030C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9"/>
        <w:gridCol w:w="1673"/>
        <w:gridCol w:w="5476"/>
        <w:tblGridChange w:id="0">
          <w:tblGrid>
            <w:gridCol w:w="1679"/>
            <w:gridCol w:w="1673"/>
            <w:gridCol w:w="5476"/>
          </w:tblGrid>
        </w:tblGridChange>
      </w:tblGrid>
      <w:tr>
        <w:trPr>
          <w:cantSplit w:val="0"/>
          <w:trHeight w:val="244.9804687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E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Identificador:EC014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Escenario(s):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Soporte Multilenguaje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 de Calidad relevantes: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Usabilidad, Internacionalización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Componentes del Escenario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Estímulos: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Solicitudes de usuarios de diferentes países o regiones para utilizar el sistema en su idioma preferido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A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Fuente del estímulo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Usuario final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D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Ambiente: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Producción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Artefacto: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Aplicación web/móvil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3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Respuesta: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5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debe ofrecer soporte para múltiples idiomas, comenzando con español e inglés, permitiendo a los usuarios seleccionar su idioma preferido para interactuar con la aplicación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6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Medida de Respuesta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8">
            <w:pPr>
              <w:spacing w:after="24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100% de las secciones del sistema deben ser traducibles, y los usuarios deben poder cambiar de idioma sin errores de visualización o pérdida de funcionalidad</w:t>
            </w:r>
          </w:p>
        </w:tc>
      </w:tr>
    </w:tbl>
    <w:p w:rsidR="00000000" w:rsidDel="00000000" w:rsidP="00000000" w:rsidRDefault="00000000" w:rsidRPr="00000000" w14:paraId="00000329">
      <w:pPr>
        <w:widowControl w:val="1"/>
        <w:rPr>
          <w:b w:val="1"/>
          <w:color w:val="00008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widowControl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keepNext w:val="1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44sinio" w:id="20"/>
      <w:bookmarkEnd w:id="2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  <w:rtl w:val="0"/>
        </w:rPr>
        <w:t xml:space="preserve">Vista de Procesos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Ilustración 2: Diagramas de Actividades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DA-01: Registrarse(Aplicación Móvil)[Clientes/Conductores)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08207" cy="6967538"/>
            <wp:effectExtent b="0" l="0" r="0" t="0"/>
            <wp:docPr id="4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8207" cy="696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DA-01: Registrarse(Aplicación Web)[Clientes/Afiliados)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08207" cy="6967538"/>
            <wp:effectExtent b="0" l="0" r="0" t="0"/>
            <wp:docPr id="5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8207" cy="696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DA-01: Registrarse(Aplicación Escritorio)[Administrador/Trabajador Clinico)</w:t>
      </w:r>
    </w:p>
    <w:p w:rsidR="00000000" w:rsidDel="00000000" w:rsidP="00000000" w:rsidRDefault="00000000" w:rsidRPr="00000000" w14:paraId="0000033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98116" cy="6253163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8116" cy="625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DA-02: CambiarContraseña</w:t>
      </w:r>
    </w:p>
    <w:p w:rsidR="00000000" w:rsidDel="00000000" w:rsidP="00000000" w:rsidRDefault="00000000" w:rsidRPr="00000000" w14:paraId="0000034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51384" cy="7939088"/>
            <wp:effectExtent b="0" l="0" r="0" t="0"/>
            <wp:docPr id="4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1384" cy="793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DA-03: Login</w:t>
      </w:r>
    </w:p>
    <w:p w:rsidR="00000000" w:rsidDel="00000000" w:rsidP="00000000" w:rsidRDefault="00000000" w:rsidRPr="00000000" w14:paraId="0000034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97463" cy="7075582"/>
            <wp:effectExtent b="0" l="0" r="0" t="0"/>
            <wp:docPr id="4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7463" cy="7075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DA-04: RegistrarMascota</w:t>
      </w:r>
    </w:p>
    <w:p w:rsidR="00000000" w:rsidDel="00000000" w:rsidP="00000000" w:rsidRDefault="00000000" w:rsidRPr="00000000" w14:paraId="0000035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69213" cy="8015288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9213" cy="801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DA-05: AdjuntarFicha</w:t>
      </w:r>
    </w:p>
    <w:p w:rsidR="00000000" w:rsidDel="00000000" w:rsidP="00000000" w:rsidRDefault="00000000" w:rsidRPr="00000000" w14:paraId="0000035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46304" cy="7929563"/>
            <wp:effectExtent b="0" l="0" r="0" t="0"/>
            <wp:docPr id="3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6304" cy="7929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DA-06: ModificarDatosMascota</w:t>
      </w:r>
    </w:p>
    <w:p w:rsidR="00000000" w:rsidDel="00000000" w:rsidP="00000000" w:rsidRDefault="00000000" w:rsidRPr="00000000" w14:paraId="000003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10046" cy="7539038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0046" cy="753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DA-07: RealizarViaje</w:t>
      </w:r>
    </w:p>
    <w:p w:rsidR="00000000" w:rsidDel="00000000" w:rsidP="00000000" w:rsidRDefault="00000000" w:rsidRPr="00000000" w14:paraId="0000035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40670" cy="7300913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670" cy="730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DA-08: AceptarViaje</w:t>
      </w:r>
    </w:p>
    <w:p w:rsidR="00000000" w:rsidDel="00000000" w:rsidP="00000000" w:rsidRDefault="00000000" w:rsidRPr="00000000" w14:paraId="0000036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58930" cy="7700963"/>
            <wp:effectExtent b="0" l="0" r="0" 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8930" cy="770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DA-09: RechazarViaje</w:t>
      </w:r>
    </w:p>
    <w:p w:rsidR="00000000" w:rsidDel="00000000" w:rsidP="00000000" w:rsidRDefault="00000000" w:rsidRPr="00000000" w14:paraId="0000036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14453" cy="7824788"/>
            <wp:effectExtent b="0" l="0" r="0" t="0"/>
            <wp:docPr id="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453" cy="782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DA-10: IniciarViaje</w:t>
      </w:r>
    </w:p>
    <w:p w:rsidR="00000000" w:rsidDel="00000000" w:rsidP="00000000" w:rsidRDefault="00000000" w:rsidRPr="00000000" w14:paraId="0000036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21792" cy="7720013"/>
            <wp:effectExtent b="0" l="0" r="0" t="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1792" cy="772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DA-10: FinalizarViaje</w:t>
      </w:r>
    </w:p>
    <w:p w:rsidR="00000000" w:rsidDel="00000000" w:rsidP="00000000" w:rsidRDefault="00000000" w:rsidRPr="00000000" w14:paraId="0000037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60502" cy="7796213"/>
            <wp:effectExtent b="0" l="0" r="0" t="0"/>
            <wp:docPr id="4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502" cy="779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DA-11: Suscribirme</w:t>
      </w:r>
    </w:p>
    <w:p w:rsidR="00000000" w:rsidDel="00000000" w:rsidP="00000000" w:rsidRDefault="00000000" w:rsidRPr="00000000" w14:paraId="0000037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46247" cy="7910513"/>
            <wp:effectExtent b="0" l="0" r="0" t="0"/>
            <wp:docPr id="2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6247" cy="791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DA-12: RealizarReportesPDF</w:t>
      </w:r>
    </w:p>
    <w:p w:rsidR="00000000" w:rsidDel="00000000" w:rsidP="00000000" w:rsidRDefault="00000000" w:rsidRPr="00000000" w14:paraId="0000037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54463" cy="8033527"/>
            <wp:effectExtent b="0" l="0" r="0" t="0"/>
            <wp:docPr id="4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4463" cy="8033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DA-12: RealizarReportesXLS</w:t>
      </w:r>
    </w:p>
    <w:p w:rsidR="00000000" w:rsidDel="00000000" w:rsidP="00000000" w:rsidRDefault="00000000" w:rsidRPr="00000000" w14:paraId="0000037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37646" cy="7796213"/>
            <wp:effectExtent b="0" l="0" r="0" t="0"/>
            <wp:docPr id="5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7646" cy="779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DA-13: CambiarEstado</w:t>
      </w:r>
    </w:p>
    <w:p w:rsidR="00000000" w:rsidDel="00000000" w:rsidP="00000000" w:rsidRDefault="00000000" w:rsidRPr="00000000" w14:paraId="0000037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80822" cy="7796213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0822" cy="779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DA-14: RegistrarAtencion</w:t>
      </w:r>
    </w:p>
    <w:p w:rsidR="00000000" w:rsidDel="00000000" w:rsidP="00000000" w:rsidRDefault="00000000" w:rsidRPr="00000000" w14:paraId="0000037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39016" cy="7929563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016" cy="7929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DA-15: RealizarPago</w:t>
      </w:r>
    </w:p>
    <w:p w:rsidR="00000000" w:rsidDel="00000000" w:rsidP="00000000" w:rsidRDefault="00000000" w:rsidRPr="00000000" w14:paraId="0000038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29459" cy="7815263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459" cy="781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DA-16: VerSuscripciones</w:t>
      </w:r>
    </w:p>
    <w:p w:rsidR="00000000" w:rsidDel="00000000" w:rsidP="00000000" w:rsidRDefault="00000000" w:rsidRPr="00000000" w14:paraId="0000038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0400" cy="7810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781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DA-17: EstablecerUbicacion</w:t>
      </w:r>
    </w:p>
    <w:p w:rsidR="00000000" w:rsidDel="00000000" w:rsidP="00000000" w:rsidRDefault="00000000" w:rsidRPr="00000000" w14:paraId="0000038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0400" cy="5753100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DA-18: MisViajes</w:t>
      </w:r>
    </w:p>
    <w:p w:rsidR="00000000" w:rsidDel="00000000" w:rsidP="00000000" w:rsidRDefault="00000000" w:rsidRPr="00000000" w14:paraId="0000039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89419" cy="7739063"/>
            <wp:effectExtent b="0" l="0" r="0" t="0"/>
            <wp:docPr id="4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9419" cy="773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widowControl w:val="1"/>
        <w:spacing w:line="240" w:lineRule="auto"/>
        <w:rPr>
          <w:color w:val="000080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widowControl w:val="1"/>
        <w:spacing w:line="240" w:lineRule="auto"/>
        <w:rPr>
          <w:color w:val="000080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keepNext w:val="1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jxsxqh" w:id="21"/>
      <w:bookmarkEnd w:id="2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  <w:rtl w:val="0"/>
        </w:rPr>
        <w:t xml:space="preserve">Vista Lógica</w:t>
      </w:r>
    </w:p>
    <w:p w:rsidR="00000000" w:rsidDel="00000000" w:rsidP="00000000" w:rsidRDefault="00000000" w:rsidRPr="00000000" w14:paraId="0000039B">
      <w:pPr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 continuación, se presenta una vista lógica de la aplicación expresado en tres diagramas, uno de ellos que muestra la parte estructural o estática de la aplicación (clases) y a la base de datos (modelo relacional).otra vista que representa la parte dinámica (secuencias).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keepNext w:val="1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z337ya" w:id="22"/>
      <w:bookmarkEnd w:id="2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Parte Estructural ( Diagrama de Clases  y Diagrama Relacional)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Ilustración 3: Diagrama de Clases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-742949</wp:posOffset>
            </wp:positionH>
            <wp:positionV relativeFrom="paragraph">
              <wp:posOffset>161925</wp:posOffset>
            </wp:positionV>
            <wp:extent cx="6907213" cy="5865568"/>
            <wp:effectExtent b="0" l="0" r="0" t="0"/>
            <wp:wrapTopAndBottom distB="114300" distT="11430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7213" cy="5865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pStyle w:val="Heading3"/>
        <w:numPr>
          <w:ilvl w:val="2"/>
          <w:numId w:val="10"/>
        </w:numPr>
        <w:ind w:left="720" w:hanging="720"/>
        <w:rPr/>
      </w:pPr>
      <w:bookmarkStart w:colFirst="0" w:colLast="0" w:name="_heading=h.3j2qqm3" w:id="23"/>
      <w:bookmarkEnd w:id="23"/>
      <w:r w:rsidDel="00000000" w:rsidR="00000000" w:rsidRPr="00000000">
        <w:rPr>
          <w:rtl w:val="0"/>
        </w:rPr>
        <w:t xml:space="preserve">Descripción de Clases</w:t>
      </w:r>
    </w:p>
    <w:tbl>
      <w:tblPr>
        <w:tblStyle w:val="Table21"/>
        <w:tblpPr w:leftFromText="141" w:rightFromText="141" w:topFromText="0" w:bottomFromText="0" w:vertAnchor="text" w:horzAnchor="text" w:tblpX="0" w:tblpY="0"/>
        <w:tblW w:w="9206.0" w:type="dxa"/>
        <w:jc w:val="left"/>
        <w:tblLayout w:type="fixed"/>
        <w:tblLook w:val="0000"/>
      </w:tblPr>
      <w:tblGrid>
        <w:gridCol w:w="1262"/>
        <w:gridCol w:w="3692"/>
        <w:gridCol w:w="4252"/>
        <w:tblGridChange w:id="0">
          <w:tblGrid>
            <w:gridCol w:w="1262"/>
            <w:gridCol w:w="3692"/>
            <w:gridCol w:w="4252"/>
          </w:tblGrid>
        </w:tblGridChange>
      </w:tblGrid>
      <w:tr>
        <w:trPr>
          <w:cantSplit w:val="0"/>
          <w:trHeight w:val="5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3A3">
            <w:pPr>
              <w:widowControl w:val="1"/>
              <w:spacing w:line="240" w:lineRule="auto"/>
              <w:jc w:val="center"/>
              <w:rPr>
                <w:b w:val="1"/>
                <w:color w:val="00008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80"/>
                <w:sz w:val="16"/>
                <w:szCs w:val="16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3A4">
            <w:pPr>
              <w:widowControl w:val="1"/>
              <w:spacing w:line="240" w:lineRule="auto"/>
              <w:jc w:val="center"/>
              <w:rPr>
                <w:b w:val="1"/>
                <w:color w:val="00008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80"/>
                <w:sz w:val="16"/>
                <w:szCs w:val="16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3A5">
            <w:pPr>
              <w:widowControl w:val="1"/>
              <w:spacing w:line="240" w:lineRule="auto"/>
              <w:jc w:val="center"/>
              <w:rPr>
                <w:b w:val="1"/>
                <w:color w:val="00008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80"/>
                <w:sz w:val="16"/>
                <w:szCs w:val="16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A6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CL-001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A7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A8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Usuario general permitido para acceder al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A9">
            <w:pPr>
              <w:widowControl w:val="1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CL-002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AA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TRB_CLINICO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AB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Usuario que trabaja en la clínica veterinaria.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AC">
            <w:pPr>
              <w:widowControl w:val="1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CL-003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AD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TRB_CONDUCTOR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AE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Usuario que trabaja en la aplicación móvil como conductor.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AF">
            <w:pPr>
              <w:widowControl w:val="1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CL-004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B0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B1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Usuario que puede realizar viajes o suscribirse y así registrar su empresa.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B2">
            <w:pPr>
              <w:widowControl w:val="1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CL-005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B3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MASCOTA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B4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Animal que pertenece al Cliente.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B5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CL-006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B6">
            <w:pPr>
              <w:widowControl w:val="1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FICHA_MASCOTA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B7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Ficha clínica que pertenece a la mascota del cliente.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B8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CL-007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B9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VIAJE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BA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Lugar de inicio y destino al cual se dirige el cliente.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BB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CL-008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BC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DIR_INICIO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BD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Dirección de inicio en donde se encuentra el cliente.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BE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CL-009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BF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DIR_DESTINO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C0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Dirección de destino donde quiere ir el cliente.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C1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CL-010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C2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HISTORIAL_VIAJE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C3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Historial que puede visualizar el cliente en la aplicación móvil.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C4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CL-011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C5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C6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Monto total que se aplica al viaje y que el cliente debe pagar.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C7">
            <w:pPr>
              <w:widowControl w:val="1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CL-012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C8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PAGO_VIAJE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C9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Pago que realiza el cliente una vez realizado el viaje.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CA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CL-013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CB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PAGO_SUSCRIPCION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CC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Pago que realiza el cliente una vez realizada una suscripción.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CD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CL-014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CE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AFILIADO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CF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Cliente que paga la suscripción y registra su empresa para aparecer en la aplicación.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D0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CL-015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D1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SUSCRIPTORES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D2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Historial de suscripciones del cliente.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D3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CL-016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D4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ATENCION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D5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Fila de atenciones que se realizan en la clínica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D6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CL-017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D7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ATENCIONES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D8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Historial de atenciones realizadas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D9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CL-18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DA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TIPO_ATENCIONES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DB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Posee los costos de cada tipo de atención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DC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DD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DE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DF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E0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E1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E2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E3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E4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E5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E6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E7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E8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E9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EA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EB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EC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ED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EE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EF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F0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F1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F2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F3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widowControl w:val="1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Ilustración 4: Diagrama Relacional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-1725649</wp:posOffset>
            </wp:positionH>
            <wp:positionV relativeFrom="paragraph">
              <wp:posOffset>182575</wp:posOffset>
            </wp:positionV>
            <wp:extent cx="8459825" cy="4789475"/>
            <wp:effectExtent b="0" l="0" r="0" t="0"/>
            <wp:wrapTopAndBottom distB="114300" distT="11430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59825" cy="4789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pStyle w:val="Heading3"/>
        <w:numPr>
          <w:ilvl w:val="2"/>
          <w:numId w:val="10"/>
        </w:numPr>
        <w:ind w:left="720" w:hanging="720"/>
        <w:rPr/>
      </w:pPr>
      <w:bookmarkStart w:colFirst="0" w:colLast="0" w:name="_heading=h.1y810tw" w:id="24"/>
      <w:bookmarkEnd w:id="24"/>
      <w:r w:rsidDel="00000000" w:rsidR="00000000" w:rsidRPr="00000000">
        <w:rPr>
          <w:rtl w:val="0"/>
        </w:rPr>
        <w:t xml:space="preserve">Descripción de Tablas</w:t>
      </w:r>
    </w:p>
    <w:tbl>
      <w:tblPr>
        <w:tblStyle w:val="Table22"/>
        <w:tblpPr w:leftFromText="141" w:rightFromText="141" w:topFromText="0" w:bottomFromText="0" w:vertAnchor="text" w:horzAnchor="text" w:tblpX="0" w:tblpY="0"/>
        <w:tblW w:w="9206.0" w:type="dxa"/>
        <w:jc w:val="left"/>
        <w:tblLayout w:type="fixed"/>
        <w:tblLook w:val="0000"/>
      </w:tblPr>
      <w:tblGrid>
        <w:gridCol w:w="1262"/>
        <w:gridCol w:w="3692"/>
        <w:gridCol w:w="4252"/>
        <w:tblGridChange w:id="0">
          <w:tblGrid>
            <w:gridCol w:w="1262"/>
            <w:gridCol w:w="3692"/>
            <w:gridCol w:w="4252"/>
          </w:tblGrid>
        </w:tblGridChange>
      </w:tblGrid>
      <w:tr>
        <w:trPr>
          <w:cantSplit w:val="0"/>
          <w:trHeight w:val="5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3FB">
            <w:pPr>
              <w:widowControl w:val="1"/>
              <w:spacing w:line="240" w:lineRule="auto"/>
              <w:jc w:val="center"/>
              <w:rPr>
                <w:b w:val="1"/>
                <w:color w:val="00008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80"/>
                <w:sz w:val="16"/>
                <w:szCs w:val="16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3FC">
            <w:pPr>
              <w:widowControl w:val="1"/>
              <w:spacing w:line="240" w:lineRule="auto"/>
              <w:jc w:val="center"/>
              <w:rPr>
                <w:b w:val="1"/>
                <w:color w:val="00008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80"/>
                <w:sz w:val="16"/>
                <w:szCs w:val="16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3FD">
            <w:pPr>
              <w:widowControl w:val="1"/>
              <w:spacing w:line="240" w:lineRule="auto"/>
              <w:jc w:val="center"/>
              <w:rPr>
                <w:b w:val="1"/>
                <w:color w:val="00008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80"/>
                <w:sz w:val="16"/>
                <w:szCs w:val="16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FE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TB-001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3FF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00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Tabla usuario general permitido para acceder al sistema.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01">
            <w:pPr>
              <w:widowControl w:val="1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TB-002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02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TRB_CLINICO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03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Tabla herencia de usuario que trabaja en la clínica veterinaria.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04">
            <w:pPr>
              <w:widowControl w:val="1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TB-003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05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TRB_CONDUCTOR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06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Tabla herencia de usuario que trabaja en la aplicación móvil como conductor.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07">
            <w:pPr>
              <w:widowControl w:val="1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TB-004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08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09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Tabla herencia de usuario que puede realizar viajes o suscribirse y así registrar su empresa.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0A">
            <w:pPr>
              <w:widowControl w:val="1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TB-005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0B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MASCOTA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0C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Tabla animal que pertenece al Cliente.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0D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TB-006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0E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FICHA_MASCOTA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0F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Tabla ficha clínica que pertenece a la mascota del cliente.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10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TB-007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11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VIAJE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12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Tabla lugar de inicio y destino al cual se dirige el cliente.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13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TB-008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14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DIR_INICIO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15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Tabla de dirección de inicio en donde se encuentra el cliente.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16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TB-009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17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DIR_DESTINO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18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Tabla de dirección de destino donde quiere ir el cliente.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19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TB-010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1A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HISTORIAL_VIAJE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1B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Tabla historial que puede visualizar el cliente en la aplicación móvil.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1C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TB-011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1D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TARIFA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1E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Tabla monto total que se aplica al viaje y que el cliente debe pagar.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1F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TB-012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20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PAGO_VIAJE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21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Tabla pago que realiza el cliente una vez realizado el viaje.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22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TB-013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23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PAGO_SUSCRIPCION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24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Tabla pago que realiza el cliente una vez realizada una suscripción.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25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TB-014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26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AFILIADO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27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Tabla cliente que paga la suscripción y registra su empresa para aparecer en la aplicación.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28">
            <w:pPr>
              <w:widowControl w:val="1"/>
              <w:spacing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TB-015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29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SUSCRIPTORES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2A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Tabla historial de suscripciones del cliente.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2B">
            <w:pPr>
              <w:widowControl w:val="1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TB-016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2C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ATENCION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2D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Tabla que registra las atenciones de las mascotas.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2E">
            <w:pPr>
              <w:widowControl w:val="1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TB-017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2F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ATENCIONES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30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Tabla que almacena el historial de atenciones realizadas.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31">
            <w:pPr>
              <w:widowControl w:val="1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TB-018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32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TIPO_ATENCION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433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Tabla que almacena los tipo de atenciones y sus costos.</w:t>
            </w:r>
          </w:p>
        </w:tc>
      </w:tr>
    </w:tbl>
    <w:p w:rsidR="00000000" w:rsidDel="00000000" w:rsidP="00000000" w:rsidRDefault="00000000" w:rsidRPr="00000000" w14:paraId="00000434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widowControl w:val="1"/>
        <w:spacing w:line="240" w:lineRule="auto"/>
        <w:rPr>
          <w:b w:val="1"/>
          <w:color w:val="0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keepNext w:val="1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i7ojhp" w:id="25"/>
      <w:bookmarkEnd w:id="2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 xml:space="preserve">Parte Dinámica (Diagrama de Secuencias)</w:t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Ilustración 5: Diagramas de Secuencias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 xml:space="preserve">DS01: Administrar Clientes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/>
        <w:drawing>
          <wp:inline distB="114300" distT="114300" distL="114300" distR="114300">
            <wp:extent cx="4669240" cy="6900863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9240" cy="690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  <w:t xml:space="preserve">DS01.1: Administrar Conductores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/>
        <w:drawing>
          <wp:inline distB="114300" distT="114300" distL="114300" distR="114300">
            <wp:extent cx="4676727" cy="6910388"/>
            <wp:effectExtent b="0" l="0" r="0" t="0"/>
            <wp:docPr id="3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27" cy="691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DS01.2: Administrar Afiliados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/>
        <w:drawing>
          <wp:inline distB="114300" distT="114300" distL="114300" distR="114300">
            <wp:extent cx="4470448" cy="6605588"/>
            <wp:effectExtent b="0" l="0" r="0" t="0"/>
            <wp:docPr id="4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0448" cy="660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  <w:t xml:space="preserve">DS01.3: Administrar Trabajador Clínico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/>
        <w:drawing>
          <wp:inline distB="114300" distT="114300" distL="114300" distR="114300">
            <wp:extent cx="5097751" cy="7405688"/>
            <wp:effectExtent b="0" l="0" r="0" t="0"/>
            <wp:docPr id="1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7751" cy="740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  <w:t xml:space="preserve">DS02: Administrar Viajes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/>
        <w:drawing>
          <wp:inline distB="114300" distT="114300" distL="114300" distR="114300">
            <wp:extent cx="4783611" cy="7748588"/>
            <wp:effectExtent b="0" l="0" r="0" t="0"/>
            <wp:docPr id="4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3611" cy="774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  <w:t xml:space="preserve">DS03: Administrar Suscripciones</w:t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/>
        <w:drawing>
          <wp:inline distB="114300" distT="114300" distL="114300" distR="114300">
            <wp:extent cx="5740400" cy="7962900"/>
            <wp:effectExtent b="0" l="0" r="0" t="0"/>
            <wp:docPr id="3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796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  <w:t xml:space="preserve">DS04:Administrar fichas de mascotas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361950</wp:posOffset>
            </wp:positionV>
            <wp:extent cx="7140364" cy="7969262"/>
            <wp:effectExtent b="0" l="0" r="0" t="0"/>
            <wp:wrapSquare wrapText="bothSides" distB="114300" distT="114300" distL="114300" distR="114300"/>
            <wp:docPr id="2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0364" cy="79692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DS05: Administración de Pago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/>
        <w:drawing>
          <wp:inline distB="114300" distT="114300" distL="114300" distR="114300">
            <wp:extent cx="5740400" cy="7962900"/>
            <wp:effectExtent b="0" l="0" r="0" t="0"/>
            <wp:docPr id="5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796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DS06: Administrar Mascotas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/>
        <w:drawing>
          <wp:inline distB="114300" distT="114300" distL="114300" distR="114300">
            <wp:extent cx="5209282" cy="7577138"/>
            <wp:effectExtent b="0" l="0" r="0" t="0"/>
            <wp:docPr id="5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9282" cy="757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 xml:space="preserve">DS07: Administrar Atención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/>
        <w:drawing>
          <wp:inline distB="114300" distT="114300" distL="114300" distR="114300">
            <wp:extent cx="5740400" cy="69723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keepNext w:val="1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xcytpi" w:id="26"/>
      <w:bookmarkEnd w:id="2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  <w:rtl w:val="0"/>
        </w:rPr>
        <w:t xml:space="preserve">Vista de Desarrollo o Despliegue</w:t>
      </w:r>
    </w:p>
    <w:p w:rsidR="00000000" w:rsidDel="00000000" w:rsidP="00000000" w:rsidRDefault="00000000" w:rsidRPr="00000000" w14:paraId="0000048C">
      <w:pPr>
        <w:jc w:val="both"/>
        <w:rPr/>
      </w:pPr>
      <w:r w:rsidDel="00000000" w:rsidR="00000000" w:rsidRPr="00000000">
        <w:rPr>
          <w:rtl w:val="0"/>
        </w:rPr>
        <w:t xml:space="preserve">En esta vista se describen las componente o modulos en las cuales se dividirá o implementará el sistema</w:t>
      </w:r>
    </w:p>
    <w:p w:rsidR="00000000" w:rsidDel="00000000" w:rsidP="00000000" w:rsidRDefault="00000000" w:rsidRPr="00000000" w14:paraId="0000048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Ilustración 6: Diagrama de componentes</w:t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/>
        <w:drawing>
          <wp:inline distB="114300" distT="114300" distL="114300" distR="114300">
            <wp:extent cx="5740400" cy="5994400"/>
            <wp:effectExtent b="0" l="0" r="0" t="0"/>
            <wp:docPr id="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keepNext w:val="1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ci93xb" w:id="27"/>
      <w:bookmarkEnd w:id="27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  <w:rtl w:val="0"/>
        </w:rPr>
        <w:t xml:space="preserve">Vista </w:t>
      </w:r>
      <w:r w:rsidDel="00000000" w:rsidR="00000000" w:rsidRPr="00000000">
        <w:rPr>
          <w:b w:val="1"/>
          <w:color w:val="000080"/>
          <w:sz w:val="28"/>
          <w:szCs w:val="28"/>
          <w:rtl w:val="0"/>
        </w:rPr>
        <w:t xml:space="preserve">Física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jc w:val="both"/>
        <w:rPr/>
      </w:pPr>
      <w:r w:rsidDel="00000000" w:rsidR="00000000" w:rsidRPr="00000000">
        <w:rPr>
          <w:rtl w:val="0"/>
        </w:rPr>
        <w:t xml:space="preserve">En esta vista se despliegan los nodos que participan con el sistema. </w:t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Ilustración 7: Diagrama de Despliegue</w:t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200025</wp:posOffset>
            </wp:positionV>
            <wp:extent cx="5740400" cy="4660900"/>
            <wp:effectExtent b="0" l="0" r="0" t="0"/>
            <wp:wrapSquare wrapText="bothSides" distB="114300" distT="114300" distL="114300" distR="114300"/>
            <wp:docPr id="3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660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keepNext w:val="1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whwml4" w:id="28"/>
      <w:bookmarkEnd w:id="28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  <w:rtl w:val="0"/>
        </w:rPr>
        <w:t xml:space="preserve">Decisiones de Diseño y Selección de Alternativas</w:t>
      </w:r>
    </w:p>
    <w:p w:rsidR="00000000" w:rsidDel="00000000" w:rsidP="00000000" w:rsidRDefault="00000000" w:rsidRPr="00000000" w14:paraId="0000049E">
      <w:pPr>
        <w:jc w:val="both"/>
        <w:rPr/>
      </w:pPr>
      <w:r w:rsidDel="00000000" w:rsidR="00000000" w:rsidRPr="00000000">
        <w:rPr>
          <w:rtl w:val="0"/>
        </w:rPr>
        <w:t xml:space="preserve">Las principales decisiones arquitectónicas se tomaron en consideración de la restricción Tiempo de Construcción. Dado que el proyecto debe implementarse en un tiempo ajustado y sin holguras, se privilegió la adopción de una arquitectura conocida y que presente un bajo riesgo en su implementación.</w:t>
      </w:r>
    </w:p>
    <w:p w:rsidR="00000000" w:rsidDel="00000000" w:rsidP="00000000" w:rsidRDefault="00000000" w:rsidRPr="00000000" w14:paraId="0000049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jc w:val="both"/>
        <w:rPr/>
      </w:pPr>
      <w:r w:rsidDel="00000000" w:rsidR="00000000" w:rsidRPr="00000000">
        <w:rPr>
          <w:rtl w:val="0"/>
        </w:rPr>
        <w:t xml:space="preserve">Asimismo, la arquitectura se modelará y cada módulo será testeables unitariamente de forma de asegurar que cada pieza tenga una baja tasa de fallas.</w:t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jc w:val="both"/>
        <w:rPr/>
      </w:pPr>
      <w:r w:rsidDel="00000000" w:rsidR="00000000" w:rsidRPr="00000000">
        <w:rPr>
          <w:rtl w:val="0"/>
        </w:rPr>
        <w:t xml:space="preserve">Un segundo propósito que fue considerado en la selección de alternativa son :</w:t>
      </w:r>
    </w:p>
    <w:p w:rsidR="00000000" w:rsidDel="00000000" w:rsidP="00000000" w:rsidRDefault="00000000" w:rsidRPr="00000000" w14:paraId="000004A3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Construcción de sistemas en paralelo.</w:t>
      </w:r>
    </w:p>
    <w:p w:rsidR="00000000" w:rsidDel="00000000" w:rsidP="00000000" w:rsidRDefault="00000000" w:rsidRPr="00000000" w14:paraId="000004A4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Modelamiento de diagramas según el funcionamiento del sistema lógico.</w:t>
      </w:r>
    </w:p>
    <w:p w:rsidR="00000000" w:rsidDel="00000000" w:rsidP="00000000" w:rsidRDefault="00000000" w:rsidRPr="00000000" w14:paraId="000004A5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Personalización precisa.</w:t>
      </w:r>
    </w:p>
    <w:p w:rsidR="00000000" w:rsidDel="00000000" w:rsidP="00000000" w:rsidRDefault="00000000" w:rsidRPr="00000000" w14:paraId="000004A6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Ajustes completos para una mayor fluidez en el aplicativo móvil.</w:t>
      </w:r>
    </w:p>
    <w:p w:rsidR="00000000" w:rsidDel="00000000" w:rsidP="00000000" w:rsidRDefault="00000000" w:rsidRPr="00000000" w14:paraId="000004A7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Personalización de Página WEB simple.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keepNext w:val="1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bn6wsx" w:id="29"/>
      <w:bookmarkEnd w:id="29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  <w:rtl w:val="0"/>
        </w:rPr>
        <w:t xml:space="preserve">Análisis de Reutilización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 utilizarán los mismos colores en las tres interfaces gráficas correspondientes a las aplicaciones, tanto web, como escritorio y aplicación móvil.</w:t>
      </w:r>
    </w:p>
    <w:p w:rsidR="00000000" w:rsidDel="00000000" w:rsidP="00000000" w:rsidRDefault="00000000" w:rsidRPr="00000000" w14:paraId="000004A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 utilizará el código de mantenedor de Usuario en Cliente, Afiliado, Conductor y Trabajador Clínico</w:t>
      </w:r>
    </w:p>
    <w:p w:rsidR="00000000" w:rsidDel="00000000" w:rsidP="00000000" w:rsidRDefault="00000000" w:rsidRPr="00000000" w14:paraId="000004A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 utilizará el mismo logotipo para las tres aplicaciones correspondientes a las aplicaciones, tanto web, como escritorio y aplicación móvil.</w:t>
      </w:r>
    </w:p>
    <w:p w:rsidR="00000000" w:rsidDel="00000000" w:rsidP="00000000" w:rsidRDefault="00000000" w:rsidRPr="00000000" w14:paraId="000004A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 utilizará la misma API de Pago Externo tanto en la aplicación móvil como en la aplicación Web.</w:t>
      </w:r>
      <w:r w:rsidDel="00000000" w:rsidR="00000000" w:rsidRPr="00000000">
        <w:rPr>
          <w:rtl w:val="0"/>
        </w:rPr>
      </w:r>
    </w:p>
    <w:sectPr>
      <w:headerReference r:id="rId46" w:type="default"/>
      <w:headerReference r:id="rId47" w:type="first"/>
      <w:footerReference r:id="rId48" w:type="default"/>
      <w:pgSz w:h="15840" w:w="12240" w:orient="portrait"/>
      <w:pgMar w:bottom="1440" w:top="1440" w:left="1760" w:right="1440" w:header="720" w:footer="720"/>
      <w:pgNumType w:start="0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BENJAMIN . URRUTIA ITURRA" w:id="0" w:date="2024-10-05T04:45:35Z"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Editar, anadir metodos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4BA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Times New Roman"/>
  <w:font w:name="Calibri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B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63500</wp:posOffset>
              </wp:positionV>
              <wp:extent cx="0" cy="12700"/>
              <wp:effectExtent b="0" l="0" r="0" t="0"/>
              <wp:wrapNone/>
              <wp:docPr id="1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488500" y="3780000"/>
                        <a:ext cx="57150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63500</wp:posOffset>
              </wp:positionV>
              <wp:extent cx="0" cy="12700"/>
              <wp:effectExtent b="0" l="0" r="0" t="0"/>
              <wp:wrapNone/>
              <wp:docPr id="12" name="image41.png"/>
              <a:graphic>
                <a:graphicData uri="http://schemas.openxmlformats.org/drawingml/2006/picture">
                  <pic:pic>
                    <pic:nvPicPr>
                      <pic:cNvPr id="0" name="image4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4B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Documento Confidencial                                                                                                                                                 Página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B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right" w:leader="none" w:pos="8931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5f5f5f"/>
        <w:sz w:val="16"/>
        <w:szCs w:val="16"/>
        <w:u w:val="single"/>
        <w:shd w:fill="auto" w:val="clear"/>
        <w:vertAlign w:val="baseline"/>
        <w:rtl w:val="0"/>
      </w:rPr>
      <w:t xml:space="preserve">                     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B1">
    <w:pPr>
      <w:spacing w:line="240" w:lineRule="auto"/>
      <w:jc w:val="right"/>
      <w:rPr/>
    </w:pPr>
    <w:r w:rsidDel="00000000" w:rsidR="00000000" w:rsidRPr="00000000">
      <w:rPr>
        <w:rtl w:val="0"/>
      </w:rPr>
      <w:tab/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-163829</wp:posOffset>
          </wp:positionH>
          <wp:positionV relativeFrom="paragraph">
            <wp:posOffset>68580</wp:posOffset>
          </wp:positionV>
          <wp:extent cx="1668780" cy="414655"/>
          <wp:effectExtent b="0" l="0" r="0" t="0"/>
          <wp:wrapSquare wrapText="bothSides" distB="0" distT="0" distL="114300" distR="114300"/>
          <wp:docPr id="47" name="image23.png"/>
          <a:graphic>
            <a:graphicData uri="http://schemas.openxmlformats.org/drawingml/2006/picture">
              <pic:pic>
                <pic:nvPicPr>
                  <pic:cNvPr id="0" name="image2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68780" cy="41465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4B2">
    <w:pPr>
      <w:widowControl w:val="1"/>
      <w:spacing w:line="240" w:lineRule="auto"/>
      <w:jc w:val="right"/>
      <w:rPr>
        <w:sz w:val="24"/>
        <w:szCs w:val="24"/>
      </w:rPr>
    </w:pPr>
    <w:r w:rsidDel="00000000" w:rsidR="00000000" w:rsidRPr="00000000">
      <w:rPr>
        <w:i w:val="1"/>
        <w:sz w:val="14"/>
        <w:szCs w:val="14"/>
        <w:rtl w:val="0"/>
      </w:rPr>
      <w:t xml:space="preserve">Vicerrectoría Académica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B3">
    <w:pPr>
      <w:widowControl w:val="1"/>
      <w:spacing w:line="240" w:lineRule="auto"/>
      <w:jc w:val="right"/>
      <w:rPr>
        <w:sz w:val="24"/>
        <w:szCs w:val="24"/>
      </w:rPr>
    </w:pPr>
    <w:r w:rsidDel="00000000" w:rsidR="00000000" w:rsidRPr="00000000">
      <w:rPr>
        <w:i w:val="1"/>
        <w:sz w:val="14"/>
        <w:szCs w:val="14"/>
        <w:rtl w:val="0"/>
      </w:rPr>
      <w:t xml:space="preserve">Dirección de Servicios Académicos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B4">
    <w:pPr>
      <w:widowControl w:val="1"/>
      <w:spacing w:line="240" w:lineRule="auto"/>
      <w:jc w:val="right"/>
      <w:rPr>
        <w:sz w:val="24"/>
        <w:szCs w:val="24"/>
      </w:rPr>
    </w:pPr>
    <w:r w:rsidDel="00000000" w:rsidR="00000000" w:rsidRPr="00000000">
      <w:rPr>
        <w:i w:val="1"/>
        <w:sz w:val="14"/>
        <w:szCs w:val="14"/>
        <w:rtl w:val="0"/>
      </w:rPr>
      <w:t xml:space="preserve">Subdirección de Servicios a Escuelas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B5">
    <w:pPr>
      <w:widowControl w:val="1"/>
      <w:tabs>
        <w:tab w:val="center" w:leader="none" w:pos="4419"/>
        <w:tab w:val="right" w:leader="none" w:pos="8838"/>
      </w:tabs>
      <w:spacing w:after="200" w:line="276" w:lineRule="auto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B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B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432" w:hanging="432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432" w:hanging="432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432" w:hanging="432"/>
    </w:pPr>
    <w:rPr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432" w:hanging="432"/>
    </w:pPr>
    <w:rPr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b w:val="1"/>
      <w:sz w:val="36"/>
      <w:szCs w:val="36"/>
    </w:rPr>
  </w:style>
  <w:style w:type="paragraph" w:styleId="Normal" w:default="1">
    <w:name w:val="Normal"/>
    <w:qFormat w:val="1"/>
    <w:rsid w:val="002A62DD"/>
    <w:pPr>
      <w:widowControl w:val="0"/>
      <w:spacing w:line="240" w:lineRule="atLeast"/>
    </w:pPr>
    <w:rPr>
      <w:rFonts w:ascii="Arial" w:hAnsi="Arial"/>
      <w:lang w:eastAsia="en-US" w:val="en-US"/>
    </w:rPr>
  </w:style>
  <w:style w:type="paragraph" w:styleId="Ttulo1">
    <w:name w:val="heading 1"/>
    <w:basedOn w:val="Normal"/>
    <w:next w:val="Normal"/>
    <w:qFormat w:val="1"/>
    <w:pPr>
      <w:keepNext w:val="1"/>
      <w:numPr>
        <w:numId w:val="1"/>
      </w:numPr>
      <w:spacing w:after="60" w:before="120"/>
      <w:outlineLvl w:val="0"/>
    </w:pPr>
    <w:rPr>
      <w:b w:val="1"/>
      <w:sz w:val="24"/>
    </w:rPr>
  </w:style>
  <w:style w:type="paragraph" w:styleId="Ttulo2">
    <w:name w:val="heading 2"/>
    <w:basedOn w:val="Ttulo1"/>
    <w:next w:val="Normal"/>
    <w:qFormat w:val="1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 w:val="1"/>
    <w:pPr>
      <w:numPr>
        <w:ilvl w:val="2"/>
      </w:numPr>
      <w:outlineLvl w:val="2"/>
    </w:pPr>
    <w:rPr>
      <w:b w:val="0"/>
      <w:i w:val="1"/>
      <w:sz w:val="20"/>
    </w:rPr>
  </w:style>
  <w:style w:type="paragraph" w:styleId="Ttulo4">
    <w:name w:val="heading 4"/>
    <w:basedOn w:val="Ttulo1"/>
    <w:next w:val="Normal"/>
    <w:qFormat w:val="1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 w:val="1"/>
    <w:pPr>
      <w:numPr>
        <w:ilvl w:val="4"/>
        <w:numId w:val="1"/>
      </w:numPr>
      <w:spacing w:after="60" w:before="240"/>
      <w:outlineLvl w:val="4"/>
    </w:pPr>
    <w:rPr>
      <w:sz w:val="22"/>
    </w:rPr>
  </w:style>
  <w:style w:type="paragraph" w:styleId="Ttulo6">
    <w:name w:val="heading 6"/>
    <w:basedOn w:val="Normal"/>
    <w:next w:val="Normal"/>
    <w:qFormat w:val="1"/>
    <w:pPr>
      <w:numPr>
        <w:ilvl w:val="5"/>
        <w:numId w:val="1"/>
      </w:numPr>
      <w:spacing w:after="60" w:before="240"/>
      <w:outlineLvl w:val="5"/>
    </w:pPr>
    <w:rPr>
      <w:i w:val="1"/>
      <w:sz w:val="22"/>
    </w:rPr>
  </w:style>
  <w:style w:type="paragraph" w:styleId="Ttulo7">
    <w:name w:val="heading 7"/>
    <w:basedOn w:val="Normal"/>
    <w:next w:val="Normal"/>
    <w:qFormat w:val="1"/>
    <w:pPr>
      <w:numPr>
        <w:ilvl w:val="6"/>
        <w:numId w:val="1"/>
      </w:numPr>
      <w:spacing w:after="60" w:before="240"/>
      <w:outlineLvl w:val="6"/>
    </w:pPr>
  </w:style>
  <w:style w:type="paragraph" w:styleId="Ttulo8">
    <w:name w:val="heading 8"/>
    <w:basedOn w:val="Normal"/>
    <w:next w:val="Normal"/>
    <w:qFormat w:val="1"/>
    <w:pPr>
      <w:numPr>
        <w:ilvl w:val="7"/>
        <w:numId w:val="1"/>
      </w:numPr>
      <w:spacing w:after="60" w:before="240"/>
      <w:outlineLvl w:val="7"/>
    </w:pPr>
    <w:rPr>
      <w:i w:val="1"/>
    </w:rPr>
  </w:style>
  <w:style w:type="paragraph" w:styleId="Ttulo9">
    <w:name w:val="heading 9"/>
    <w:basedOn w:val="Normal"/>
    <w:next w:val="Normal"/>
    <w:qFormat w:val="1"/>
    <w:pPr>
      <w:numPr>
        <w:ilvl w:val="8"/>
        <w:numId w:val="1"/>
      </w:numPr>
      <w:spacing w:after="60" w:before="240"/>
      <w:outlineLvl w:val="8"/>
    </w:pPr>
    <w:rPr>
      <w:b w:val="1"/>
      <w:i w:val="1"/>
      <w:sz w:val="1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aragraph2" w:customStyle="1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 w:val="1"/>
    <w:pPr>
      <w:spacing w:line="240" w:lineRule="auto"/>
      <w:jc w:val="center"/>
    </w:pPr>
    <w:rPr>
      <w:b w:val="1"/>
      <w:sz w:val="36"/>
    </w:rPr>
  </w:style>
  <w:style w:type="paragraph" w:styleId="Subttulo">
    <w:name w:val="Subtitle"/>
    <w:basedOn w:val="Normal"/>
    <w:qFormat w:val="1"/>
    <w:pPr>
      <w:spacing w:after="60"/>
      <w:jc w:val="center"/>
    </w:pPr>
    <w:rPr>
      <w:i w:val="1"/>
      <w:sz w:val="36"/>
      <w:lang w:val="en-AU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uiPriority w:val="39"/>
    <w:pPr>
      <w:spacing w:after="120" w:before="120"/>
    </w:pPr>
    <w:rPr>
      <w:rFonts w:ascii="Times New Roman" w:hAnsi="Times New Roman"/>
      <w:b w:val="1"/>
      <w:bCs w:val="1"/>
      <w:caps w:val="1"/>
    </w:rPr>
  </w:style>
  <w:style w:type="paragraph" w:styleId="TDC2">
    <w:name w:val="toc 2"/>
    <w:basedOn w:val="Normal"/>
    <w:next w:val="Normal"/>
    <w:uiPriority w:val="39"/>
    <w:pPr>
      <w:ind w:left="200"/>
    </w:pPr>
    <w:rPr>
      <w:rFonts w:ascii="Times New Roman" w:hAnsi="Times New Roman"/>
      <w:smallCaps w:val="1"/>
    </w:rPr>
  </w:style>
  <w:style w:type="paragraph" w:styleId="TDC3">
    <w:name w:val="toc 3"/>
    <w:basedOn w:val="Normal"/>
    <w:next w:val="Normal"/>
    <w:uiPriority w:val="39"/>
    <w:pPr>
      <w:ind w:left="400"/>
    </w:pPr>
    <w:rPr>
      <w:rFonts w:ascii="Times New Roman" w:hAnsi="Times New Roman"/>
      <w:i w:val="1"/>
      <w:iCs w:val="1"/>
    </w:r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styleId="Bullet1" w:customStyle="1">
    <w:name w:val="Bullet1"/>
    <w:basedOn w:val="Normal"/>
    <w:pPr>
      <w:ind w:left="720" w:hanging="432"/>
    </w:pPr>
  </w:style>
  <w:style w:type="paragraph" w:styleId="Bullet2" w:customStyle="1">
    <w:name w:val="Bullet2"/>
    <w:basedOn w:val="Normal"/>
    <w:pPr>
      <w:ind w:left="1440" w:hanging="360"/>
    </w:pPr>
    <w:rPr>
      <w:color w:val="000080"/>
    </w:rPr>
  </w:style>
  <w:style w:type="paragraph" w:styleId="Tabletext" w:customStyle="1">
    <w:name w:val="Tabletext"/>
    <w:basedOn w:val="Normal"/>
    <w:pPr>
      <w:keepLines w:val="1"/>
      <w:spacing w:after="120"/>
    </w:pPr>
  </w:style>
  <w:style w:type="paragraph" w:styleId="Textoindependiente">
    <w:name w:val="Body Text"/>
    <w:basedOn w:val="Normal"/>
    <w:pPr>
      <w:keepLines w:val="1"/>
      <w:spacing w:after="120"/>
      <w:ind w:left="720"/>
    </w:pPr>
  </w:style>
  <w:style w:type="paragraph" w:styleId="Mapadeldocumento">
    <w:name w:val="Document Map"/>
    <w:basedOn w:val="Normal"/>
    <w:semiHidden w:val="1"/>
    <w:pPr>
      <w:shd w:color="auto" w:fill="000080" w:val="clear"/>
    </w:pPr>
    <w:rPr>
      <w:rFonts w:ascii="Tahoma" w:hAnsi="Tahoma"/>
    </w:rPr>
  </w:style>
  <w:style w:type="character" w:styleId="Refdenotaalpie">
    <w:name w:val="footnote reference"/>
    <w:semiHidden w:val="1"/>
    <w:rPr>
      <w:sz w:val="20"/>
      <w:vertAlign w:val="superscript"/>
    </w:rPr>
  </w:style>
  <w:style w:type="paragraph" w:styleId="Textonotapie">
    <w:name w:val="footnote text"/>
    <w:basedOn w:val="Normal"/>
    <w:semiHidden w:val="1"/>
    <w:pPr>
      <w:keepNext w:val="1"/>
      <w:keepLines w:val="1"/>
      <w:pBdr>
        <w:bottom w:color="000000" w:space="0" w:sz="6" w:val="single"/>
      </w:pBdr>
      <w:spacing w:after="40" w:before="40"/>
      <w:ind w:left="360" w:hanging="360"/>
    </w:pPr>
    <w:rPr>
      <w:rFonts w:ascii="Helvetica" w:hAnsi="Helvetica"/>
      <w:sz w:val="16"/>
    </w:rPr>
  </w:style>
  <w:style w:type="paragraph" w:styleId="MainTitle" w:customStyle="1">
    <w:name w:val="Main Title"/>
    <w:basedOn w:val="Normal"/>
    <w:pPr>
      <w:spacing w:after="60" w:before="480" w:line="240" w:lineRule="auto"/>
      <w:jc w:val="center"/>
    </w:pPr>
    <w:rPr>
      <w:b w:val="1"/>
      <w:kern w:val="28"/>
      <w:sz w:val="32"/>
    </w:rPr>
  </w:style>
  <w:style w:type="paragraph" w:styleId="Paragraph1" w:customStyle="1">
    <w:name w:val="Paragraph1"/>
    <w:basedOn w:val="Normal"/>
    <w:pPr>
      <w:spacing w:before="80" w:line="240" w:lineRule="auto"/>
      <w:jc w:val="both"/>
    </w:pPr>
  </w:style>
  <w:style w:type="paragraph" w:styleId="Paragraph3" w:customStyle="1">
    <w:name w:val="Paragraph3"/>
    <w:basedOn w:val="Normal"/>
    <w:pPr>
      <w:spacing w:before="80" w:line="240" w:lineRule="auto"/>
      <w:ind w:left="1530"/>
      <w:jc w:val="both"/>
    </w:pPr>
  </w:style>
  <w:style w:type="paragraph" w:styleId="Paragraph4" w:customStyle="1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semiHidden w:val="1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semiHidden w:val="1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semiHidden w:val="1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semiHidden w:val="1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semiHidden w:val="1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semiHidden w:val="1"/>
    <w:pPr>
      <w:ind w:left="1600"/>
    </w:pPr>
    <w:rPr>
      <w:rFonts w:ascii="Times New Roman" w:hAnsi="Times New Roman"/>
      <w:sz w:val="18"/>
      <w:szCs w:val="18"/>
    </w:rPr>
  </w:style>
  <w:style w:type="paragraph" w:styleId="Textoindependiente2">
    <w:name w:val="Body Text 2"/>
    <w:basedOn w:val="Normal"/>
    <w:rPr>
      <w:i w:val="1"/>
      <w:color w:val="0000ff"/>
    </w:rPr>
  </w:style>
  <w:style w:type="paragraph" w:styleId="Sangradetextonormal">
    <w:name w:val="Body Text Indent"/>
    <w:basedOn w:val="Normal"/>
    <w:pPr>
      <w:ind w:left="720"/>
    </w:pPr>
    <w:rPr>
      <w:i w:val="1"/>
      <w:color w:val="0000ff"/>
      <w:u w:val="single"/>
    </w:rPr>
  </w:style>
  <w:style w:type="paragraph" w:styleId="Body" w:customStyle="1">
    <w:name w:val="Body"/>
    <w:basedOn w:val="Normal"/>
    <w:pPr>
      <w:widowControl w:val="1"/>
      <w:spacing w:before="120" w:line="240" w:lineRule="auto"/>
      <w:jc w:val="both"/>
    </w:pPr>
    <w:rPr>
      <w:rFonts w:ascii="Book Antiqua" w:hAnsi="Book Antiqua"/>
    </w:rPr>
  </w:style>
  <w:style w:type="paragraph" w:styleId="Bullet" w:customStyle="1">
    <w:name w:val="Bullet"/>
    <w:basedOn w:val="Normal"/>
    <w:pPr>
      <w:widowControl w:val="1"/>
      <w:numPr>
        <w:numId w:val="2"/>
      </w:numPr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styleId="InfoBlue" w:customStyle="1">
    <w:name w:val="InfoBlue"/>
    <w:basedOn w:val="Normal"/>
    <w:next w:val="Textoindependiente"/>
    <w:autoRedefine w:val="1"/>
    <w:rsid w:val="008756F4"/>
    <w:pPr>
      <w:spacing w:after="120"/>
      <w:jc w:val="both"/>
    </w:pPr>
    <w:rPr>
      <w:i w:val="1"/>
      <w:color w:val="0000ff"/>
      <w:lang w:val="es-ES"/>
    </w:rPr>
  </w:style>
  <w:style w:type="character" w:styleId="Hipervnculo">
    <w:name w:val="Hyperlink"/>
    <w:uiPriority w:val="99"/>
    <w:rPr>
      <w:color w:val="0000ff"/>
      <w:u w:val="single"/>
    </w:rPr>
  </w:style>
  <w:style w:type="paragraph" w:styleId="Subttulo1" w:customStyle="1">
    <w:name w:val="Subtítulo1"/>
    <w:basedOn w:val="Ttulo"/>
    <w:pPr>
      <w:widowControl w:val="1"/>
    </w:pPr>
    <w:rPr>
      <w:rFonts w:ascii="Times New Roman" w:hAnsi="Times New Roman"/>
      <w:sz w:val="24"/>
    </w:rPr>
  </w:style>
  <w:style w:type="paragraph" w:styleId="RevisionHist" w:customStyle="1">
    <w:name w:val="RevisionHist"/>
    <w:basedOn w:val="Normal"/>
    <w:pPr>
      <w:widowControl w:val="1"/>
      <w:spacing w:line="240" w:lineRule="auto"/>
    </w:pPr>
  </w:style>
  <w:style w:type="paragraph" w:styleId="Fecha">
    <w:name w:val="Date"/>
    <w:basedOn w:val="Normal"/>
    <w:pPr>
      <w:widowControl w:val="1"/>
      <w:spacing w:line="240" w:lineRule="auto"/>
    </w:pPr>
  </w:style>
  <w:style w:type="paragraph" w:styleId="Hierarchy" w:customStyle="1">
    <w:name w:val="Hierarchy"/>
    <w:basedOn w:val="Normal"/>
    <w:pPr>
      <w:widowControl w:val="1"/>
      <w:tabs>
        <w:tab w:val="left" w:pos="720"/>
        <w:tab w:val="left" w:pos="1440"/>
        <w:tab w:val="left" w:pos="2160"/>
        <w:tab w:val="left" w:pos="3600"/>
        <w:tab w:val="left" w:pos="5040"/>
      </w:tabs>
      <w:spacing w:after="120" w:line="240" w:lineRule="auto"/>
      <w:ind w:right="-3456"/>
    </w:pPr>
    <w:rPr>
      <w:rFonts w:ascii="Tms Rmn" w:hAnsi="Tms Rmn"/>
    </w:rPr>
  </w:style>
  <w:style w:type="paragraph" w:styleId="Textoindependiente1" w:customStyle="1">
    <w:name w:val="Texto independiente1"/>
    <w:pPr>
      <w:keepLines w:val="1"/>
      <w:spacing w:after="120" w:line="220" w:lineRule="atLeast"/>
    </w:pPr>
    <w:rPr>
      <w:lang w:eastAsia="en-US" w:val="en-GB"/>
    </w:rPr>
  </w:style>
  <w:style w:type="character" w:styleId="Refdecomentario">
    <w:name w:val="annotation reference"/>
    <w:semiHidden w:val="1"/>
    <w:rPr>
      <w:sz w:val="16"/>
    </w:rPr>
  </w:style>
  <w:style w:type="paragraph" w:styleId="Textocomentario">
    <w:name w:val="annotation text"/>
    <w:basedOn w:val="Normal"/>
    <w:semiHidden w:val="1"/>
    <w:pPr>
      <w:widowControl w:val="1"/>
      <w:spacing w:line="240" w:lineRule="auto"/>
    </w:pPr>
  </w:style>
  <w:style w:type="paragraph" w:styleId="Textosinformato">
    <w:name w:val="Plain Text"/>
    <w:basedOn w:val="Normal"/>
    <w:pPr>
      <w:widowControl w:val="1"/>
      <w:spacing w:line="240" w:lineRule="auto"/>
    </w:pPr>
    <w:rPr>
      <w:rFonts w:ascii="Courier New" w:hAnsi="Courier New"/>
    </w:rPr>
  </w:style>
  <w:style w:type="paragraph" w:styleId="Project" w:customStyle="1">
    <w:name w:val="Project"/>
    <w:basedOn w:val="Normal"/>
    <w:pPr>
      <w:widowControl w:val="1"/>
      <w:spacing w:line="240" w:lineRule="auto"/>
      <w:jc w:val="right"/>
    </w:pPr>
    <w:rPr>
      <w:b w:val="1"/>
      <w:sz w:val="36"/>
    </w:rPr>
  </w:style>
  <w:style w:type="paragraph" w:styleId="CompanyName" w:customStyle="1">
    <w:name w:val="CompanyName"/>
    <w:basedOn w:val="Normal"/>
    <w:pPr>
      <w:widowControl w:val="1"/>
      <w:spacing w:line="240" w:lineRule="auto"/>
      <w:jc w:val="right"/>
    </w:pPr>
    <w:rPr>
      <w:b w:val="1"/>
      <w:sz w:val="36"/>
    </w:rPr>
  </w:style>
  <w:style w:type="character" w:styleId="Hipervnculovisitado">
    <w:name w:val="FollowedHyperlink"/>
    <w:rPr>
      <w:color w:val="800080"/>
      <w:u w:val="single"/>
    </w:rPr>
  </w:style>
  <w:style w:type="paragraph" w:styleId="Sangra2detindependiente">
    <w:name w:val="Body Text Indent 2"/>
    <w:basedOn w:val="Normal"/>
    <w:pPr>
      <w:ind w:left="720"/>
    </w:pPr>
    <w:rPr>
      <w:i w:val="1"/>
      <w:color w:val="0000ff"/>
    </w:rPr>
  </w:style>
  <w:style w:type="paragraph" w:styleId="Sangra3detindependiente">
    <w:name w:val="Body Text Indent 3"/>
    <w:basedOn w:val="Normal"/>
    <w:pPr>
      <w:ind w:left="576"/>
    </w:pPr>
    <w:rPr>
      <w:i w:val="1"/>
      <w:iCs w:val="1"/>
      <w:color w:val="0000ff"/>
      <w:lang w:val="es-ES"/>
    </w:rPr>
  </w:style>
  <w:style w:type="paragraph" w:styleId="DefinitionTerm" w:customStyle="1">
    <w:name w:val="Definition Term"/>
    <w:basedOn w:val="Normal"/>
    <w:next w:val="Normal"/>
    <w:pPr>
      <w:widowControl w:val="1"/>
      <w:spacing w:line="240" w:lineRule="auto"/>
    </w:pPr>
    <w:rPr>
      <w:snapToGrid w:val="0"/>
      <w:sz w:val="24"/>
      <w:lang w:eastAsia="es-ES" w:val="es-CL"/>
    </w:rPr>
  </w:style>
  <w:style w:type="paragraph" w:styleId="infoblue0" w:customStyle="1">
    <w:name w:val="infoblue"/>
    <w:basedOn w:val="Normal"/>
    <w:pPr>
      <w:widowControl w:val="1"/>
      <w:spacing w:after="120"/>
      <w:ind w:left="450"/>
    </w:pPr>
    <w:rPr>
      <w:rFonts w:eastAsia="Arial Unicode MS"/>
      <w:i w:val="1"/>
      <w:iCs w:val="1"/>
      <w:color w:val="0000ff"/>
    </w:rPr>
  </w:style>
  <w:style w:type="paragraph" w:styleId="NormalWeb">
    <w:name w:val="Normal (Web)"/>
    <w:basedOn w:val="Normal"/>
    <w:pPr>
      <w:widowControl w:val="1"/>
      <w:spacing w:after="100" w:afterAutospacing="1" w:before="100" w:beforeAutospacing="1" w:line="240" w:lineRule="auto"/>
    </w:pPr>
    <w:rPr>
      <w:rFonts w:ascii="Arial Unicode MS" w:cs="Arial Unicode MS" w:eastAsia="Arial Unicode MS" w:hAnsi="Arial Unicode MS"/>
      <w:sz w:val="24"/>
      <w:szCs w:val="24"/>
    </w:rPr>
  </w:style>
  <w:style w:type="paragraph" w:styleId="HTMLconformatoprevio">
    <w:name w:val="HTML Preformatted"/>
    <w:basedOn w:val="Normal"/>
    <w:pPr>
      <w:widowControl w:val="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Arial Unicode MS" w:cs="Arial Unicode MS" w:eastAsia="Arial Unicode MS" w:hAnsi="Arial Unicode MS"/>
    </w:rPr>
  </w:style>
  <w:style w:type="paragraph" w:styleId="paragraph20" w:customStyle="1">
    <w:name w:val="paragraph2"/>
    <w:basedOn w:val="Normal"/>
    <w:pPr>
      <w:widowControl w:val="1"/>
      <w:spacing w:before="80"/>
      <w:ind w:left="720"/>
      <w:jc w:val="both"/>
    </w:pPr>
    <w:rPr>
      <w:rFonts w:eastAsia="Arial Unicode MS"/>
      <w:color w:val="000000"/>
    </w:rPr>
  </w:style>
  <w:style w:type="paragraph" w:styleId="bullet10" w:customStyle="1">
    <w:name w:val="bullet1"/>
    <w:basedOn w:val="Normal"/>
    <w:pPr>
      <w:widowControl w:val="1"/>
      <w:ind w:left="720" w:hanging="432"/>
    </w:pPr>
    <w:rPr>
      <w:rFonts w:eastAsia="Arial Unicode MS"/>
    </w:rPr>
  </w:style>
  <w:style w:type="paragraph" w:styleId="bullet20" w:customStyle="1">
    <w:name w:val="bullet2"/>
    <w:basedOn w:val="Normal"/>
    <w:pPr>
      <w:widowControl w:val="1"/>
      <w:ind w:left="1440" w:hanging="360"/>
    </w:pPr>
    <w:rPr>
      <w:rFonts w:eastAsia="Arial Unicode MS"/>
      <w:color w:val="000080"/>
    </w:rPr>
  </w:style>
  <w:style w:type="paragraph" w:styleId="tabletext0" w:customStyle="1">
    <w:name w:val="tabletext"/>
    <w:basedOn w:val="Normal"/>
    <w:pPr>
      <w:widowControl w:val="1"/>
      <w:spacing w:after="120"/>
    </w:pPr>
    <w:rPr>
      <w:rFonts w:eastAsia="Arial Unicode MS"/>
    </w:rPr>
  </w:style>
  <w:style w:type="paragraph" w:styleId="maintitle0" w:customStyle="1">
    <w:name w:val="maintitle"/>
    <w:basedOn w:val="Normal"/>
    <w:pPr>
      <w:widowControl w:val="1"/>
      <w:spacing w:after="60" w:before="480" w:line="240" w:lineRule="auto"/>
      <w:jc w:val="center"/>
    </w:pPr>
    <w:rPr>
      <w:rFonts w:cs="Arial" w:eastAsia="Arial Unicode MS"/>
      <w:b w:val="1"/>
      <w:bCs w:val="1"/>
      <w:sz w:val="32"/>
      <w:szCs w:val="32"/>
    </w:rPr>
  </w:style>
  <w:style w:type="paragraph" w:styleId="paragraph10" w:customStyle="1">
    <w:name w:val="paragraph1"/>
    <w:basedOn w:val="Normal"/>
    <w:pPr>
      <w:widowControl w:val="1"/>
      <w:spacing w:before="80" w:line="240" w:lineRule="auto"/>
      <w:jc w:val="both"/>
    </w:pPr>
    <w:rPr>
      <w:rFonts w:eastAsia="Arial Unicode MS"/>
    </w:rPr>
  </w:style>
  <w:style w:type="paragraph" w:styleId="paragraph30" w:customStyle="1">
    <w:name w:val="paragraph3"/>
    <w:basedOn w:val="Normal"/>
    <w:pPr>
      <w:widowControl w:val="1"/>
      <w:spacing w:before="80" w:line="240" w:lineRule="auto"/>
      <w:ind w:left="1530"/>
      <w:jc w:val="both"/>
    </w:pPr>
    <w:rPr>
      <w:rFonts w:eastAsia="Arial Unicode MS"/>
    </w:rPr>
  </w:style>
  <w:style w:type="paragraph" w:styleId="paragraph40" w:customStyle="1">
    <w:name w:val="paragraph4"/>
    <w:basedOn w:val="Normal"/>
    <w:pPr>
      <w:widowControl w:val="1"/>
      <w:spacing w:before="80" w:line="240" w:lineRule="auto"/>
      <w:ind w:left="2250"/>
      <w:jc w:val="both"/>
    </w:pPr>
    <w:rPr>
      <w:rFonts w:eastAsia="Arial Unicode MS"/>
    </w:rPr>
  </w:style>
  <w:style w:type="paragraph" w:styleId="body0" w:customStyle="1">
    <w:name w:val="body"/>
    <w:basedOn w:val="Normal"/>
    <w:pPr>
      <w:widowControl w:val="1"/>
      <w:spacing w:before="120" w:line="240" w:lineRule="auto"/>
      <w:jc w:val="both"/>
    </w:pPr>
    <w:rPr>
      <w:rFonts w:ascii="Book Antiqua" w:cs="Arial Unicode MS" w:eastAsia="Arial Unicode MS" w:hAnsi="Book Antiqua"/>
    </w:rPr>
  </w:style>
  <w:style w:type="paragraph" w:styleId="bullet0" w:customStyle="1">
    <w:name w:val="bullet"/>
    <w:basedOn w:val="Normal"/>
    <w:pPr>
      <w:widowControl w:val="1"/>
      <w:spacing w:before="120" w:line="240" w:lineRule="auto"/>
      <w:ind w:left="720" w:right="360"/>
      <w:jc w:val="both"/>
    </w:pPr>
    <w:rPr>
      <w:rFonts w:ascii="Book Antiqua" w:cs="Arial Unicode MS" w:eastAsia="Arial Unicode MS" w:hAnsi="Book Antiqua"/>
    </w:rPr>
  </w:style>
  <w:style w:type="paragraph" w:styleId="Textodeglobo">
    <w:name w:val="Balloon Text"/>
    <w:basedOn w:val="Normal"/>
    <w:link w:val="TextodegloboCar"/>
    <w:rsid w:val="009018A7"/>
    <w:pPr>
      <w:spacing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link w:val="Textodeglobo"/>
    <w:rsid w:val="009018A7"/>
    <w:rPr>
      <w:rFonts w:ascii="Tahoma" w:cs="Tahoma" w:hAnsi="Tahoma"/>
      <w:sz w:val="16"/>
      <w:szCs w:val="16"/>
      <w:lang w:eastAsia="en-US" w:val="en-US"/>
    </w:rPr>
  </w:style>
  <w:style w:type="paragraph" w:styleId="Asuntodelcomentario">
    <w:name w:val="annotation subject"/>
    <w:basedOn w:val="Textocomentario"/>
    <w:next w:val="Textocomentario"/>
    <w:semiHidden w:val="1"/>
    <w:rsid w:val="00A65537"/>
    <w:pPr>
      <w:widowControl w:val="0"/>
      <w:spacing w:line="240" w:lineRule="atLeast"/>
    </w:pPr>
    <w:rPr>
      <w:b w:val="1"/>
      <w:bCs w:val="1"/>
    </w:rPr>
  </w:style>
  <w:style w:type="paragraph" w:styleId="EstiloTtulo2VerdanaJustificado" w:customStyle="1">
    <w:name w:val="Estilo Título 2 + Verdana Justificado"/>
    <w:basedOn w:val="Ttulo2"/>
    <w:rsid w:val="00A93783"/>
    <w:pPr>
      <w:jc w:val="both"/>
    </w:pPr>
    <w:rPr>
      <w:bCs w:val="1"/>
      <w:color w:val="000080"/>
      <w:sz w:val="24"/>
    </w:rPr>
  </w:style>
  <w:style w:type="paragraph" w:styleId="EstiloTtulo1VerdanaJustificado" w:customStyle="1">
    <w:name w:val="Estilo Título 1 + Verdana Justificado"/>
    <w:basedOn w:val="Ttulo1"/>
    <w:rsid w:val="009875B5"/>
    <w:pPr>
      <w:spacing w:after="240"/>
      <w:jc w:val="both"/>
    </w:pPr>
    <w:rPr>
      <w:bCs w:val="1"/>
      <w:color w:val="000080"/>
      <w:sz w:val="28"/>
    </w:rPr>
  </w:style>
  <w:style w:type="paragraph" w:styleId="Estilo1" w:customStyle="1">
    <w:name w:val="Estilo1"/>
    <w:basedOn w:val="Ttulo"/>
    <w:rsid w:val="00184A7C"/>
    <w:pPr>
      <w:jc w:val="left"/>
    </w:pPr>
    <w:rPr>
      <w:color w:val="000080"/>
      <w:sz w:val="28"/>
      <w:szCs w:val="28"/>
      <w:lang w:val="es-ES"/>
    </w:rPr>
  </w:style>
  <w:style w:type="paragraph" w:styleId="EstiloTtuloVerdana14pt" w:customStyle="1">
    <w:name w:val="Estilo Título + Verdana 14 pt"/>
    <w:basedOn w:val="Ttulo"/>
    <w:rsid w:val="00184A7C"/>
    <w:pPr>
      <w:jc w:val="left"/>
    </w:pPr>
    <w:rPr>
      <w:bCs w:val="1"/>
      <w:color w:val="000080"/>
      <w:sz w:val="28"/>
    </w:rPr>
  </w:style>
  <w:style w:type="paragraph" w:styleId="EstiloTtulo3VerdanaJustificado" w:customStyle="1">
    <w:name w:val="Estilo Título 3 + Verdana Justificado"/>
    <w:basedOn w:val="Ttulo3"/>
    <w:rsid w:val="002C7B0A"/>
    <w:pPr>
      <w:jc w:val="both"/>
    </w:pPr>
    <w:rPr>
      <w:b w:val="1"/>
      <w:iCs w:val="1"/>
      <w:color w:val="000080"/>
    </w:rPr>
  </w:style>
  <w:style w:type="table" w:styleId="Tablaconcuadrcula">
    <w:name w:val="Table Grid"/>
    <w:basedOn w:val="Tablanormal"/>
    <w:uiPriority w:val="39"/>
    <w:rsid w:val="00050F60"/>
    <w:pPr>
      <w:widowControl w:val="0"/>
      <w:spacing w:line="240" w:lineRule="atLeast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pgrafe" w:customStyle="1">
    <w:name w:val="Epígrafe"/>
    <w:basedOn w:val="Normal"/>
    <w:next w:val="Normal"/>
    <w:qFormat w:val="1"/>
    <w:rsid w:val="00CB3C5A"/>
    <w:rPr>
      <w:b w:val="1"/>
      <w:bCs w:val="1"/>
    </w:rPr>
  </w:style>
  <w:style w:type="character" w:styleId="EncabezadoCar" w:customStyle="1">
    <w:name w:val="Encabezado Car"/>
    <w:link w:val="Encabezado"/>
    <w:uiPriority w:val="99"/>
    <w:rsid w:val="00AE09C8"/>
    <w:rPr>
      <w:rFonts w:ascii="Arial" w:hAnsi="Arial"/>
      <w:lang w:eastAsia="en-US" w:val="en-US"/>
    </w:rPr>
  </w:style>
  <w:style w:type="paragraph" w:styleId="Prrafodelista">
    <w:name w:val="List Paragraph"/>
    <w:basedOn w:val="Normal"/>
    <w:uiPriority w:val="34"/>
    <w:qFormat w:val="1"/>
    <w:rsid w:val="00DC258C"/>
    <w:pPr>
      <w:ind w:left="720"/>
      <w:contextualSpacing w:val="1"/>
    </w:p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20" Type="http://schemas.openxmlformats.org/officeDocument/2006/relationships/image" Target="media/image17.png"/><Relationship Id="rId42" Type="http://schemas.openxmlformats.org/officeDocument/2006/relationships/image" Target="media/image40.png"/><Relationship Id="rId41" Type="http://schemas.openxmlformats.org/officeDocument/2006/relationships/image" Target="media/image39.png"/><Relationship Id="rId22" Type="http://schemas.openxmlformats.org/officeDocument/2006/relationships/image" Target="media/image8.png"/><Relationship Id="rId44" Type="http://schemas.openxmlformats.org/officeDocument/2006/relationships/image" Target="media/image10.png"/><Relationship Id="rId21" Type="http://schemas.openxmlformats.org/officeDocument/2006/relationships/image" Target="media/image4.png"/><Relationship Id="rId43" Type="http://schemas.openxmlformats.org/officeDocument/2006/relationships/image" Target="media/image38.png"/><Relationship Id="rId24" Type="http://schemas.openxmlformats.org/officeDocument/2006/relationships/image" Target="media/image13.png"/><Relationship Id="rId46" Type="http://schemas.openxmlformats.org/officeDocument/2006/relationships/header" Target="header1.xml"/><Relationship Id="rId23" Type="http://schemas.openxmlformats.org/officeDocument/2006/relationships/image" Target="media/image20.png"/><Relationship Id="rId45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2.png"/><Relationship Id="rId26" Type="http://schemas.openxmlformats.org/officeDocument/2006/relationships/image" Target="media/image3.png"/><Relationship Id="rId48" Type="http://schemas.openxmlformats.org/officeDocument/2006/relationships/footer" Target="footer1.xml"/><Relationship Id="rId25" Type="http://schemas.openxmlformats.org/officeDocument/2006/relationships/image" Target="media/image27.png"/><Relationship Id="rId47" Type="http://schemas.openxmlformats.org/officeDocument/2006/relationships/header" Target="header2.xml"/><Relationship Id="rId28" Type="http://schemas.openxmlformats.org/officeDocument/2006/relationships/image" Target="media/image28.png"/><Relationship Id="rId27" Type="http://schemas.openxmlformats.org/officeDocument/2006/relationships/image" Target="media/image7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4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image" Target="media/image26.png"/><Relationship Id="rId30" Type="http://schemas.openxmlformats.org/officeDocument/2006/relationships/image" Target="media/image12.png"/><Relationship Id="rId11" Type="http://schemas.openxmlformats.org/officeDocument/2006/relationships/image" Target="media/image35.png"/><Relationship Id="rId33" Type="http://schemas.openxmlformats.org/officeDocument/2006/relationships/image" Target="media/image1.png"/><Relationship Id="rId10" Type="http://schemas.openxmlformats.org/officeDocument/2006/relationships/image" Target="media/image16.png"/><Relationship Id="rId32" Type="http://schemas.openxmlformats.org/officeDocument/2006/relationships/image" Target="media/image11.png"/><Relationship Id="rId13" Type="http://schemas.openxmlformats.org/officeDocument/2006/relationships/image" Target="media/image22.png"/><Relationship Id="rId35" Type="http://schemas.openxmlformats.org/officeDocument/2006/relationships/image" Target="media/image2.png"/><Relationship Id="rId12" Type="http://schemas.openxmlformats.org/officeDocument/2006/relationships/image" Target="media/image31.png"/><Relationship Id="rId34" Type="http://schemas.openxmlformats.org/officeDocument/2006/relationships/image" Target="media/image32.png"/><Relationship Id="rId15" Type="http://schemas.openxmlformats.org/officeDocument/2006/relationships/image" Target="media/image33.png"/><Relationship Id="rId37" Type="http://schemas.openxmlformats.org/officeDocument/2006/relationships/image" Target="media/image37.png"/><Relationship Id="rId14" Type="http://schemas.openxmlformats.org/officeDocument/2006/relationships/image" Target="media/image9.png"/><Relationship Id="rId36" Type="http://schemas.openxmlformats.org/officeDocument/2006/relationships/image" Target="media/image25.png"/><Relationship Id="rId17" Type="http://schemas.openxmlformats.org/officeDocument/2006/relationships/image" Target="media/image18.png"/><Relationship Id="rId39" Type="http://schemas.openxmlformats.org/officeDocument/2006/relationships/image" Target="media/image21.png"/><Relationship Id="rId16" Type="http://schemas.openxmlformats.org/officeDocument/2006/relationships/image" Target="media/image24.png"/><Relationship Id="rId38" Type="http://schemas.openxmlformats.org/officeDocument/2006/relationships/image" Target="media/image29.png"/><Relationship Id="rId19" Type="http://schemas.openxmlformats.org/officeDocument/2006/relationships/image" Target="media/image5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7j6dWYHNrw4O+JPtWJoLgSoS3g==">CgMxLjAaJwoBMBIiCiAIBCocCgtBQUFCV2RfZllhbxAIGgtBQUFCV2RfZllhbyKyAgoLQUFBQldkX2ZZYW8SgAIKC0FBQUJXZF9mWWFvEgtBQUFCV2RfZllhbxojCgl0ZXh0L2h0bWwSFkVkaXRhciwgYW5hZGlyIG1ldG9kb3MiJAoKdGV4dC9wbGFpbhIWRWRpdGFyLCBhbmFkaXIgbWV0b2RvcyobIhUxMTI4NDQ4MjAwMjUwNDA4MjMxNTEoADgAMPWn/delMjj1p/3XpTJKMAoKdGV4dC9wbGFpbhIiSWx1c3RyYWNpw7NuIDM6IERpYWdyYW1hIGRlIENsYXNlc1oMc3pyeWRwdzI0dXR4cgIgAHgAmgEGCAAQABgAqgEYEhZFZGl0YXIsIGFuYWRpciBtZXRvZG9zsAEAuAEAGPWn/delMiD1p/3XpTIwAEIQa2l4LmZoc29lb2tvOGtpMzIIaC5namRneHMyCWguMzBqMHpsbDIJaC4xZm9iOXRlMg5oLnJvOW8xcXgyazg5MTIOaC53ZW43ZjZzanVjYnQyCWguM3pueXNoNzIJaC4yZXQ5MnAwMghoLnR5amN3dDIJaC4zZHk2dmttMgloLjF0M2g1c2YyCWguNGQzNG9nODIJaC4yczhleW8xMg5oLmRwcWM1aXh2bWk2aTIOaC5ucmZjZ2txaW5qOHoyCWguMTdkcDh2dTIJaC4zcmRjcmpuMgloLjI2aW4xcmcyCGgubG54Yno5MgloLjM1bmt1bjIyCWguMWtzdjR1djIJaC40NHNpbmlvMgloLjJqeHN4cWgyCGguejMzN3lhMgloLjNqMnFxbTMyCWguMXk4MTB0dzIJaC40aTdvamhwMgloLjJ4Y3l0cGkyCWguMWNpOTN4YjIJaC4zd2h3bWw0MgloLjJibjZ3c3g4AHIhMXlRZHRHRE0wVFphSHdsTWZyZ0JlTG5wSWFMdElKNmV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2018-09-29T18:03:00Z</dcterms:created>
  <dc:creator>israel alberto naranjo retamal</dc:creator>
</cp:coreProperties>
</file>