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Лабораторная работа №</w:t>
      </w:r>
      <w:r>
        <w:rPr>
          <w:b/>
          <w:bCs/>
          <w:sz w:val="28"/>
          <w:szCs w:val="28"/>
          <w:rtl w:val="0"/>
          <w:lang w:val="en-US"/>
        </w:rPr>
        <w:t xml:space="preserve">4</w:t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Деобезличивание дата-сета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Вариант- 19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tbl>
      <w:tblPr>
        <w:tblStyle w:val="881"/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Студент гр. Б15-ПУ</w:t>
            </w:r>
            <w:r>
              <w:rPr>
                <w:rtl w:val="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Шайдуров В.Д.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Преподаватель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Щеголева Н.Л.</w:t>
            </w:r>
            <w:r>
              <w:rPr>
                <w:rtl w:val="0"/>
              </w:rPr>
            </w:r>
            <w:r/>
          </w:p>
        </w:tc>
      </w:tr>
    </w:tbl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Санкт-Петербург</w:t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2022 г.</w:t>
      </w:r>
      <w:r>
        <w:br w:type="page" w:clear="all"/>
      </w:r>
      <w:r>
        <w:rPr>
          <w:rtl w:val="0"/>
        </w:rPr>
      </w:r>
      <w:r/>
    </w:p>
    <w:p>
      <w:pPr>
        <w:ind w:left="0" w:firstLine="720"/>
        <w:keepLines/>
        <w:keepNext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  <w:rtl w:val="0"/>
        </w:rPr>
        <w:t xml:space="preserve">Оглавление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hyperlink w:tooltip="#_heading=h.gjdgxs" w:anchor="_heading=h.gjdgxs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1.</w:t>
              <w:tab/>
              <w:t xml:space="preserve">Цель работы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2.</w:t>
              <w:tab/>
              <w:t xml:space="preserve">Задача</w:t>
              <w:tab/>
              <w:t xml:space="preserve">3</w:t>
            </w:r>
          </w:hyperlink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</w:t>
              <w:tab/>
              <w:t xml:space="preserve">Описание программы</w:t>
              <w:tab/>
              <w:t xml:space="preserve">3</w:t>
            </w:r>
          </w:hyperlink>
          <w:r/>
          <w:r/>
          <w:r/>
          <w:r/>
          <w:r/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</w:r>
          <w:r/>
          <w:r>
            <w:rPr>
              <w:rtl w:val="0"/>
            </w:rPr>
          </w:r>
          <w:r/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</w:r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r>
            <w:rPr>
              <w:b/>
              <w:bCs/>
              <w:sz w:val="28"/>
              <w:szCs w:val="28"/>
            </w:rPr>
            <w:t xml:space="preserve">4</w:t>
          </w:r>
          <w:hyperlink w:tooltip="#_heading=h.4d34og8" w:anchor="_heading=h.4d34og8" w:history="1"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ab/>
              <w:t xml:space="preserve">Вывод</w:t>
              <w:tab/>
              <w:t xml:space="preserve">  5</w:t>
            </w:r>
          </w:hyperlink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s8eyo1" w:anchor="_heading=h.2s8eyo1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5.</w:t>
              <w:tab/>
              <w:t xml:space="preserve">Ссылки:</w:t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6</w:t>
            </w:r>
          </w:hyperlink>
          <w:r>
            <w:rPr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  <w:rPr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</w:pPr>
      <w:r>
        <w:br w:type="page" w:clear="all"/>
      </w:r>
      <w:r>
        <w:rPr>
          <w:rtl w:val="0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Цель работы</w:t>
      </w:r>
      <w:r/>
    </w:p>
    <w:p>
      <w:pPr>
        <w:ind w:left="0" w:firstLine="720"/>
        <w:jc w:val="left"/>
        <w:spacing w:after="240"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Деобезличить исходный дата-сет.</w:t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Задача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Получить информацию из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представленного дата-сета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student_19.csv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, применяя различные способы взлома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.</w:t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программы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Исходный дата-сет имеет три столбца с указанием категории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номер телефона</w:t>
      </w:r>
      <w:r>
        <w:rPr>
          <w:sz w:val="28"/>
          <w:szCs w:val="28"/>
        </w:rPr>
        <w:t xml:space="preserve">, электронная почта и адрес. 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строчках вместо номеров телефона был представлен результат хеш функции, которая была визуально определена как </w:t>
      </w:r>
      <w:r>
        <w:rPr>
          <w:sz w:val="28"/>
          <w:szCs w:val="28"/>
          <w:lang w:val="ru-RU"/>
        </w:rPr>
        <w:t xml:space="preserve">хеш-функция </w:t>
      </w:r>
      <w:r>
        <w:rPr>
          <w:sz w:val="28"/>
          <w:szCs w:val="28"/>
          <w:lang w:val="en-US"/>
        </w:rPr>
        <w:t xml:space="preserve">sha1</w:t>
      </w:r>
      <w:r>
        <w:rPr>
          <w:sz w:val="28"/>
          <w:szCs w:val="28"/>
          <w:lang w:val="ru-RU"/>
        </w:rPr>
        <w:t xml:space="preserve">. При помощи программного обеспечения </w:t>
      </w:r>
      <w:r>
        <w:rPr>
          <w:sz w:val="28"/>
          <w:szCs w:val="28"/>
          <w:lang w:val="en-US"/>
        </w:rPr>
        <w:t xml:space="preserve">hashcat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данный столбец был взломан по маске состоящей из 11 цифр. Таким образом, работая через консоль, данная команда выглядела следующим образом (</w:t>
      </w:r>
      <w:r>
        <w:rPr>
          <w:sz w:val="28"/>
          <w:szCs w:val="28"/>
          <w:lang w:val="ru-RU"/>
        </w:rPr>
        <w:t xml:space="preserve">hashcat -m 100 -a 3 ./Downloads/student.txt -o ./Downloads/hucked.txt ?d?d?d?d?d?d?d?d?d?d?d - D 1</w:t>
      </w:r>
      <w:r>
        <w:rPr>
          <w:sz w:val="28"/>
          <w:szCs w:val="28"/>
          <w:lang w:val="ru-RU"/>
        </w:rPr>
        <w:t xml:space="preserve">) был получен результат взлома, который был записан в текстовый файл </w:t>
      </w:r>
      <w:r>
        <w:rPr>
          <w:sz w:val="28"/>
          <w:szCs w:val="28"/>
          <w:lang w:val="ru-RU"/>
        </w:rPr>
        <w:t xml:space="preserve">hucked.txt</w:t>
      </w:r>
      <w:r/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S</w:t>
      </w:r>
      <w:r>
        <w:rPr>
          <w:sz w:val="28"/>
          <w:szCs w:val="28"/>
          <w:lang w:val="ru-RU"/>
        </w:rPr>
        <w:t xml:space="preserve">tudent.txt это файл в которой был скопирован столбец с номерами телефонов.</w:t>
      </w:r>
      <w:r>
        <w:rPr>
          <w:sz w:val="28"/>
          <w:szCs w:val="28"/>
          <w:lang w:val="ru-RU"/>
        </w:rPr>
        <w:t xml:space="preserve"> Из-за специфики работы </w:t>
      </w:r>
      <w:r>
        <w:rPr>
          <w:sz w:val="28"/>
          <w:szCs w:val="28"/>
          <w:lang w:val="en-US"/>
        </w:rPr>
        <w:t xml:space="preserve">hashcat </w:t>
      </w:r>
      <w:r>
        <w:rPr>
          <w:sz w:val="28"/>
          <w:szCs w:val="28"/>
          <w:lang w:val="ru-RU"/>
        </w:rPr>
        <w:t xml:space="preserve">в сохранённом файле </w:t>
      </w:r>
      <w:r>
        <w:rPr>
          <w:sz w:val="28"/>
          <w:szCs w:val="28"/>
          <w:lang w:val="ru-RU"/>
        </w:rPr>
        <w:t xml:space="preserve">hucked.txt</w:t>
      </w:r>
      <w:r>
        <w:rPr>
          <w:sz w:val="28"/>
          <w:szCs w:val="28"/>
          <w:lang w:val="ru-RU"/>
        </w:rPr>
        <w:t xml:space="preserve"> была напутана исходная последовательность, поэтому первым действием программы является распределения номеров телефонов в правильном порядке и их запись в соседнюю колонку под именем </w:t>
      </w:r>
      <w:r>
        <w:rPr>
          <w:sz w:val="28"/>
          <w:szCs w:val="28"/>
          <w:lang w:val="en-US"/>
        </w:rPr>
        <w:t xml:space="preserve">“1”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исходный дата-сет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student_19.csv</w:t>
      </w:r>
      <w:r>
        <w:rPr>
          <w:sz w:val="28"/>
          <w:szCs w:val="28"/>
          <w:lang w:val="ru-RU"/>
        </w:rPr>
        <w:t xml:space="preserve">.</w:t>
      </w:r>
      <w:r/>
    </w:p>
    <w:p>
      <w:pPr>
        <w:ind w:left="0" w:firstLine="720"/>
        <w:jc w:val="both"/>
        <w:spacing w:before="240" w:after="240" w:line="360" w:lineRule="auto"/>
        <w:rPr>
          <w:highlight w:val="none"/>
        </w:rPr>
      </w:pPr>
      <w:r>
        <w:rPr>
          <w:sz w:val="28"/>
          <w:szCs w:val="28"/>
          <w:lang w:val="ru-RU"/>
        </w:rPr>
        <w:t xml:space="preserve">Следующим шагом было, так же, визуальное определение шифра цезаря в столбцах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электронная почта и адрес</w:t>
      </w:r>
      <w:r>
        <w:rPr>
          <w:sz w:val="28"/>
          <w:szCs w:val="28"/>
          <w:lang w:val="ru-RU"/>
        </w:rPr>
        <w:t xml:space="preserve"> (легче всего это было заметить на местах в которых должен быть записан провайдер почты </w:t>
      </w:r>
      <w:r>
        <w:rPr>
          <w:sz w:val="28"/>
          <w:szCs w:val="28"/>
          <w:lang w:val="en-US"/>
        </w:rPr>
        <w:t xml:space="preserve">@gmail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ru-RU"/>
        </w:rPr>
        <w:t xml:space="preserve">так далее или </w:t>
      </w:r>
      <w:r>
        <w:rPr>
          <w:sz w:val="28"/>
          <w:szCs w:val="28"/>
          <w:lang w:val="ru-RU"/>
        </w:rPr>
        <w:t xml:space="preserve">на местах адреса, где должно стоять обозначение квартиры</w:t>
      </w:r>
      <w:r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ru-RU"/>
        </w:rPr>
        <w:t xml:space="preserve">кв.</w:t>
      </w:r>
      <w:r>
        <w:rPr>
          <w:sz w:val="28"/>
          <w:szCs w:val="28"/>
          <w:lang w:val="en-US"/>
        </w:rPr>
        <w:t xml:space="preserve">]</w:t>
      </w:r>
      <w:r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  <w:lang w:val="ru-RU"/>
        </w:rPr>
        <w:t xml:space="preserve">Исходя из данной информации, путём перебора были подобраны необходимые сдвиги для каждой строки, таким образом используя сдвиги удалось расшифровать второй и третий столбцы исходной таблицы. Получившийся результаты были записаны в исходный файл </w:t>
      </w:r>
      <w:r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student_19.csv</w:t>
      </w:r>
      <w:r/>
      <w:r>
        <w:rPr>
          <w:sz w:val="28"/>
          <w:szCs w:val="28"/>
          <w:lang w:val="ru-RU"/>
        </w:rPr>
        <w:t xml:space="preserve"> под колонками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ru-RU"/>
        </w:rPr>
        <w:t xml:space="preserve">2</w:t>
      </w:r>
      <w:r>
        <w:rPr>
          <w:sz w:val="28"/>
          <w:szCs w:val="28"/>
          <w:lang w:val="en-US"/>
        </w:rPr>
        <w:t xml:space="preserve">”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ru-RU"/>
        </w:rPr>
        <w:t xml:space="preserve">3</w:t>
      </w:r>
      <w:r>
        <w:rPr>
          <w:sz w:val="28"/>
          <w:szCs w:val="28"/>
          <w:lang w:val="en-US"/>
        </w:rPr>
        <w:t xml:space="preserve">”</w:t>
      </w:r>
      <w:r>
        <w:rPr>
          <w:sz w:val="28"/>
          <w:szCs w:val="28"/>
          <w:lang w:val="ru-RU"/>
        </w:rPr>
        <w:t xml:space="preserve">. А также была добавлена колонка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en-US"/>
        </w:rPr>
        <w:t xml:space="preserve">Key”</w:t>
      </w:r>
      <w:r>
        <w:rPr>
          <w:sz w:val="28"/>
          <w:szCs w:val="28"/>
          <w:lang w:val="ru-RU"/>
        </w:rPr>
        <w:t xml:space="preserve">, которая показывает на какой сдвиг была преобразована строка. Как оказалось в дальнейшем, что значение почты и адреса имеют одинаковые сдвиги, поэтому было решено оставить общий столбец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en-US"/>
        </w:rPr>
        <w:t xml:space="preserve">Key”</w:t>
      </w:r>
      <w:r>
        <w:rPr>
          <w:sz w:val="28"/>
          <w:szCs w:val="28"/>
          <w:lang w:val="ru-RU"/>
        </w:rPr>
        <w:t xml:space="preserve"> для почты и адреса.</w:t>
      </w:r>
      <w:r>
        <w:rPr>
          <w:sz w:val="28"/>
          <w:szCs w:val="28"/>
          <w:lang w:val="ru-RU"/>
        </w:rPr>
        <w:t xml:space="preserve">   </w:t>
      </w:r>
      <w:r>
        <w:t xml:space="preserve">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На рисунке 3.1 представлен получившийся результат деанонимизации.</w:t>
      </w:r>
      <w:r>
        <w:rPr>
          <w:sz w:val="28"/>
          <w:szCs w:val="28"/>
          <w:highlight w:val="none"/>
        </w:rPr>
      </w:r>
    </w:p>
    <w:p>
      <w:pPr>
        <w:ind w:left="0" w:right="-283" w:firstLine="720"/>
        <w:jc w:val="right"/>
        <w:spacing w:before="0" w:beforeAutospacing="0" w:after="0" w:afterAutospacing="0" w:line="120" w:lineRule="auto"/>
        <w:rPr>
          <w:highlight w:val="none"/>
        </w:rPr>
      </w:pPr>
      <w:r>
        <w:rPr>
          <w:i/>
          <w:iCs/>
          <w:highlight w:val="none"/>
        </w:rPr>
      </w:r>
      <w:r>
        <w:rPr>
          <w:i/>
          <w:iCs/>
        </w:rPr>
        <w:t xml:space="preserve">Рисунок 3.1</w:t>
      </w:r>
      <w:r>
        <w:rPr>
          <w:i/>
          <w:iCs/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before="240" w:after="240" w:line="36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1435" cy="34332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737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31434" cy="3433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2.8pt;height:27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ind w:left="0" w:firstLine="720"/>
        <w:jc w:val="right"/>
        <w:spacing w:before="0" w:beforeAutospacing="0" w:after="0" w:afterAutospacing="0" w:line="120" w:lineRule="auto"/>
      </w:pPr>
      <w:r>
        <w:br w:type="page" w:clear="all"/>
      </w:r>
      <w:r/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</w:pPr>
      <w:r/>
      <w:bookmarkStart w:id="8" w:name="_heading=h.4d34og8"/>
      <w:r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Вывод</w:t>
      </w:r>
      <w:r>
        <w:rPr>
          <w:rtl w:val="0"/>
        </w:rPr>
      </w:r>
      <w:r/>
    </w:p>
    <w:p>
      <w:pPr>
        <w:ind w:left="0" w:firstLine="720"/>
        <w:jc w:val="left"/>
        <w:spacing w:after="240" w:line="360" w:lineRule="auto"/>
        <w:rPr>
          <w:shd w:val="clear" w:color="auto" w:fill="auto"/>
        </w:rPr>
      </w:pPr>
      <w:r>
        <w:rPr>
          <w:sz w:val="28"/>
          <w:szCs w:val="28"/>
          <w:rtl w:val="0"/>
        </w:rPr>
        <w:t xml:space="preserve">В ходе выполнения данной работы были определены методы, которыми пытались скрыть информацию в дата-сете </w:t>
      </w:r>
      <w:r>
        <w:rPr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student_19.csv</w:t>
      </w:r>
      <w:r>
        <w:rPr>
          <w:sz w:val="28"/>
          <w:szCs w:val="28"/>
          <w:rtl w:val="0"/>
        </w:rPr>
        <w:t xml:space="preserve"> и было успешно реализовано её раскрытие.</w:t>
      </w:r>
      <w:r/>
    </w:p>
    <w:p>
      <w:pPr>
        <w:ind w:left="0" w:firstLine="720"/>
        <w:jc w:val="both"/>
        <w:pageBreakBefore/>
        <w:spacing w:after="240" w:line="360" w:lineRule="auto"/>
        <w:rPr>
          <w:b w:val="0"/>
          <w:sz w:val="28"/>
          <w:szCs w:val="28"/>
        </w:rPr>
      </w:pPr>
      <w:r>
        <w:rPr>
          <w:rtl w:val="0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9" w:name="_heading=h.2s8eyo1"/>
      <w:r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Ссылки:</w:t>
      </w:r>
      <w:r/>
    </w:p>
    <w:p>
      <w:pPr>
        <w:pStyle w:val="675"/>
        <w:ind w:left="0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С программной реализацию можно </w:t>
      </w:r>
      <w:r>
        <w:rPr>
          <w:sz w:val="28"/>
          <w:szCs w:val="28"/>
        </w:rPr>
        <w:t xml:space="preserve">познакомиться, перейдя по ссылке </w:t>
      </w:r>
      <w:r>
        <w:rPr>
          <w:sz w:val="28"/>
          <w:szCs w:val="28"/>
          <w:lang w:val="en-US"/>
        </w:rPr>
      </w:r>
      <w:hyperlink r:id="rId12" w:tooltip="https://github.com/Mooncake911/Generation-of-medical-data" w:history="1">
        <w:r>
          <w:rPr>
            <w:rStyle w:val="864"/>
            <w:sz w:val="28"/>
            <w:szCs w:val="28"/>
            <w:lang w:val="en-US"/>
          </w:rPr>
          <w:t xml:space="preserve">github</w:t>
        </w:r>
      </w:hyperlink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567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/>
        <w:color w:val="000000"/>
        <w:sz w:val="28"/>
        <w:szCs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567" w:right="0" w:firstLine="0"/>
        <w:spacing w:before="0" w:beforeAutospacing="0" w:after="160" w:afterAutospacing="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5">
    <w:name w:val="Normal"/>
  </w:style>
  <w:style w:type="table" w:styleId="676" w:default="1">
    <w:name w:val="Table Normal"/>
    <w:tblPr/>
  </w:style>
  <w:style w:type="paragraph" w:styleId="677">
    <w:name w:val="Heading 1"/>
    <w:basedOn w:val="675"/>
    <w:next w:val="675"/>
    <w:pPr>
      <w:keepLines/>
      <w:keepNext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678">
    <w:name w:val="Heading 2"/>
    <w:basedOn w:val="675"/>
    <w:next w:val="675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9">
    <w:name w:val="Heading 3"/>
    <w:basedOn w:val="675"/>
    <w:next w:val="675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81">
    <w:name w:val="Heading 5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82">
    <w:name w:val="Heading 6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83">
    <w:name w:val="Title"/>
    <w:basedOn w:val="675"/>
    <w:next w:val="675"/>
    <w:pPr>
      <w:spacing w:before="300" w:after="200"/>
    </w:pPr>
    <w:rPr>
      <w:sz w:val="48"/>
      <w:szCs w:val="48"/>
    </w:rPr>
  </w:style>
  <w:style w:type="character" w:styleId="684">
    <w:name w:val="Heading 1 Char"/>
    <w:basedOn w:val="854"/>
    <w:link w:val="853"/>
    <w:uiPriority w:val="9"/>
    <w:rPr>
      <w:rFonts w:ascii="Arial" w:hAnsi="Arial" w:eastAsia="Arial" w:cs="Arial"/>
      <w:sz w:val="40"/>
      <w:szCs w:val="40"/>
    </w:rPr>
  </w:style>
  <w:style w:type="paragraph" w:styleId="685">
    <w:name w:val="Heading 2"/>
    <w:basedOn w:val="852"/>
    <w:next w:val="852"/>
    <w:link w:val="68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6">
    <w:name w:val="Heading 2 Char"/>
    <w:basedOn w:val="854"/>
    <w:link w:val="685"/>
    <w:uiPriority w:val="9"/>
    <w:rPr>
      <w:rFonts w:ascii="Arial" w:hAnsi="Arial" w:eastAsia="Arial" w:cs="Arial"/>
      <w:sz w:val="34"/>
    </w:rPr>
  </w:style>
  <w:style w:type="paragraph" w:styleId="687">
    <w:name w:val="Heading 3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8">
    <w:name w:val="Heading 3 Char"/>
    <w:basedOn w:val="854"/>
    <w:link w:val="687"/>
    <w:uiPriority w:val="9"/>
    <w:rPr>
      <w:rFonts w:ascii="Arial" w:hAnsi="Arial" w:eastAsia="Arial" w:cs="Arial"/>
      <w:sz w:val="30"/>
      <w:szCs w:val="30"/>
    </w:rPr>
  </w:style>
  <w:style w:type="paragraph" w:styleId="689">
    <w:name w:val="Heading 4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0">
    <w:name w:val="Heading 4 Char"/>
    <w:basedOn w:val="854"/>
    <w:link w:val="689"/>
    <w:uiPriority w:val="9"/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2">
    <w:name w:val="Heading 5 Char"/>
    <w:basedOn w:val="854"/>
    <w:link w:val="691"/>
    <w:uiPriority w:val="9"/>
    <w:rPr>
      <w:rFonts w:ascii="Arial" w:hAnsi="Arial" w:eastAsia="Arial" w:cs="Arial"/>
      <w:b/>
      <w:bCs/>
      <w:sz w:val="24"/>
      <w:szCs w:val="24"/>
    </w:rPr>
  </w:style>
  <w:style w:type="paragraph" w:styleId="693">
    <w:name w:val="Heading 6"/>
    <w:basedOn w:val="852"/>
    <w:next w:val="852"/>
    <w:link w:val="6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4">
    <w:name w:val="Heading 6 Char"/>
    <w:basedOn w:val="854"/>
    <w:link w:val="693"/>
    <w:uiPriority w:val="9"/>
    <w:rPr>
      <w:rFonts w:ascii="Arial" w:hAnsi="Arial" w:eastAsia="Arial" w:cs="Arial"/>
      <w:b/>
      <w:bCs/>
      <w:sz w:val="22"/>
      <w:szCs w:val="22"/>
    </w:rPr>
  </w:style>
  <w:style w:type="paragraph" w:styleId="695">
    <w:name w:val="Heading 7"/>
    <w:basedOn w:val="852"/>
    <w:next w:val="852"/>
    <w:link w:val="69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6">
    <w:name w:val="Heading 7 Char"/>
    <w:basedOn w:val="854"/>
    <w:link w:val="6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7">
    <w:name w:val="Heading 8"/>
    <w:basedOn w:val="852"/>
    <w:next w:val="852"/>
    <w:link w:val="6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8">
    <w:name w:val="Heading 8 Char"/>
    <w:basedOn w:val="854"/>
    <w:link w:val="697"/>
    <w:uiPriority w:val="9"/>
    <w:rPr>
      <w:rFonts w:ascii="Arial" w:hAnsi="Arial" w:eastAsia="Arial" w:cs="Arial"/>
      <w:i/>
      <w:iCs/>
      <w:sz w:val="22"/>
      <w:szCs w:val="22"/>
    </w:rPr>
  </w:style>
  <w:style w:type="paragraph" w:styleId="699">
    <w:name w:val="Heading 9"/>
    <w:basedOn w:val="852"/>
    <w:next w:val="852"/>
    <w:link w:val="70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>
    <w:name w:val="Heading 9 Char"/>
    <w:basedOn w:val="854"/>
    <w:link w:val="699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52"/>
    <w:next w:val="852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54"/>
    <w:link w:val="702"/>
    <w:uiPriority w:val="10"/>
    <w:rPr>
      <w:sz w:val="48"/>
      <w:szCs w:val="48"/>
    </w:rPr>
  </w:style>
  <w:style w:type="paragraph" w:styleId="704">
    <w:name w:val="Subtitle"/>
    <w:basedOn w:val="852"/>
    <w:next w:val="852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54"/>
    <w:link w:val="704"/>
    <w:uiPriority w:val="11"/>
    <w:rPr>
      <w:sz w:val="24"/>
      <w:szCs w:val="24"/>
    </w:rPr>
  </w:style>
  <w:style w:type="paragraph" w:styleId="706">
    <w:name w:val="Quote"/>
    <w:basedOn w:val="852"/>
    <w:next w:val="852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52"/>
    <w:next w:val="852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character" w:styleId="710">
    <w:name w:val="Header Char"/>
    <w:basedOn w:val="854"/>
    <w:link w:val="867"/>
    <w:uiPriority w:val="99"/>
  </w:style>
  <w:style w:type="character" w:styleId="711">
    <w:name w:val="Footer Char"/>
    <w:basedOn w:val="854"/>
    <w:link w:val="869"/>
    <w:uiPriority w:val="99"/>
  </w:style>
  <w:style w:type="paragraph" w:styleId="712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869"/>
    <w:uiPriority w:val="99"/>
  </w:style>
  <w:style w:type="table" w:styleId="714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41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42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43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44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54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55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6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7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8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9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60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81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803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805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6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7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8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9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10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811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812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813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814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815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816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7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18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19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0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1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24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25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26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7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8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31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33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34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35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6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37">
    <w:name w:val="footnote text"/>
    <w:basedOn w:val="852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basedOn w:val="854"/>
    <w:uiPriority w:val="99"/>
    <w:unhideWhenUsed/>
    <w:rPr>
      <w:vertAlign w:val="superscript"/>
    </w:rPr>
  </w:style>
  <w:style w:type="paragraph" w:styleId="840">
    <w:name w:val="endnote text"/>
    <w:basedOn w:val="852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basedOn w:val="854"/>
    <w:uiPriority w:val="99"/>
    <w:semiHidden/>
    <w:unhideWhenUsed/>
    <w:rPr>
      <w:vertAlign w:val="superscript"/>
    </w:r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853">
    <w:name w:val="Heading 1"/>
    <w:basedOn w:val="852"/>
    <w:next w:val="852"/>
    <w:link w:val="85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character" w:styleId="854" w:default="1">
    <w:name w:val="Default Paragraph Font"/>
    <w:uiPriority w:val="1"/>
    <w:semiHidden/>
    <w:unhideWhenUsed/>
  </w:style>
  <w:style w:type="table" w:styleId="85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 w:customStyle="1">
    <w:name w:val="Основной заголовок - ООП"/>
    <w:basedOn w:val="853"/>
    <w:next w:val="852"/>
    <w:link w:val="858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858" w:customStyle="1">
    <w:name w:val="Основной заголовок - ООП Знак"/>
    <w:basedOn w:val="859"/>
    <w:link w:val="857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59" w:customStyle="1">
    <w:name w:val="Заголовок 1 Знак"/>
    <w:basedOn w:val="854"/>
    <w:link w:val="853"/>
    <w:uiPriority w:val="9"/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paragraph" w:styleId="860" w:customStyle="1">
    <w:name w:val="ООП - Остальные заголовки"/>
    <w:basedOn w:val="853"/>
    <w:link w:val="86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861" w:customStyle="1">
    <w:name w:val="ООП - Остальные заголовки Знак"/>
    <w:basedOn w:val="859"/>
    <w:link w:val="860"/>
    <w:rPr>
      <w:rFonts w:ascii="Times New Roman" w:hAnsi="Times New Roman" w:eastAsiaTheme="majorEastAsia" w:cstheme="majorBidi"/>
      <w:b/>
      <w:color w:val="2e74b5" w:themeColor="accent1" w:themeShade="00"/>
      <w:sz w:val="28"/>
      <w:szCs w:val="32"/>
    </w:rPr>
  </w:style>
  <w:style w:type="paragraph" w:styleId="862" w:customStyle="1">
    <w:name w:val="ООП - обычный"/>
    <w:basedOn w:val="852"/>
    <w:link w:val="863"/>
    <w:qFormat/>
    <w:pPr>
      <w:jc w:val="both"/>
    </w:pPr>
  </w:style>
  <w:style w:type="character" w:styleId="863" w:customStyle="1">
    <w:name w:val="ООП - обычный Знак"/>
    <w:basedOn w:val="854"/>
    <w:link w:val="862"/>
    <w:rPr>
      <w:rFonts w:ascii="Times New Roman" w:hAnsi="Times New Roman"/>
      <w:sz w:val="24"/>
    </w:rPr>
  </w:style>
  <w:style w:type="character" w:styleId="864">
    <w:name w:val="Hyperlink"/>
    <w:basedOn w:val="854"/>
    <w:uiPriority w:val="99"/>
    <w:unhideWhenUsed/>
    <w:rPr>
      <w:color w:val="0563c1" w:themeColor="hyperlink"/>
      <w:u w:val="single"/>
    </w:rPr>
  </w:style>
  <w:style w:type="paragraph" w:styleId="865">
    <w:name w:val="toc 1"/>
    <w:basedOn w:val="852"/>
    <w:next w:val="852"/>
    <w:uiPriority w:val="39"/>
    <w:unhideWhenUsed/>
    <w:pPr>
      <w:ind w:left="0"/>
      <w:spacing w:after="100" w:line="256" w:lineRule="auto"/>
    </w:pPr>
  </w:style>
  <w:style w:type="paragraph" w:styleId="866">
    <w:name w:val="List Paragraph"/>
    <w:basedOn w:val="852"/>
    <w:uiPriority w:val="34"/>
    <w:qFormat/>
    <w:pPr>
      <w:contextualSpacing/>
      <w:ind w:left="720"/>
    </w:pPr>
  </w:style>
  <w:style w:type="paragraph" w:styleId="867">
    <w:name w:val="Header"/>
    <w:basedOn w:val="852"/>
    <w:link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8" w:customStyle="1">
    <w:name w:val="Верхний колонтитул Знак"/>
    <w:basedOn w:val="854"/>
    <w:link w:val="867"/>
    <w:uiPriority w:val="99"/>
    <w:rPr>
      <w:rFonts w:ascii="Times New Roman" w:hAnsi="Times New Roman"/>
      <w:sz w:val="24"/>
    </w:rPr>
  </w:style>
  <w:style w:type="paragraph" w:styleId="869">
    <w:name w:val="Footer"/>
    <w:basedOn w:val="852"/>
    <w:link w:val="870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70" w:customStyle="1">
    <w:name w:val="Нижний колонтитул Знак"/>
    <w:basedOn w:val="854"/>
    <w:link w:val="869"/>
    <w:rPr>
      <w:rFonts w:ascii="Times New Roman" w:hAnsi="Times New Roman"/>
      <w:sz w:val="24"/>
    </w:rPr>
  </w:style>
  <w:style w:type="paragraph" w:styleId="871">
    <w:name w:val="Balloon Text"/>
    <w:basedOn w:val="852"/>
    <w:link w:val="87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72" w:customStyle="1">
    <w:name w:val="Текст выноски Знак"/>
    <w:basedOn w:val="854"/>
    <w:link w:val="871"/>
    <w:uiPriority w:val="99"/>
    <w:semiHidden/>
    <w:rPr>
      <w:rFonts w:ascii="Segoe UI" w:hAnsi="Segoe UI" w:cs="Segoe UI"/>
      <w:sz w:val="18"/>
      <w:szCs w:val="18"/>
    </w:rPr>
  </w:style>
  <w:style w:type="paragraph" w:styleId="873">
    <w:name w:val="toc 2"/>
    <w:basedOn w:val="852"/>
    <w:next w:val="852"/>
    <w:uiPriority w:val="39"/>
    <w:unhideWhenUsed/>
    <w:pPr>
      <w:ind w:left="240"/>
      <w:spacing w:after="100"/>
    </w:pPr>
  </w:style>
  <w:style w:type="table" w:styleId="874">
    <w:name w:val="Table Grid"/>
    <w:basedOn w:val="85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75">
    <w:name w:val="Plain Table 4"/>
    <w:basedOn w:val="855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00"/>
      </w:tcPr>
    </w:tblStylePr>
    <w:tblStylePr w:type="band1Vert">
      <w:tcPr>
        <w:shd w:val="clear" w:color="auto" w:fill="f2f2f2" w:themeFill="background1" w:themeFillShade="00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76">
    <w:name w:val="Plain Table 2"/>
    <w:basedOn w:val="855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tcPr>
        <w:tcBorders>
          <w:top w:val="single" w:color="7F7F7F" w:themeColor="text1" w:themeTint="00" w:sz="4" w:space="0"/>
          <w:bottom w:val="single" w:color="7F7F7F" w:themeColor="text1" w:themeTint="00" w:sz="4" w:space="0"/>
        </w:tcBorders>
      </w:tcPr>
    </w:tblStylePr>
    <w:tblStylePr w:type="band1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band2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00" w:sz="4" w:space="0"/>
        </w:tcBorders>
      </w:tcPr>
    </w:tblStylePr>
  </w:style>
  <w:style w:type="character" w:styleId="877" w:customStyle="1">
    <w:name w:val="Unresolved Mention"/>
    <w:basedOn w:val="854"/>
    <w:uiPriority w:val="99"/>
    <w:semiHidden/>
    <w:unhideWhenUsed/>
    <w:rPr>
      <w:color w:val="808080"/>
      <w:shd w:val="clear" w:color="auto" w:fill="e6e6e6"/>
    </w:rPr>
  </w:style>
  <w:style w:type="paragraph" w:styleId="878">
    <w:name w:val="Normal (Web)"/>
    <w:basedOn w:val="852"/>
    <w:uiPriority w:val="99"/>
    <w:semiHidden/>
    <w:unhideWhenUsed/>
    <w:pPr>
      <w:ind w:left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87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</w:rPr>
  </w:style>
  <w:style w:type="paragraph" w:styleId="880">
    <w:name w:val="Subtitle"/>
    <w:basedOn w:val="675"/>
    <w:next w:val="675"/>
    <w:pPr>
      <w:spacing w:before="200" w:after="200"/>
    </w:pPr>
    <w:rPr>
      <w:sz w:val="24"/>
      <w:szCs w:val="24"/>
    </w:rPr>
  </w:style>
  <w:style w:type="table" w:styleId="881">
    <w:name w:val="StGen0"/>
    <w:basedOn w:val="676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82">
    <w:name w:val="StGen1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83">
    <w:name w:val="StGen2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84">
    <w:name w:val="StGen3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github.com/Mooncake911/Generation-of-medical-dat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BXVIvNqN9NTuKLU2qKIla2WYw==">AMUW2mXi1l+WLSJMukj2ROlua9k1BVh4zxVYgupWi2dwZF2fG3YmXPaueM+civTkoPxfYY2oE/KFnLJDZghZmtJzo79M457yjfduO1EO1WezBZWPLOt26qIDav/pOIKPyePttkiwbcj3HN+7kR54jedU9qp1BcHGyHjsSDTK/FLPL20LKCA6W99tipZcwgW8Y3KChhcUdAOOJ9Z+JkPvHphyqBW5970Mll/4W55ZW2A6DicJRzi5q4e2hSyVKe7IkFZeqEuwODqE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Деанонимизация</dc:title>
  <dc:subject/>
  <dc:creator>Шайдуров</dc:creator>
  <dc:description/>
  <cp:revision>11</cp:revision>
  <dcterms:created xsi:type="dcterms:W3CDTF">2017-11-22T23:04:00Z</dcterms:created>
  <dcterms:modified xsi:type="dcterms:W3CDTF">2022-12-12T22:02:12Z</dcterms:modified>
</cp:coreProperties>
</file>