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43300" w14:textId="73CED857" w:rsidR="00974A57" w:rsidRPr="00583682" w:rsidRDefault="00583682" w:rsidP="00583682">
      <w:pPr>
        <w:pStyle w:val="Heading1"/>
        <w:rPr>
          <w:rFonts w:ascii="Aptos Display" w:hAnsi="Aptos Display"/>
        </w:rPr>
      </w:pPr>
      <w:r w:rsidRPr="00583682">
        <w:rPr>
          <w:rFonts w:ascii="Aptos Display" w:hAnsi="Aptos Display"/>
        </w:rPr>
        <w:t>Introduction to the Kano Model</w:t>
      </w:r>
      <w:r>
        <w:rPr>
          <w:rFonts w:ascii="Aptos Display" w:hAnsi="Aptos Display"/>
        </w:rPr>
        <w:t>:</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380456" w:rsidRDefault="00380456" w:rsidP="00380456">
      <w:pPr>
        <w:pStyle w:val="Heading1"/>
        <w:rPr>
          <w:rFonts w:ascii="Aptos Display" w:hAnsi="Aptos Display"/>
        </w:rPr>
      </w:pPr>
      <w:r w:rsidRPr="00380456">
        <w:rPr>
          <w:rFonts w:ascii="Aptos Display" w:hAnsi="Aptos Display"/>
        </w:rPr>
        <w:t>List of elicited requirements classified by Kano Model</w:t>
      </w:r>
      <w:r>
        <w:rPr>
          <w:rFonts w:ascii="Aptos Display" w:hAnsi="Aptos Display"/>
        </w:rPr>
        <w:t>:</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7B6E6A">
            <w:pPr>
              <w:jc w:val="cente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7B6E6A">
            <w:pPr>
              <w:jc w:val="center"/>
              <w:rPr>
                <w:rFonts w:ascii="Aptos" w:hAnsi="Aptos"/>
              </w:rPr>
            </w:pPr>
            <w:r w:rsidRPr="00436082">
              <w:rPr>
                <w:rFonts w:ascii="Aptos" w:hAnsi="Aptos"/>
              </w:rPr>
              <w:t>Dissatisfier</w:t>
            </w:r>
          </w:p>
          <w:p w14:paraId="35B6B615" w14:textId="085A9CE4" w:rsidR="00354213" w:rsidRPr="00436082" w:rsidRDefault="00354213" w:rsidP="007B6E6A">
            <w:pPr>
              <w:jc w:val="center"/>
              <w:rPr>
                <w:rFonts w:ascii="Aptos" w:hAnsi="Aptos"/>
              </w:rPr>
            </w:pPr>
          </w:p>
        </w:tc>
        <w:tc>
          <w:tcPr>
            <w:tcW w:w="3006" w:type="dxa"/>
          </w:tcPr>
          <w:p w14:paraId="3D741813" w14:textId="48596EA7" w:rsidR="005B4A0E" w:rsidRPr="00436082" w:rsidRDefault="00193B1F" w:rsidP="007B6E6A">
            <w:pPr>
              <w:jc w:val="cente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7B6E6A">
            <w:pPr>
              <w:jc w:val="center"/>
              <w:rPr>
                <w:rFonts w:ascii="Aptos" w:hAnsi="Aptos" w:hint="eastAsia"/>
              </w:rPr>
            </w:pPr>
            <w:r w:rsidRPr="00436082">
              <w:rPr>
                <w:rFonts w:ascii="Aptos" w:hAnsi="Aptos"/>
              </w:rPr>
              <w:t>User Profile Management</w:t>
            </w:r>
          </w:p>
        </w:tc>
        <w:tc>
          <w:tcPr>
            <w:tcW w:w="3005" w:type="dxa"/>
          </w:tcPr>
          <w:p w14:paraId="3CE90058" w14:textId="624E5B19" w:rsidR="005B4A0E" w:rsidRPr="00436082" w:rsidRDefault="005B4A0E" w:rsidP="007B6E6A">
            <w:pPr>
              <w:jc w:val="center"/>
              <w:rPr>
                <w:rFonts w:ascii="Aptos" w:hAnsi="Aptos"/>
              </w:rPr>
            </w:pPr>
            <w:r w:rsidRPr="00436082">
              <w:rPr>
                <w:rFonts w:ascii="Aptos" w:hAnsi="Aptos"/>
              </w:rPr>
              <w:t>Dissatisfier</w:t>
            </w:r>
          </w:p>
        </w:tc>
        <w:tc>
          <w:tcPr>
            <w:tcW w:w="3006" w:type="dxa"/>
          </w:tcPr>
          <w:p w14:paraId="51BF1319" w14:textId="5533B282" w:rsidR="005B4A0E" w:rsidRPr="00436082" w:rsidRDefault="00193B1F" w:rsidP="007B6E6A">
            <w:pPr>
              <w:jc w:val="cente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702A2E">
            <w:pPr>
              <w:jc w:val="center"/>
              <w:rPr>
                <w:rFonts w:ascii="Aptos" w:hAnsi="Aptos" w:hint="eastAsia"/>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702A2E">
            <w:pPr>
              <w:jc w:val="center"/>
              <w:rPr>
                <w:rFonts w:ascii="Aptos" w:hAnsi="Aptos" w:hint="eastAsia"/>
              </w:rPr>
            </w:pPr>
            <w:r>
              <w:rPr>
                <w:rFonts w:ascii="Aptos" w:hAnsi="Aptos" w:hint="eastAsia"/>
              </w:rPr>
              <w:t>Satisfier</w:t>
            </w:r>
          </w:p>
        </w:tc>
        <w:tc>
          <w:tcPr>
            <w:tcW w:w="3006" w:type="dxa"/>
          </w:tcPr>
          <w:p w14:paraId="59047528" w14:textId="5C484058" w:rsidR="00702A2E" w:rsidRPr="00436082" w:rsidRDefault="005B70D1" w:rsidP="00702A2E">
            <w:pPr>
              <w:jc w:val="center"/>
              <w:rPr>
                <w:rFonts w:ascii="Aptos" w:hAnsi="Aptos" w:hint="eastAsia"/>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7B6E6A">
            <w:pPr>
              <w:jc w:val="cente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7B6E6A">
            <w:pPr>
              <w:jc w:val="center"/>
              <w:rPr>
                <w:rFonts w:ascii="Aptos" w:hAnsi="Aptos"/>
              </w:rPr>
            </w:pPr>
            <w:r w:rsidRPr="00436082">
              <w:rPr>
                <w:rFonts w:ascii="Aptos" w:hAnsi="Aptos"/>
              </w:rPr>
              <w:t>Satisfier</w:t>
            </w:r>
          </w:p>
        </w:tc>
        <w:tc>
          <w:tcPr>
            <w:tcW w:w="3006" w:type="dxa"/>
          </w:tcPr>
          <w:p w14:paraId="7985EB72" w14:textId="67B2FF6D" w:rsidR="005B4A0E" w:rsidRPr="00436082" w:rsidRDefault="00482444" w:rsidP="007B6E6A">
            <w:pPr>
              <w:jc w:val="cente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7B6E6A">
            <w:pPr>
              <w:jc w:val="center"/>
              <w:rPr>
                <w:rFonts w:ascii="Aptos" w:hAnsi="Aptos"/>
              </w:rPr>
            </w:pPr>
            <w:r w:rsidRPr="00436082">
              <w:rPr>
                <w:rFonts w:ascii="Aptos" w:hAnsi="Aptos"/>
              </w:rPr>
              <w:t>Real-time parking space availability</w:t>
            </w:r>
          </w:p>
        </w:tc>
        <w:tc>
          <w:tcPr>
            <w:tcW w:w="3005" w:type="dxa"/>
          </w:tcPr>
          <w:p w14:paraId="6CC05E97" w14:textId="17F1FE35" w:rsidR="005B4A0E" w:rsidRPr="00436082" w:rsidRDefault="005B4A0E" w:rsidP="007B6E6A">
            <w:pPr>
              <w:jc w:val="center"/>
              <w:rPr>
                <w:rFonts w:ascii="Aptos" w:hAnsi="Aptos"/>
              </w:rPr>
            </w:pPr>
            <w:r w:rsidRPr="00436082">
              <w:rPr>
                <w:rFonts w:ascii="Aptos" w:hAnsi="Aptos"/>
              </w:rPr>
              <w:t>Satisfier</w:t>
            </w:r>
          </w:p>
        </w:tc>
        <w:tc>
          <w:tcPr>
            <w:tcW w:w="3006" w:type="dxa"/>
          </w:tcPr>
          <w:p w14:paraId="2AF9BA52" w14:textId="66D8550A" w:rsidR="005B4A0E" w:rsidRPr="00436082" w:rsidRDefault="00482444" w:rsidP="007B6E6A">
            <w:pPr>
              <w:jc w:val="center"/>
              <w:rPr>
                <w:rFonts w:ascii="Aptos" w:hAnsi="Aptos"/>
              </w:rPr>
            </w:pPr>
            <w:r w:rsidRPr="00436082">
              <w:rPr>
                <w:rFonts w:ascii="Aptos" w:hAnsi="Aptos"/>
              </w:rPr>
              <w:t xml:space="preserve">Adds </w:t>
            </w:r>
            <w:r w:rsidRPr="00436082">
              <w:rPr>
                <w:rFonts w:ascii="Aptos" w:hAnsi="Aptos"/>
                <w:b/>
                <w:bCs/>
              </w:rPr>
              <w:t>functional efficiency</w:t>
            </w:r>
            <w:r w:rsidRPr="00436082">
              <w:rPr>
                <w:rFonts w:ascii="Aptos" w:hAnsi="Aptos"/>
              </w:rPr>
              <w:t xml:space="preserve">. Users make better decisions when they can </w:t>
            </w:r>
            <w:r w:rsidRPr="00436082">
              <w:rPr>
                <w:rFonts w:ascii="Aptos" w:hAnsi="Aptos"/>
                <w:b/>
                <w:bCs/>
              </w:rPr>
              <w:t>see parking data live</w:t>
            </w:r>
            <w:r w:rsidRPr="00436082">
              <w:rPr>
                <w:rFonts w:ascii="Aptos" w:hAnsi="Aptos"/>
              </w:rPr>
              <w:t xml:space="preserve">. Absence may lead to </w:t>
            </w:r>
            <w:r w:rsidRPr="00436082">
              <w:rPr>
                <w:rFonts w:ascii="Aptos" w:hAnsi="Aptos"/>
                <w:b/>
                <w:bCs/>
              </w:rPr>
              <w:t>inconvenience</w:t>
            </w:r>
            <w:r w:rsidRPr="00436082">
              <w:rPr>
                <w:rFonts w:ascii="Aptos" w:hAnsi="Aptos"/>
              </w:rPr>
              <w:t>.</w:t>
            </w:r>
          </w:p>
        </w:tc>
      </w:tr>
      <w:tr w:rsidR="005B70D1" w14:paraId="4E3668A1" w14:textId="77777777" w:rsidTr="005B4A0E">
        <w:tc>
          <w:tcPr>
            <w:tcW w:w="3005" w:type="dxa"/>
          </w:tcPr>
          <w:p w14:paraId="020DC9E5" w14:textId="3E52261F" w:rsidR="005B70D1" w:rsidRPr="00436082" w:rsidRDefault="005B70D1" w:rsidP="005B70D1">
            <w:pPr>
              <w:jc w:val="cente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5B70D1">
            <w:pPr>
              <w:jc w:val="center"/>
              <w:rPr>
                <w:rFonts w:ascii="Aptos" w:hAnsi="Aptos"/>
              </w:rPr>
            </w:pPr>
            <w:r w:rsidRPr="00436082">
              <w:rPr>
                <w:rFonts w:ascii="Aptos" w:hAnsi="Aptos"/>
              </w:rPr>
              <w:t>Delighter</w:t>
            </w:r>
          </w:p>
        </w:tc>
        <w:tc>
          <w:tcPr>
            <w:tcW w:w="3006" w:type="dxa"/>
          </w:tcPr>
          <w:p w14:paraId="3974BAFE" w14:textId="2E54CCCD" w:rsidR="005B70D1" w:rsidRPr="00436082" w:rsidRDefault="005B70D1" w:rsidP="005B70D1">
            <w:pPr>
              <w:jc w:val="cente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7B6E6A">
            <w:pPr>
              <w:jc w:val="cente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7B6E6A">
            <w:pPr>
              <w:jc w:val="center"/>
              <w:rPr>
                <w:rFonts w:ascii="Aptos" w:hAnsi="Aptos"/>
              </w:rPr>
            </w:pPr>
            <w:r w:rsidRPr="00436082">
              <w:rPr>
                <w:rFonts w:ascii="Aptos" w:hAnsi="Aptos"/>
              </w:rPr>
              <w:t>Delighter</w:t>
            </w:r>
          </w:p>
        </w:tc>
        <w:tc>
          <w:tcPr>
            <w:tcW w:w="3006" w:type="dxa"/>
          </w:tcPr>
          <w:p w14:paraId="471841D4" w14:textId="755FF5FD" w:rsidR="005B4A0E" w:rsidRPr="00436082" w:rsidRDefault="00A026E1" w:rsidP="007B6E6A">
            <w:pPr>
              <w:jc w:val="cente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proofErr w:type="spellStart"/>
            <w:r w:rsidRPr="00436082">
              <w:rPr>
                <w:rFonts w:ascii="Aptos" w:hAnsi="Aptos"/>
              </w:rPr>
              <w:t>behavior</w:t>
            </w:r>
            <w:proofErr w:type="spellEnd"/>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7B6E6A">
            <w:pPr>
              <w:jc w:val="cente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7B6E6A">
            <w:pPr>
              <w:jc w:val="center"/>
              <w:rPr>
                <w:rFonts w:ascii="Aptos" w:hAnsi="Aptos"/>
              </w:rPr>
            </w:pPr>
            <w:r w:rsidRPr="00436082">
              <w:rPr>
                <w:rFonts w:ascii="Aptos" w:hAnsi="Aptos"/>
              </w:rPr>
              <w:t>Delighter</w:t>
            </w:r>
          </w:p>
        </w:tc>
        <w:tc>
          <w:tcPr>
            <w:tcW w:w="3006" w:type="dxa"/>
          </w:tcPr>
          <w:p w14:paraId="72927182" w14:textId="4CD6D8C0" w:rsidR="00380456" w:rsidRPr="00436082" w:rsidRDefault="007B6E6A" w:rsidP="00095A78">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436082" w:rsidRDefault="002002BC" w:rsidP="00133523">
      <w:pPr>
        <w:pStyle w:val="Heading1"/>
        <w:rPr>
          <w:rFonts w:ascii="Aptos Display" w:hAnsi="Aptos Display" w:hint="eastAsia"/>
        </w:rPr>
      </w:pPr>
      <w:r w:rsidRPr="00436082">
        <w:rPr>
          <w:rFonts w:ascii="Aptos Display" w:hAnsi="Aptos Display"/>
        </w:rPr>
        <w:t>Proposed e</w:t>
      </w:r>
      <w:r w:rsidR="00095A78" w:rsidRPr="00436082">
        <w:rPr>
          <w:rFonts w:ascii="Aptos Display" w:hAnsi="Aptos Display"/>
        </w:rPr>
        <w:t xml:space="preserve">licitation </w:t>
      </w:r>
      <w:r w:rsidRPr="00436082">
        <w:rPr>
          <w:rFonts w:ascii="Aptos Display" w:hAnsi="Aptos Display"/>
        </w:rPr>
        <w:t>techniques</w:t>
      </w:r>
      <w:r w:rsidR="00577D16">
        <w:rPr>
          <w:rFonts w:ascii="Aptos Display" w:hAnsi="Aptos Display" w:hint="eastAsia"/>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71A6948D" w:rsidR="00335B25" w:rsidRPr="00436082" w:rsidRDefault="007657F9" w:rsidP="00133523">
            <w:pPr>
              <w:jc w:val="center"/>
              <w:rPr>
                <w:rFonts w:ascii="Aptos" w:hAnsi="Aptos"/>
              </w:rPr>
            </w:pPr>
            <w:r w:rsidRPr="00436082">
              <w:rPr>
                <w:rFonts w:ascii="Aptos" w:hAnsi="Aptos"/>
              </w:rPr>
              <w:t xml:space="preserve">Identifies real-world issues and user </w:t>
            </w:r>
            <w:proofErr w:type="spellStart"/>
            <w:r w:rsidRPr="00436082">
              <w:rPr>
                <w:rFonts w:ascii="Aptos" w:hAnsi="Aptos"/>
              </w:rPr>
              <w:t>behavior</w:t>
            </w:r>
            <w:proofErr w:type="spellEnd"/>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436082" w:rsidRDefault="00436082" w:rsidP="00E34A4D">
      <w:pPr>
        <w:pStyle w:val="Heading1"/>
        <w:rPr>
          <w:rFonts w:ascii="Aptos Display" w:hAnsi="Aptos Display" w:hint="eastAsia"/>
        </w:rPr>
      </w:pPr>
      <w:r w:rsidRPr="00436082">
        <w:rPr>
          <w:rFonts w:ascii="Aptos Display" w:hAnsi="Aptos Display"/>
        </w:rPr>
        <w:t xml:space="preserve">Summary and </w:t>
      </w:r>
      <w:proofErr w:type="gramStart"/>
      <w:r w:rsidRPr="00436082">
        <w:rPr>
          <w:rFonts w:ascii="Aptos Display" w:hAnsi="Aptos Display"/>
        </w:rPr>
        <w:t>future plan</w:t>
      </w:r>
      <w:proofErr w:type="gramEnd"/>
      <w:r w:rsidR="00577D16">
        <w:rPr>
          <w:rFonts w:ascii="Aptos Display" w:hAnsi="Aptos Display" w:hint="eastAsia"/>
        </w:rPr>
        <w:t>:</w:t>
      </w:r>
    </w:p>
    <w:p w14:paraId="49060144" w14:textId="3EF970D8" w:rsidR="00436082" w:rsidRDefault="00436082" w:rsidP="00436082">
      <w:pPr>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577D16" w:rsidRDefault="00BA7537" w:rsidP="002642C4">
      <w:pPr>
        <w:pStyle w:val="Heading1"/>
        <w:rPr>
          <w:rFonts w:ascii="Aptos Display" w:hAnsi="Aptos Display"/>
        </w:rPr>
      </w:pPr>
      <w:r w:rsidRPr="00577D16">
        <w:rPr>
          <w:rFonts w:ascii="Aptos Display" w:hAnsi="Aptos Display"/>
          <w:noProof/>
        </w:rPr>
        <w:lastRenderedPageBreak/>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577D16">
        <w:rPr>
          <w:rFonts w:ascii="Aptos Display" w:hAnsi="Aptos Display"/>
          <w:noProof/>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577D16">
        <w:rPr>
          <w:rFonts w:ascii="Aptos Display" w:hAnsi="Aptos Display"/>
        </w:rPr>
        <w:t xml:space="preserve">Kano </w:t>
      </w:r>
      <w:r w:rsidR="00577D16" w:rsidRPr="00577D16">
        <w:rPr>
          <w:rFonts w:ascii="Aptos Display" w:hAnsi="Aptos Display"/>
        </w:rPr>
        <w:t>M</w:t>
      </w:r>
      <w:r w:rsidR="002642C4" w:rsidRPr="00577D16">
        <w:rPr>
          <w:rFonts w:ascii="Aptos Display" w:hAnsi="Aptos Display"/>
        </w:rPr>
        <w:t>odel</w:t>
      </w:r>
      <w:r w:rsidR="00577D16">
        <w:rPr>
          <w:rFonts w:ascii="Aptos Display" w:hAnsi="Aptos Display" w:hint="eastAsia"/>
        </w:rPr>
        <w:t xml:space="preserve"> Graph</w:t>
      </w:r>
      <w:r w:rsidR="002642C4" w:rsidRPr="00577D16">
        <w:rPr>
          <w:rFonts w:ascii="Aptos Display" w:hAnsi="Aptos Display"/>
        </w:rPr>
        <w:t>:</w:t>
      </w:r>
    </w:p>
    <w:tbl>
      <w:tblPr>
        <w:tblStyle w:val="GridTable4-Accent3"/>
        <w:tblW w:w="0" w:type="auto"/>
        <w:tblLook w:val="04A0" w:firstRow="1" w:lastRow="0" w:firstColumn="1" w:lastColumn="0" w:noHBand="0" w:noVBand="1"/>
      </w:tblPr>
      <w:tblGrid>
        <w:gridCol w:w="1525"/>
        <w:gridCol w:w="5310"/>
      </w:tblGrid>
      <w:tr w:rsidR="00BA7537" w14:paraId="20E0E7FC" w14:textId="77777777" w:rsidTr="00BA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A05F09" w14:textId="29D8BC67" w:rsidR="00BA7537" w:rsidRPr="00577D16" w:rsidRDefault="00BA7537" w:rsidP="00BA7537">
            <w:pPr>
              <w:jc w:val="center"/>
              <w:rPr>
                <w:rFonts w:hint="eastAsia"/>
                <w:color w:val="auto"/>
              </w:rPr>
            </w:pPr>
            <w:r w:rsidRPr="00577D16">
              <w:rPr>
                <w:color w:val="auto"/>
              </w:rPr>
              <w:t>Colour</w:t>
            </w:r>
          </w:p>
        </w:tc>
        <w:tc>
          <w:tcPr>
            <w:tcW w:w="5310" w:type="dxa"/>
          </w:tcPr>
          <w:p w14:paraId="5F6AD7AD" w14:textId="6CA5ED76" w:rsidR="00BA7537" w:rsidRPr="00577D16" w:rsidRDefault="00BA7537" w:rsidP="00BA7537">
            <w:pPr>
              <w:jc w:val="center"/>
              <w:cnfStyle w:val="100000000000" w:firstRow="1" w:lastRow="0" w:firstColumn="0" w:lastColumn="0" w:oddVBand="0" w:evenVBand="0" w:oddHBand="0" w:evenHBand="0" w:firstRowFirstColumn="0" w:firstRowLastColumn="0" w:lastRowFirstColumn="0" w:lastRowLastColumn="0"/>
              <w:rPr>
                <w:rFonts w:hint="eastAsia"/>
                <w:color w:val="auto"/>
              </w:rPr>
            </w:pPr>
            <w:r w:rsidRPr="00577D16">
              <w:rPr>
                <w:rFonts w:hint="eastAsia"/>
                <w:color w:val="auto"/>
              </w:rPr>
              <w:t>Feature</w:t>
            </w:r>
          </w:p>
        </w:tc>
      </w:tr>
      <w:tr w:rsidR="00BA7537" w14:paraId="76628F3F"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567CB6" w14:textId="77532C75" w:rsidR="00BA7537" w:rsidRDefault="00BA7537" w:rsidP="00BA7537">
            <w:pPr>
              <w:jc w:val="center"/>
              <w:rPr>
                <w:rFonts w:hint="eastAsia"/>
              </w:rPr>
            </w:pPr>
            <w:r w:rsidRPr="00BA7537">
              <w:rPr>
                <w:rFonts w:hint="eastAsia"/>
                <w:color w:val="7030A0"/>
              </w:rPr>
              <w:t>Purple</w:t>
            </w:r>
          </w:p>
        </w:tc>
        <w:tc>
          <w:tcPr>
            <w:tcW w:w="5310" w:type="dxa"/>
          </w:tcPr>
          <w:p w14:paraId="77FB1506" w14:textId="5EA404FB"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BA7537" w14:paraId="03FD7526"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6F3063BE" w14:textId="572AA8C5" w:rsidR="00BA7537" w:rsidRDefault="00BA7537" w:rsidP="00BA7537">
            <w:pPr>
              <w:jc w:val="center"/>
              <w:rPr>
                <w:rFonts w:hint="eastAsia"/>
              </w:rPr>
            </w:pPr>
            <w:r w:rsidRPr="00BA7537">
              <w:rPr>
                <w:rFonts w:hint="eastAsia"/>
                <w:color w:val="C00000"/>
              </w:rPr>
              <w:t>Red</w:t>
            </w:r>
          </w:p>
        </w:tc>
        <w:tc>
          <w:tcPr>
            <w:tcW w:w="5310" w:type="dxa"/>
          </w:tcPr>
          <w:p w14:paraId="2E6F6EE1" w14:textId="555FEF11" w:rsidR="00BA7537" w:rsidRDefault="00BA7537" w:rsidP="00BA7537">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BA7537" w14:paraId="7FB36F9B"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D83EA41" w14:textId="5DA49001" w:rsidR="00BA7537" w:rsidRDefault="00BA7537" w:rsidP="00BA7537">
            <w:pPr>
              <w:jc w:val="center"/>
              <w:rPr>
                <w:rFonts w:hint="eastAsia"/>
              </w:rPr>
            </w:pPr>
            <w:r w:rsidRPr="00BA7537">
              <w:rPr>
                <w:noProof/>
                <w:color w:val="CCCC00"/>
              </w:rPr>
              <mc:AlternateContent>
                <mc:Choice Requires="wps">
                  <w:drawing>
                    <wp:anchor distT="0" distB="0" distL="114300" distR="114300" simplePos="0" relativeHeight="251677696"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7A6EF" id="Oval 1" o:spid="_x0000_s1026" style="position:absolute;margin-left:51.1pt;margin-top:-27.65pt;width:9.6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5310" w:type="dxa"/>
          </w:tcPr>
          <w:p w14:paraId="38BE82F9" w14:textId="5C634FDE"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BA7537" w14:paraId="27B3BF93"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21CD95C1" w14:textId="30501D16" w:rsidR="00BA7537" w:rsidRDefault="00BA7537" w:rsidP="00BA7537">
            <w:pPr>
              <w:jc w:val="center"/>
              <w:rPr>
                <w:rFonts w:hint="eastAsia"/>
              </w:rPr>
            </w:pPr>
            <w:r w:rsidRPr="00BA7537">
              <w:rPr>
                <w:noProof/>
                <w:color w:val="0000FF"/>
              </w:rPr>
              <mc:AlternateContent>
                <mc:Choice Requires="wps">
                  <w:drawing>
                    <wp:anchor distT="0" distB="0" distL="114300" distR="114300" simplePos="0" relativeHeight="25167564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D64B7" id="Oval 1" o:spid="_x0000_s1026" style="position:absolute;margin-left:51.1pt;margin-top:-27.2pt;width:9.6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5310" w:type="dxa"/>
          </w:tcPr>
          <w:p w14:paraId="66F6DE1C" w14:textId="68FBD8AE" w:rsidR="00BA7537" w:rsidRDefault="00BA7537" w:rsidP="00BA7537">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BA7537" w14:paraId="312FC25C"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5C9375B" w14:textId="385E54A2" w:rsidR="00BA7537" w:rsidRDefault="00BA7537" w:rsidP="00BA7537">
            <w:pPr>
              <w:jc w:val="center"/>
            </w:pPr>
            <w:r w:rsidRPr="00BA7537">
              <w:rPr>
                <w:rFonts w:hint="eastAsia"/>
                <w:color w:val="C45911" w:themeColor="accent2" w:themeShade="BF"/>
              </w:rPr>
              <w:t>Brown</w:t>
            </w:r>
          </w:p>
        </w:tc>
        <w:tc>
          <w:tcPr>
            <w:tcW w:w="5310" w:type="dxa"/>
          </w:tcPr>
          <w:p w14:paraId="035D6671" w14:textId="20B46DAB"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BA7537" w14:paraId="723CB67E"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10401DF0" w14:textId="53E938C9" w:rsidR="00BA7537" w:rsidRDefault="00BA7537" w:rsidP="00BA7537">
            <w:pPr>
              <w:jc w:val="center"/>
              <w:rPr>
                <w:rFonts w:hint="eastAsia"/>
              </w:rPr>
            </w:pPr>
            <w:r>
              <w:rPr>
                <w:noProof/>
              </w:rPr>
              <mc:AlternateContent>
                <mc:Choice Requires="wps">
                  <w:drawing>
                    <wp:anchor distT="0" distB="0" distL="114300" distR="114300" simplePos="0" relativeHeight="251673600"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D72BF" id="Oval 1" o:spid="_x0000_s1026" style="position:absolute;margin-left:51.1pt;margin-top:-42.5pt;width:9.6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5310" w:type="dxa"/>
          </w:tcPr>
          <w:p w14:paraId="06C943DA" w14:textId="44E00686" w:rsidR="00BA7537" w:rsidRDefault="00BA7537" w:rsidP="00BA7537">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BA7537" w14:paraId="15B44AF7"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754439E" w14:textId="0E9831CD" w:rsidR="00BA7537" w:rsidRDefault="00BA7537" w:rsidP="00BA7537">
            <w:pPr>
              <w:jc w:val="center"/>
              <w:rPr>
                <w:rFonts w:hint="eastAsia"/>
              </w:rPr>
            </w:pPr>
            <w:r w:rsidRPr="00BA7537">
              <w:rPr>
                <w:noProof/>
                <w:color w:val="00B050"/>
              </w:rPr>
              <mc:AlternateContent>
                <mc:Choice Requires="wps">
                  <w:drawing>
                    <wp:anchor distT="0" distB="0" distL="114300" distR="114300" simplePos="0" relativeHeight="251671552"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B3D61" id="Oval 1" o:spid="_x0000_s1026" style="position:absolute;margin-left:51.35pt;margin-top:-42.9pt;width:9.6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69504"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9786" id="Oval 1" o:spid="_x0000_s1026" style="position:absolute;margin-left:51.35pt;margin-top:-27.9pt;width:9.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5310" w:type="dxa"/>
          </w:tcPr>
          <w:p w14:paraId="06B2D57A" w14:textId="61670E81"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BA7537" w14:paraId="79117A21"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2663DB54" w14:textId="15A6E235" w:rsidR="00BA7537" w:rsidRDefault="00BA7537" w:rsidP="00BA7537">
            <w:pPr>
              <w:jc w:val="center"/>
              <w:rPr>
                <w:rFonts w:hint="eastAsia"/>
              </w:rPr>
            </w:pPr>
            <w:r w:rsidRPr="00BA7537">
              <w:rPr>
                <w:noProof/>
                <w:color w:val="00FFFF"/>
              </w:rPr>
              <mc:AlternateContent>
                <mc:Choice Requires="wps">
                  <w:drawing>
                    <wp:anchor distT="0" distB="0" distL="114300" distR="114300" simplePos="0" relativeHeight="251663360"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B276E" id="Oval 1" o:spid="_x0000_s1026" style="position:absolute;margin-left:51.1pt;margin-top:-27.2pt;width:9.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5310" w:type="dxa"/>
          </w:tcPr>
          <w:p w14:paraId="5FE1EB6C" w14:textId="49A4642C" w:rsidR="00BA7537" w:rsidRDefault="00BA7537" w:rsidP="00BA7537">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06D49817" w:rsidR="00BA7537" w:rsidRPr="00BA7537" w:rsidRDefault="00BA7537" w:rsidP="00BA7537"/>
    <w:p w14:paraId="71A6D8CA" w14:textId="791A8DA7" w:rsidR="002642C4" w:rsidRPr="002642C4" w:rsidRDefault="00BA7537" w:rsidP="00577D16">
      <w:pPr>
        <w:jc w:val="center"/>
      </w:pPr>
      <w:r w:rsidRPr="00BA7537">
        <w:drawing>
          <wp:inline distT="0" distB="0" distL="0" distR="0" wp14:anchorId="6F4753EB" wp14:editId="2C4BE6FB">
            <wp:extent cx="5679858" cy="3840480"/>
            <wp:effectExtent l="0" t="0" r="0" b="7620"/>
            <wp:docPr id="46158114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81140" name="Picture 1" descr="A diagram of a graph&#10;&#10;AI-generated content may be incorrect."/>
                    <pic:cNvPicPr/>
                  </pic:nvPicPr>
                  <pic:blipFill>
                    <a:blip r:embed="rId7"/>
                    <a:stretch>
                      <a:fillRect/>
                    </a:stretch>
                  </pic:blipFill>
                  <pic:spPr>
                    <a:xfrm>
                      <a:off x="0" y="0"/>
                      <a:ext cx="5690717" cy="3847822"/>
                    </a:xfrm>
                    <a:prstGeom prst="rect">
                      <a:avLst/>
                    </a:prstGeom>
                  </pic:spPr>
                </pic:pic>
              </a:graphicData>
            </a:graphic>
          </wp:inline>
        </w:drawing>
      </w:r>
    </w:p>
    <w:p w14:paraId="38A95C87" w14:textId="77777777" w:rsidR="00436082" w:rsidRPr="00436082" w:rsidRDefault="00436082" w:rsidP="00436082"/>
    <w:p w14:paraId="527981C4" w14:textId="77777777" w:rsidR="005B4A0E" w:rsidRPr="00583682" w:rsidRDefault="005B4A0E" w:rsidP="00095A78"/>
    <w:sectPr w:rsidR="005B4A0E" w:rsidRPr="00583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6228" w14:textId="77777777" w:rsidR="007E45EF" w:rsidRDefault="007E45EF" w:rsidP="00583682">
      <w:pPr>
        <w:spacing w:after="0" w:line="240" w:lineRule="auto"/>
      </w:pPr>
      <w:r>
        <w:separator/>
      </w:r>
    </w:p>
  </w:endnote>
  <w:endnote w:type="continuationSeparator" w:id="0">
    <w:p w14:paraId="39B52445" w14:textId="77777777" w:rsidR="007E45EF" w:rsidRDefault="007E45EF"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1EEFE" w14:textId="77777777" w:rsidR="007E45EF" w:rsidRDefault="007E45EF" w:rsidP="00583682">
      <w:pPr>
        <w:spacing w:after="0" w:line="240" w:lineRule="auto"/>
      </w:pPr>
      <w:r>
        <w:separator/>
      </w:r>
    </w:p>
  </w:footnote>
  <w:footnote w:type="continuationSeparator" w:id="0">
    <w:p w14:paraId="03BC614A" w14:textId="77777777" w:rsidR="007E45EF" w:rsidRDefault="007E45EF"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95A78"/>
    <w:rsid w:val="00133523"/>
    <w:rsid w:val="00193B1F"/>
    <w:rsid w:val="002002BC"/>
    <w:rsid w:val="002642C4"/>
    <w:rsid w:val="00335B25"/>
    <w:rsid w:val="00354213"/>
    <w:rsid w:val="00380456"/>
    <w:rsid w:val="00416B5B"/>
    <w:rsid w:val="00436082"/>
    <w:rsid w:val="00482444"/>
    <w:rsid w:val="00577D16"/>
    <w:rsid w:val="00583682"/>
    <w:rsid w:val="00592834"/>
    <w:rsid w:val="005B4A0E"/>
    <w:rsid w:val="005B70D1"/>
    <w:rsid w:val="006345C8"/>
    <w:rsid w:val="00702A2E"/>
    <w:rsid w:val="00720579"/>
    <w:rsid w:val="00736540"/>
    <w:rsid w:val="007657F9"/>
    <w:rsid w:val="007B6E6A"/>
    <w:rsid w:val="007E45EF"/>
    <w:rsid w:val="00835F29"/>
    <w:rsid w:val="00895D13"/>
    <w:rsid w:val="00974A57"/>
    <w:rsid w:val="00A0200D"/>
    <w:rsid w:val="00A026E1"/>
    <w:rsid w:val="00A1294D"/>
    <w:rsid w:val="00A32EE3"/>
    <w:rsid w:val="00A47FAE"/>
    <w:rsid w:val="00A642CB"/>
    <w:rsid w:val="00AA5E0B"/>
    <w:rsid w:val="00B73EDF"/>
    <w:rsid w:val="00BA7537"/>
    <w:rsid w:val="00C5051E"/>
    <w:rsid w:val="00C75A8D"/>
    <w:rsid w:val="00DE6FE7"/>
    <w:rsid w:val="00E20327"/>
    <w:rsid w:val="00E266FF"/>
    <w:rsid w:val="00E34A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CHEENG TZE YUAN</cp:lastModifiedBy>
  <cp:revision>4</cp:revision>
  <dcterms:created xsi:type="dcterms:W3CDTF">2025-05-15T09:25:00Z</dcterms:created>
  <dcterms:modified xsi:type="dcterms:W3CDTF">2025-05-17T14:37:00Z</dcterms:modified>
</cp:coreProperties>
</file>