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 xml:space="preserve">Campus Ride-Sharing Platform with Parking System </w:t>
      </w:r>
      <w:proofErr w:type="gramStart"/>
      <w:r w:rsidRPr="00526DD4">
        <w:rPr>
          <w:rFonts w:asciiTheme="minorHAnsi" w:eastAsiaTheme="minorEastAsia" w:hAnsiTheme="minorHAnsi" w:cstheme="minorBidi"/>
          <w:color w:val="auto"/>
          <w:sz w:val="24"/>
          <w:szCs w:val="24"/>
        </w:rPr>
        <w:t>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w:t>
      </w:r>
      <w:proofErr w:type="gramEnd"/>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 xml:space="preserve">and digital ID verification. This platform is specifically for university community </w:t>
      </w:r>
      <w:proofErr w:type="gramStart"/>
      <w:r w:rsidRPr="00526DD4">
        <w:rPr>
          <w:rFonts w:asciiTheme="minorHAnsi" w:eastAsiaTheme="minorEastAsia" w:hAnsiTheme="minorHAnsi" w:cstheme="minorBidi"/>
          <w:color w:val="auto"/>
          <w:sz w:val="24"/>
          <w:szCs w:val="24"/>
        </w:rPr>
        <w:t>members,</w:t>
      </w:r>
      <w:proofErr w:type="gramEnd"/>
      <w:r w:rsidRPr="00526DD4">
        <w:rPr>
          <w:rFonts w:asciiTheme="minorHAnsi" w:eastAsiaTheme="minorEastAsia" w:hAnsiTheme="minorHAnsi" w:cstheme="minorBidi"/>
          <w:color w:val="auto"/>
          <w:sz w:val="24"/>
          <w:szCs w:val="24"/>
        </w:rPr>
        <w:t xml:space="preserve">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 xml:space="preserve">Campus Ride-Sharing Platform with Parking System </w:t>
      </w:r>
      <w:proofErr w:type="gramStart"/>
      <w:r w:rsidRPr="000933D9">
        <w:t>Integration</w:t>
      </w:r>
      <w:r w:rsidR="00463A05">
        <w:t>(</w:t>
      </w:r>
      <w:proofErr w:type="gramEnd"/>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 xml:space="preserve">Pohl, K. (2010). Requirements engineering: Fundamentals, principles, and techniques. </w:t>
      </w:r>
      <w:proofErr w:type="gramStart"/>
      <w:r>
        <w:t>Springer.</w:t>
      </w:r>
      <w:r w:rsidR="001E771A" w:rsidRPr="001E771A">
        <w:rPr>
          <w:color w:val="EE0000"/>
        </w:rPr>
        <w:t>(</w:t>
      </w:r>
      <w:proofErr w:type="gramEnd"/>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61C00384" w14:textId="77777777" w:rsidR="00932FFF" w:rsidRDefault="00932FFF" w:rsidP="00932FFF">
      <w:pPr>
        <w:pStyle w:val="Heading3"/>
      </w:pPr>
      <w:r>
        <w:t>3.1.4 Set Preference</w:t>
      </w:r>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r>
        <w:t>3.1.5 Review Drivers</w:t>
      </w:r>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 xml:space="preserve">System </w:t>
            </w:r>
            <w:proofErr w:type="gramStart"/>
            <w:r>
              <w:t>display</w:t>
            </w:r>
            <w:proofErr w:type="gramEnd"/>
            <w:r>
              <w:t xml:space="preserve">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r>
              <w:t xml:space="preserve">User select a parking </w:t>
            </w:r>
            <w:proofErr w:type="gramStart"/>
            <w:r>
              <w:t>locations</w:t>
            </w:r>
            <w:proofErr w:type="gramEnd"/>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lastRenderedPageBreak/>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5"/>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24" w:name="_Toc198672114"/>
      <w:r>
        <w:t>Performance Requirements</w:t>
      </w:r>
      <w:bookmarkEnd w:id="2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25" w:name="_Toc198672115"/>
      <w:r>
        <w:t>3.3 Usability Requirements</w:t>
      </w:r>
      <w:bookmarkEnd w:id="2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lastRenderedPageBreak/>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26" w:name="OLE_LINK12"/>
      <w:r>
        <w:rPr>
          <w:rFonts w:hint="eastAsia"/>
        </w:rPr>
        <w:t xml:space="preserve">(join rides, </w:t>
      </w:r>
      <w:bookmarkStart w:id="27" w:name="OLE_LINK13"/>
      <w:r w:rsidR="00612AAB">
        <w:rPr>
          <w:rFonts w:hint="eastAsia"/>
        </w:rPr>
        <w:t>view parking status</w:t>
      </w:r>
      <w:bookmarkEnd w:id="27"/>
      <w:r>
        <w:rPr>
          <w:rFonts w:hint="eastAsia"/>
        </w:rPr>
        <w:t>)</w:t>
      </w:r>
      <w:bookmarkEnd w:id="2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28" w:name="_Toc198672116"/>
      <w:r>
        <w:t>3.4 Interface Requirements</w:t>
      </w:r>
      <w:bookmarkEnd w:id="28"/>
    </w:p>
    <w:p w14:paraId="3A7E0FB7" w14:textId="77777777" w:rsidR="006246C5" w:rsidRDefault="003313E7" w:rsidP="003313E7">
      <w:r>
        <w:t>(Mapped to 9.6.11 External Interfaces and 9.6.4 System Interfaces, User Interfaces, Hardware</w:t>
      </w:r>
      <w:r w:rsidR="006246C5">
        <w:rPr>
          <w:rFonts w:hint="eastAsia"/>
        </w:rPr>
        <w:t xml:space="preserve"> </w:t>
      </w:r>
      <w:r>
        <w:t>Interfaces, Software Interfaces, Communications Interfaces)</w:t>
      </w:r>
      <w:r w:rsidR="006246C5">
        <w:rPr>
          <w:rFonts w:hint="eastAsia"/>
        </w:rPr>
        <w:t xml:space="preserve"> </w:t>
      </w:r>
    </w:p>
    <w:p w14:paraId="31AEC5AC" w14:textId="712884DD" w:rsidR="003313E7" w:rsidRDefault="003313E7" w:rsidP="003313E7">
      <w:r>
        <w:t>Specify all system interfaces, including external systems, user interfaces, hardware, and</w:t>
      </w:r>
      <w:r w:rsidR="006246C5">
        <w:rPr>
          <w:rFonts w:hint="eastAsia"/>
        </w:rPr>
        <w:t xml:space="preserve"> </w:t>
      </w:r>
      <w:r>
        <w:t>communications.</w:t>
      </w:r>
    </w:p>
    <w:p w14:paraId="5A63F395" w14:textId="478483A7" w:rsidR="003313E7" w:rsidRDefault="003313E7" w:rsidP="003313E7">
      <w:pPr>
        <w:pStyle w:val="Heading3"/>
      </w:pPr>
      <w:bookmarkStart w:id="29" w:name="_Toc198672117"/>
      <w:r>
        <w:t>3.4.1 System Interfaces:</w:t>
      </w:r>
      <w:bookmarkEnd w:id="29"/>
    </w:p>
    <w:p w14:paraId="18E216E0" w14:textId="4AF36FA4" w:rsidR="003313E7" w:rsidRDefault="003313E7" w:rsidP="003313E7">
      <w:r>
        <w:t>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30" w:name="_Toc198672118"/>
      <w:r>
        <w:t>3.4.2 User Interfaces:</w:t>
      </w:r>
      <w:bookmarkEnd w:id="30"/>
      <w:r>
        <w:t xml:space="preserve"> </w:t>
      </w:r>
    </w:p>
    <w:p w14:paraId="084F72A6" w14:textId="68E75B51" w:rsidR="003313E7" w:rsidRDefault="003313E7" w:rsidP="003313E7">
      <w:r>
        <w:t>Describe the layout and interaction elements, e.g., navigation,</w:t>
      </w:r>
      <w:r w:rsidR="006246C5">
        <w:rPr>
          <w:rFonts w:hint="eastAsia"/>
        </w:rPr>
        <w:t xml:space="preserve"> </w:t>
      </w:r>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31" w:name="_Toc198672119"/>
      <w:r>
        <w:t>3.4.3 Hardware Interfaces:</w:t>
      </w:r>
      <w:bookmarkEnd w:id="31"/>
    </w:p>
    <w:p w14:paraId="56A8EDA5" w14:textId="77777777" w:rsidR="006246C5" w:rsidRDefault="003313E7" w:rsidP="003313E7">
      <w:r>
        <w:t>Specify hardware connections, devices, and communication</w:t>
      </w:r>
      <w:r>
        <w:rPr>
          <w:rFonts w:hint="eastAsia"/>
        </w:rPr>
        <w:t xml:space="preserve"> </w:t>
      </w:r>
      <w:r>
        <w:t>protocols.</w:t>
      </w:r>
      <w:r w:rsidR="006246C5">
        <w:rPr>
          <w:rFonts w:hint="eastAsia"/>
        </w:rPr>
        <w:t xml:space="preserve"> </w:t>
      </w:r>
    </w:p>
    <w:p w14:paraId="4AE20E96" w14:textId="3AB541C5" w:rsidR="003313E7" w:rsidRDefault="003313E7" w:rsidP="003313E7">
      <w:r>
        <w:t>Example: The system shall support USB-connected fingerprint readers for user</w:t>
      </w:r>
      <w:r w:rsidR="006246C5">
        <w:rPr>
          <w:rFonts w:hint="eastAsia"/>
        </w:rPr>
        <w:t xml:space="preserve"> </w:t>
      </w:r>
      <w:r>
        <w:t>authentication.</w:t>
      </w:r>
    </w:p>
    <w:p w14:paraId="0697A77D" w14:textId="77777777" w:rsidR="003313E7" w:rsidRDefault="003313E7" w:rsidP="003313E7">
      <w:pPr>
        <w:pStyle w:val="Heading3"/>
      </w:pPr>
      <w:bookmarkStart w:id="32" w:name="_Toc198672120"/>
      <w:r>
        <w:t>3.4.4 Software Interfaces:</w:t>
      </w:r>
      <w:bookmarkEnd w:id="32"/>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3" w:name="_Toc198672121"/>
      <w:r>
        <w:lastRenderedPageBreak/>
        <w:t>3.4.5 Communications Interfaces:</w:t>
      </w:r>
      <w:bookmarkEnd w:id="33"/>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4" w:name="_Toc198672122"/>
      <w:r>
        <w:t>3.5 Logical Database Requirements</w:t>
      </w:r>
      <w:bookmarkEnd w:id="3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35" w:name="_Toc198672123"/>
      <w:r>
        <w:t>3.6 Design Constraints</w:t>
      </w:r>
      <w:bookmarkEnd w:id="35"/>
    </w:p>
    <w:p w14:paraId="0CBAC74B" w14:textId="5BA1AF39" w:rsidR="003313E7" w:rsidRDefault="00B7214D" w:rsidP="00B7214D">
      <w:pPr>
        <w:rPr>
          <w:b/>
          <w:bCs/>
        </w:rPr>
      </w:pPr>
      <w:r>
        <w:rPr>
          <w:b/>
          <w:bCs/>
        </w:rPr>
        <w:t xml:space="preserve">University Branding </w:t>
      </w:r>
      <w:proofErr w:type="gramStart"/>
      <w:r>
        <w:rPr>
          <w:b/>
          <w:bCs/>
        </w:rPr>
        <w:t>Compliance</w:t>
      </w:r>
      <w:r w:rsidR="00C04E38">
        <w:rPr>
          <w:b/>
          <w:bCs/>
        </w:rPr>
        <w:t xml:space="preserve"> :</w:t>
      </w:r>
      <w:proofErr w:type="gramEnd"/>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 xml:space="preserve">Authentication </w:t>
      </w:r>
      <w:proofErr w:type="gramStart"/>
      <w:r w:rsidRPr="00B7214D">
        <w:rPr>
          <w:b/>
          <w:bCs/>
        </w:rPr>
        <w:t>Integration</w:t>
      </w:r>
      <w:r w:rsidR="00C04E38">
        <w:rPr>
          <w:b/>
          <w:bCs/>
        </w:rPr>
        <w:t xml:space="preserve"> :</w:t>
      </w:r>
      <w:proofErr w:type="gramEnd"/>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 xml:space="preserve">Platform </w:t>
      </w:r>
      <w:proofErr w:type="gramStart"/>
      <w:r w:rsidRPr="00B7214D">
        <w:rPr>
          <w:b/>
          <w:bCs/>
        </w:rPr>
        <w:t>Accessibility</w:t>
      </w:r>
      <w:r w:rsidR="00C04E38">
        <w:rPr>
          <w:b/>
          <w:bCs/>
        </w:rPr>
        <w:t xml:space="preserve"> :</w:t>
      </w:r>
      <w:proofErr w:type="gramEnd"/>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t xml:space="preserve">Technology </w:t>
      </w:r>
      <w:proofErr w:type="gramStart"/>
      <w:r w:rsidRPr="004C0E30">
        <w:rPr>
          <w:b/>
          <w:bCs/>
        </w:rPr>
        <w:t>Stack</w:t>
      </w:r>
      <w:r w:rsidR="00C04E38">
        <w:rPr>
          <w:b/>
          <w:bCs/>
        </w:rPr>
        <w:t xml:space="preserve"> :</w:t>
      </w:r>
      <w:proofErr w:type="gramEnd"/>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 xml:space="preserve">Data Privacy </w:t>
      </w:r>
      <w:proofErr w:type="gramStart"/>
      <w:r w:rsidRPr="00B7214D">
        <w:rPr>
          <w:b/>
          <w:bCs/>
        </w:rPr>
        <w:t>Regulations</w:t>
      </w:r>
      <w:r w:rsidR="00C04E38">
        <w:rPr>
          <w:b/>
          <w:bCs/>
        </w:rPr>
        <w:t xml:space="preserve"> :</w:t>
      </w:r>
      <w:proofErr w:type="gramEnd"/>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lastRenderedPageBreak/>
        <w:t xml:space="preserve">Network </w:t>
      </w:r>
      <w:proofErr w:type="gramStart"/>
      <w:r w:rsidRPr="004C0E30">
        <w:rPr>
          <w:b/>
          <w:bCs/>
        </w:rPr>
        <w:t>Dependency</w:t>
      </w:r>
      <w:r w:rsidR="00C04E38">
        <w:rPr>
          <w:b/>
          <w:bCs/>
        </w:rPr>
        <w:t xml:space="preserve"> :</w:t>
      </w:r>
      <w:proofErr w:type="gramEnd"/>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 xml:space="preserve">Deployment </w:t>
      </w:r>
      <w:proofErr w:type="gramStart"/>
      <w:r w:rsidRPr="004C0E30">
        <w:rPr>
          <w:b/>
          <w:bCs/>
        </w:rPr>
        <w:t>Environment</w:t>
      </w:r>
      <w:r w:rsidR="00C04E38">
        <w:rPr>
          <w:b/>
          <w:bCs/>
        </w:rPr>
        <w:t xml:space="preserve"> :</w:t>
      </w:r>
      <w:proofErr w:type="gramEnd"/>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36" w:name="_Toc198672124"/>
      <w:r>
        <w:t>3.7 Software System Attributes</w:t>
      </w:r>
      <w:bookmarkEnd w:id="3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lastRenderedPageBreak/>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37" w:name="_Toc198672125"/>
      <w:r>
        <w:t>3.8 Supporting Information</w:t>
      </w:r>
      <w:bookmarkEnd w:id="3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2851C6EF" w14:textId="77777777" w:rsidR="003313E7" w:rsidRDefault="003313E7" w:rsidP="003313E7">
      <w:pPr>
        <w:pStyle w:val="Heading1"/>
      </w:pPr>
      <w:bookmarkStart w:id="38" w:name="_Toc198672126"/>
      <w:r>
        <w:lastRenderedPageBreak/>
        <w:t>4. Verification</w:t>
      </w:r>
      <w:bookmarkEnd w:id="38"/>
    </w:p>
    <w:p w14:paraId="64498B06" w14:textId="77777777" w:rsidR="003313E7" w:rsidRDefault="003313E7" w:rsidP="003313E7">
      <w:pPr>
        <w:pStyle w:val="Heading2"/>
      </w:pPr>
      <w:bookmarkStart w:id="39" w:name="_Toc198672127"/>
      <w:r>
        <w:t>4.1 Verification Approach</w:t>
      </w:r>
      <w:bookmarkEnd w:id="39"/>
    </w:p>
    <w:p w14:paraId="74675AF7" w14:textId="77777777" w:rsidR="003313E7" w:rsidRPr="003313E7" w:rsidRDefault="003313E7" w:rsidP="003313E7">
      <w:r w:rsidRPr="003313E7">
        <w:t>(Mapped to 9.6.19 Verification)</w:t>
      </w:r>
    </w:p>
    <w:p w14:paraId="3EBF0218" w14:textId="6482A517" w:rsidR="003313E7" w:rsidRPr="003313E7" w:rsidRDefault="003313E7" w:rsidP="003313E7">
      <w:r w:rsidRPr="003313E7">
        <w:t>Specify how the system will be verified, including methods, responsible parties, timing, and</w:t>
      </w:r>
      <w:r w:rsidR="006246C5">
        <w:rPr>
          <w:rFonts w:hint="eastAsia"/>
        </w:rPr>
        <w:t xml:space="preserve"> </w:t>
      </w:r>
      <w:r w:rsidRPr="003313E7">
        <w:t>locations.</w:t>
      </w:r>
    </w:p>
    <w:p w14:paraId="40C01A33" w14:textId="77777777" w:rsidR="003313E7" w:rsidRPr="003313E7" w:rsidRDefault="003313E7" w:rsidP="003313E7">
      <w:r w:rsidRPr="003313E7">
        <w:t>Example:</w:t>
      </w:r>
    </w:p>
    <w:p w14:paraId="0DEAC4F1" w14:textId="58D6E8DB" w:rsidR="003313E7" w:rsidRPr="003313E7" w:rsidRDefault="003313E7" w:rsidP="003313E7">
      <w:r w:rsidRPr="003313E7">
        <w:t>• How: Functional testing, unit testing, and system integration testing will be used to</w:t>
      </w:r>
      <w:r w:rsidR="006246C5">
        <w:rPr>
          <w:rFonts w:hint="eastAsia"/>
        </w:rPr>
        <w:t xml:space="preserve"> </w:t>
      </w:r>
      <w:r w:rsidRPr="003313E7">
        <w:t>verify system performance.</w:t>
      </w:r>
    </w:p>
    <w:p w14:paraId="38981B0A" w14:textId="44DFCFCE" w:rsidR="003313E7" w:rsidRPr="003313E7" w:rsidRDefault="003313E7" w:rsidP="003313E7">
      <w:r w:rsidRPr="003313E7">
        <w:t>• Who: Verification will be conducted by the product team and quality assurance (QA)</w:t>
      </w:r>
      <w:r w:rsidR="006246C5">
        <w:rPr>
          <w:rFonts w:hint="eastAsia"/>
        </w:rPr>
        <w:t xml:space="preserve"> </w:t>
      </w:r>
      <w:r w:rsidRPr="003313E7">
        <w:t>department.</w:t>
      </w:r>
    </w:p>
    <w:p w14:paraId="723AC35E" w14:textId="39D94704" w:rsidR="003313E7" w:rsidRPr="003313E7" w:rsidRDefault="003313E7" w:rsidP="003313E7">
      <w:r w:rsidRPr="003313E7">
        <w:t>• When: Verification will occur at key milestones in the development cycle (e.g., after</w:t>
      </w:r>
      <w:r w:rsidR="006246C5">
        <w:rPr>
          <w:rFonts w:hint="eastAsia"/>
        </w:rPr>
        <w:t xml:space="preserve"> </w:t>
      </w:r>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40" w:name="_Toc198672128"/>
      <w:r>
        <w:t>4.2 Verification Criteria</w:t>
      </w:r>
      <w:bookmarkEnd w:id="40"/>
    </w:p>
    <w:p w14:paraId="4EF43A0C" w14:textId="3DC58143" w:rsidR="003313E7" w:rsidRPr="003313E7" w:rsidRDefault="003313E7" w:rsidP="003313E7">
      <w:r w:rsidRPr="003313E7">
        <w:t>Define the criteria against which the software will be verified. These should align with the</w:t>
      </w:r>
      <w:r w:rsidR="006246C5">
        <w:rPr>
          <w:rFonts w:hint="eastAsia"/>
        </w:rPr>
        <w:t xml:space="preserve"> </w:t>
      </w:r>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41" w:name="_Toc198672129"/>
      <w:r>
        <w:t>5. Appendices</w:t>
      </w:r>
      <w:bookmarkEnd w:id="41"/>
    </w:p>
    <w:p w14:paraId="2218441A" w14:textId="77777777" w:rsidR="003313E7" w:rsidRDefault="003313E7" w:rsidP="003313E7">
      <w:pPr>
        <w:pStyle w:val="Heading2"/>
      </w:pPr>
      <w:bookmarkStart w:id="42" w:name="_Toc198672130"/>
      <w:r>
        <w:t>5.1 Assumptions and Dependencies</w:t>
      </w:r>
      <w:bookmarkEnd w:id="42"/>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3" w:name="_Toc198672131"/>
      <w:r>
        <w:t>5.2 Acronyms and Abbreviations</w:t>
      </w:r>
      <w:bookmarkEnd w:id="43"/>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lastRenderedPageBreak/>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4"/>
  </w:num>
  <w:num w:numId="2" w16cid:durableId="1535733959">
    <w:abstractNumId w:val="16"/>
  </w:num>
  <w:num w:numId="3" w16cid:durableId="722145455">
    <w:abstractNumId w:val="7"/>
  </w:num>
  <w:num w:numId="4" w16cid:durableId="2100059254">
    <w:abstractNumId w:val="6"/>
  </w:num>
  <w:num w:numId="5" w16cid:durableId="1065180218">
    <w:abstractNumId w:val="8"/>
  </w:num>
  <w:num w:numId="6" w16cid:durableId="1275139888">
    <w:abstractNumId w:val="9"/>
  </w:num>
  <w:num w:numId="7" w16cid:durableId="1526287214">
    <w:abstractNumId w:val="11"/>
  </w:num>
  <w:num w:numId="8" w16cid:durableId="481654477">
    <w:abstractNumId w:val="15"/>
  </w:num>
  <w:num w:numId="9" w16cid:durableId="357393463">
    <w:abstractNumId w:val="12"/>
  </w:num>
  <w:num w:numId="10" w16cid:durableId="328481725">
    <w:abstractNumId w:val="20"/>
  </w:num>
  <w:num w:numId="11" w16cid:durableId="1706953135">
    <w:abstractNumId w:val="5"/>
  </w:num>
  <w:num w:numId="12" w16cid:durableId="1835535806">
    <w:abstractNumId w:val="21"/>
  </w:num>
  <w:num w:numId="13" w16cid:durableId="1947809936">
    <w:abstractNumId w:val="3"/>
  </w:num>
  <w:num w:numId="14" w16cid:durableId="1665427962">
    <w:abstractNumId w:val="13"/>
  </w:num>
  <w:num w:numId="15" w16cid:durableId="1792821499">
    <w:abstractNumId w:val="24"/>
  </w:num>
  <w:num w:numId="16" w16cid:durableId="103546983">
    <w:abstractNumId w:val="4"/>
  </w:num>
  <w:num w:numId="17" w16cid:durableId="1328097578">
    <w:abstractNumId w:val="17"/>
  </w:num>
  <w:num w:numId="18" w16cid:durableId="1406342996">
    <w:abstractNumId w:val="1"/>
  </w:num>
  <w:num w:numId="19" w16cid:durableId="622073556">
    <w:abstractNumId w:val="22"/>
  </w:num>
  <w:num w:numId="20" w16cid:durableId="546451671">
    <w:abstractNumId w:val="18"/>
  </w:num>
  <w:num w:numId="21" w16cid:durableId="1892421563">
    <w:abstractNumId w:val="2"/>
  </w:num>
  <w:num w:numId="22" w16cid:durableId="1123115050">
    <w:abstractNumId w:val="23"/>
  </w:num>
  <w:num w:numId="23" w16cid:durableId="1354376994">
    <w:abstractNumId w:val="0"/>
  </w:num>
  <w:num w:numId="24" w16cid:durableId="1793358947">
    <w:abstractNumId w:val="10"/>
  </w:num>
  <w:num w:numId="25" w16cid:durableId="6181012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3313E7"/>
    <w:rsid w:val="0034420B"/>
    <w:rsid w:val="00361962"/>
    <w:rsid w:val="00463A05"/>
    <w:rsid w:val="004C0E30"/>
    <w:rsid w:val="004C6665"/>
    <w:rsid w:val="00526699"/>
    <w:rsid w:val="00526DD4"/>
    <w:rsid w:val="005915EB"/>
    <w:rsid w:val="005A6A79"/>
    <w:rsid w:val="005E47E6"/>
    <w:rsid w:val="005F70FE"/>
    <w:rsid w:val="00612AAB"/>
    <w:rsid w:val="006246C5"/>
    <w:rsid w:val="006977C5"/>
    <w:rsid w:val="006F71D8"/>
    <w:rsid w:val="00732A53"/>
    <w:rsid w:val="00750F0E"/>
    <w:rsid w:val="007C793B"/>
    <w:rsid w:val="009162DA"/>
    <w:rsid w:val="00932FFF"/>
    <w:rsid w:val="00944C03"/>
    <w:rsid w:val="009756EA"/>
    <w:rsid w:val="009D67FB"/>
    <w:rsid w:val="00A81AEB"/>
    <w:rsid w:val="00AB66DE"/>
    <w:rsid w:val="00B23AB6"/>
    <w:rsid w:val="00B41C0C"/>
    <w:rsid w:val="00B7214D"/>
    <w:rsid w:val="00BC263E"/>
    <w:rsid w:val="00BD4BF6"/>
    <w:rsid w:val="00C04E38"/>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 w:val="00FB4191"/>
    <w:rsid w:val="00FC40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24</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SAM JUN XIANG</cp:lastModifiedBy>
  <cp:revision>16</cp:revision>
  <dcterms:created xsi:type="dcterms:W3CDTF">2025-05-19T12:48:00Z</dcterms:created>
  <dcterms:modified xsi:type="dcterms:W3CDTF">2025-05-21T14:54:00Z</dcterms:modified>
</cp:coreProperties>
</file>