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나눔고딕OTF ExtraBold" w:cs="나눔고딕OTF ExtraBold" w:eastAsia="나눔고딕OTF ExtraBold" w:hAnsi="나눔고딕OTF ExtraBold"/>
          <w:b w:val="1"/>
          <w:sz w:val="40"/>
          <w:szCs w:val="40"/>
        </w:rPr>
      </w:pPr>
      <w:r w:rsidDel="00000000" w:rsidR="00000000" w:rsidRPr="00000000">
        <w:rPr>
          <w:rFonts w:ascii="나눔고딕OTF ExtraBold" w:cs="나눔고딕OTF ExtraBold" w:eastAsia="나눔고딕OTF ExtraBold" w:hAnsi="나눔고딕OTF ExtraBold"/>
          <w:b w:val="1"/>
          <w:sz w:val="40"/>
          <w:szCs w:val="40"/>
          <w:rtl w:val="0"/>
        </w:rPr>
        <w:t xml:space="preserve">회 의 록</w:t>
      </w:r>
    </w:p>
    <w:p w:rsidR="00000000" w:rsidDel="00000000" w:rsidP="00000000" w:rsidRDefault="00000000" w:rsidRPr="00000000" w14:paraId="00000002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pct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982"/>
        <w:gridCol w:w="3745"/>
        <w:gridCol w:w="802"/>
        <w:gridCol w:w="2268"/>
        <w:gridCol w:w="850"/>
        <w:gridCol w:w="991"/>
        <w:tblGridChange w:id="0">
          <w:tblGrid>
            <w:gridCol w:w="982"/>
            <w:gridCol w:w="3745"/>
            <w:gridCol w:w="802"/>
            <w:gridCol w:w="2268"/>
            <w:gridCol w:w="850"/>
            <w:gridCol w:w="991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2021년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월 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일 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  <w:rtl w:val="0"/>
              </w:rPr>
              <w:t xml:space="preserve">팀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5조 거복이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vertAlign w:val="baseline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20"/>
                <w:szCs w:val="20"/>
                <w:rtl w:val="0"/>
              </w:rPr>
              <w:t xml:space="preserve">구자원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참석자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구자원, 문재식, 안준표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회의안건</w:t>
            </w:r>
          </w:p>
        </w:tc>
        <w:tc>
          <w:tcPr>
            <w:shd w:fill="auto" w:val="clear"/>
            <w:tcMar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시스템 작업 시작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Github 코드 확인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Github 이슈 정리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4. 구축 TeamViewer 정리</w:t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pos="8745"/>
        </w:tabs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519.0" w:type="dxa"/>
        <w:jc w:val="left"/>
        <w:tblInd w:w="108.0" w:type="dxa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84"/>
        <w:gridCol w:w="5070"/>
        <w:gridCol w:w="3465"/>
        <w:tblGridChange w:id="0">
          <w:tblGrid>
            <w:gridCol w:w="984"/>
            <w:gridCol w:w="5070"/>
            <w:gridCol w:w="3465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이슈 / 비고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Docker처럼 Hyper-V 네트워크 연결 원리 Github Wiki에 정리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VM&amp;Docker Wiki에 추가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3조 Github 코드 참고해서 실행환경 구축</w:t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실습 파일 flask06.py 파일로 ip주소에 경로명까지 지정할 수 있도록 테스트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전일 구축환경 재구축 연습 및 팀 뷰어 pc 결정</w:t>
            </w:r>
          </w:p>
        </w:tc>
        <w:tc>
          <w:tcPr>
            <w:shd w:fill="auto" w:val="clear"/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조장 PC 결정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나눔고딕" w:cs="나눔고딕" w:eastAsia="나눔고딕" w:hAnsi="나눔고딕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9530.0" w:type="dxa"/>
        <w:jc w:val="left"/>
        <w:tblInd w:w="108.0" w:type="dxa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85"/>
        <w:gridCol w:w="4340"/>
        <w:gridCol w:w="4205"/>
        <w:tblGridChange w:id="0">
          <w:tblGrid>
            <w:gridCol w:w="985"/>
            <w:gridCol w:w="4340"/>
            <w:gridCol w:w="4205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결정사항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진행일정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전일 구축환경 재구축 연습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조원 중 이상있었으나 재구축 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8"/>
                <w:szCs w:val="18"/>
                <w:rtl w:val="0"/>
              </w:rPr>
              <w:t xml:space="preserve">재구축 연습된 인원 flak06.py파일로 URL에 경로 추가해서 다른 결과 출력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8"/>
                <w:szCs w:val="18"/>
                <w:rtl w:val="0"/>
              </w:rPr>
              <w:t xml:space="preserve">8/20 구성 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8"/>
                <w:szCs w:val="18"/>
                <w:rtl w:val="0"/>
              </w:rPr>
              <w:t xml:space="preserve">향후 모듈2 프로젝트 진행 방향 예상 정리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8"/>
                <w:szCs w:val="18"/>
                <w:rtl w:val="0"/>
              </w:rPr>
              <w:t xml:space="preserve">Github wiki 게시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851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alibri"/>
  <w:font w:name="나눔고딕OTF ExtraBold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9646" w:val="clear"/>
    </w:tcPr>
  </w:style>
  <w:style w:type="table" w:styleId="Table2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85.0" w:type="dxa"/>
        <w:left w:w="85.0" w:type="dxa"/>
        <w:bottom w:w="85.0" w:type="dxa"/>
        <w:right w:w="115.0" w:type="dxa"/>
      </w:tblCellMar>
    </w:tblPr>
    <w:tcPr>
      <w:shd w:fill="f79646" w:val="clear"/>
    </w:tcPr>
  </w:style>
  <w:style w:type="table" w:styleId="Table3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9646" w:val="clear"/>
    </w:tcPr>
  </w:style>
  <w:style w:type="table" w:styleId="Table4">
    <w:basedOn w:val="TableNormal"/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964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