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E0DEA" w:rsidRPr="000E0DEA" w14:paraId="0BE466BE" w14:textId="77777777" w:rsidTr="00E03973">
        <w:tc>
          <w:tcPr>
            <w:tcW w:w="4672" w:type="dxa"/>
          </w:tcPr>
          <w:p w14:paraId="1C2B278C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4672" w:type="dxa"/>
          </w:tcPr>
          <w:p w14:paraId="3E98EDB7" w14:textId="23D4A0BC" w:rsidR="000E0DEA" w:rsidRPr="000E0DEA" w:rsidRDefault="003547FF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>
              <w:rPr>
                <w:rFonts w:eastAsia="Calibri"/>
                <w:sz w:val="28"/>
              </w:rPr>
              <w:t>7</w:t>
            </w:r>
            <w:r w:rsidR="000E0DEA" w:rsidRPr="000E0DEA">
              <w:rPr>
                <w:rFonts w:eastAsia="Calibri"/>
                <w:sz w:val="28"/>
                <w:lang w:val="ru-BY"/>
              </w:rPr>
              <w:t>3</w:t>
            </w:r>
          </w:p>
        </w:tc>
      </w:tr>
      <w:tr w:rsidR="000E0DEA" w:rsidRPr="000E0DEA" w14:paraId="2B342C47" w14:textId="77777777" w:rsidTr="00E03973">
        <w:tc>
          <w:tcPr>
            <w:tcW w:w="4672" w:type="dxa"/>
          </w:tcPr>
          <w:p w14:paraId="544631A8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Объект</w:t>
            </w:r>
          </w:p>
        </w:tc>
        <w:tc>
          <w:tcPr>
            <w:tcW w:w="4672" w:type="dxa"/>
          </w:tcPr>
          <w:p w14:paraId="23EBE16F" w14:textId="758AB7F4" w:rsidR="000E0DEA" w:rsidRPr="000E0DEA" w:rsidRDefault="002070F5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>
              <w:rPr>
                <w:rFonts w:eastAsia="Calibri"/>
                <w:sz w:val="28"/>
              </w:rPr>
              <w:t>К</w:t>
            </w:r>
            <w:r w:rsidRPr="002070F5">
              <w:rPr>
                <w:rFonts w:eastAsia="Calibri"/>
                <w:sz w:val="28"/>
                <w:lang w:val="ru-BY"/>
              </w:rPr>
              <w:t>омпания по оказанию юрдических услуг</w:t>
            </w:r>
          </w:p>
        </w:tc>
      </w:tr>
      <w:tr w:rsidR="000E0DEA" w:rsidRPr="000E0DEA" w14:paraId="5933468B" w14:textId="77777777" w:rsidTr="00E03973">
        <w:tc>
          <w:tcPr>
            <w:tcW w:w="4672" w:type="dxa"/>
          </w:tcPr>
          <w:p w14:paraId="0B93682D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31104BA8" w14:textId="4E2ECBEA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  <w:lang w:val="ru-BY"/>
              </w:rPr>
              <w:t>Вытянутая прямоугольная</w:t>
            </w:r>
            <w:r w:rsidRPr="000E0DEA">
              <w:rPr>
                <w:rFonts w:eastAsia="Calibri"/>
                <w:sz w:val="28"/>
              </w:rPr>
              <w:t xml:space="preserve">, </w:t>
            </w:r>
            <w:r w:rsidRPr="000E0DEA">
              <w:rPr>
                <w:rFonts w:eastAsia="Calibri"/>
                <w:sz w:val="28"/>
                <w:lang w:val="ru-BY"/>
              </w:rPr>
              <w:t>1-</w:t>
            </w:r>
            <w:r>
              <w:rPr>
                <w:rFonts w:eastAsia="Calibri"/>
                <w:sz w:val="28"/>
              </w:rPr>
              <w:t>3</w:t>
            </w:r>
            <w:r w:rsidRPr="000E0DEA">
              <w:rPr>
                <w:rFonts w:eastAsia="Calibri"/>
                <w:sz w:val="28"/>
              </w:rPr>
              <w:t xml:space="preserve">, </w:t>
            </w:r>
            <w:r>
              <w:rPr>
                <w:rFonts w:eastAsia="Calibri"/>
                <w:sz w:val="28"/>
              </w:rPr>
              <w:t>100</w:t>
            </w:r>
          </w:p>
        </w:tc>
      </w:tr>
      <w:tr w:rsidR="000E0DEA" w:rsidRPr="000E0DEA" w14:paraId="4B3FA2C8" w14:textId="77777777" w:rsidTr="00E03973">
        <w:tc>
          <w:tcPr>
            <w:tcW w:w="4672" w:type="dxa"/>
          </w:tcPr>
          <w:p w14:paraId="1F262C86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</w:tcPr>
          <w:p w14:paraId="1686C4FC" w14:textId="2B0C520A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  <w:r w:rsidRPr="000E0DEA">
              <w:rPr>
                <w:rFonts w:eastAsia="Calibri"/>
                <w:sz w:val="28"/>
              </w:rPr>
              <w:t xml:space="preserve">, </w:t>
            </w:r>
            <w:r>
              <w:rPr>
                <w:rFonts w:eastAsia="Calibri"/>
                <w:sz w:val="28"/>
              </w:rPr>
              <w:t>20</w:t>
            </w:r>
            <w:r w:rsidRPr="000E0DEA">
              <w:rPr>
                <w:rFonts w:eastAsia="Calibri"/>
                <w:sz w:val="28"/>
              </w:rPr>
              <w:t xml:space="preserve">, </w:t>
            </w:r>
            <w:r>
              <w:rPr>
                <w:rFonts w:eastAsia="Calibri"/>
                <w:sz w:val="28"/>
              </w:rPr>
              <w:t>нет</w:t>
            </w:r>
          </w:p>
        </w:tc>
      </w:tr>
      <w:tr w:rsidR="000E0DEA" w:rsidRPr="000E0DEA" w14:paraId="5F2FCC69" w14:textId="77777777" w:rsidTr="00E03973">
        <w:tc>
          <w:tcPr>
            <w:tcW w:w="4672" w:type="dxa"/>
          </w:tcPr>
          <w:p w14:paraId="6354A513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Сервисы (дополнительные подключения)</w:t>
            </w:r>
          </w:p>
        </w:tc>
        <w:tc>
          <w:tcPr>
            <w:tcW w:w="4672" w:type="dxa"/>
          </w:tcPr>
          <w:p w14:paraId="414DC29D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Нет</w:t>
            </w:r>
          </w:p>
        </w:tc>
      </w:tr>
      <w:tr w:rsidR="000E0DEA" w:rsidRPr="000E0DEA" w14:paraId="7F330AD6" w14:textId="77777777" w:rsidTr="00E03973">
        <w:tc>
          <w:tcPr>
            <w:tcW w:w="4672" w:type="dxa"/>
          </w:tcPr>
          <w:p w14:paraId="47C1CE02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108F1D9" w14:textId="50B9761F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 xml:space="preserve">принтеры, </w:t>
            </w:r>
            <w:r>
              <w:rPr>
                <w:rFonts w:eastAsia="Calibri"/>
                <w:sz w:val="28"/>
              </w:rPr>
              <w:t>цветные принтеры</w:t>
            </w:r>
          </w:p>
        </w:tc>
      </w:tr>
      <w:tr w:rsidR="000E0DEA" w:rsidRPr="000E0DEA" w14:paraId="3359D413" w14:textId="77777777" w:rsidTr="00E03973">
        <w:tc>
          <w:tcPr>
            <w:tcW w:w="4672" w:type="dxa"/>
          </w:tcPr>
          <w:p w14:paraId="6433C16E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en-US"/>
              </w:rPr>
            </w:pPr>
            <w:r w:rsidRPr="000E0DEA">
              <w:rPr>
                <w:rFonts w:eastAsia="Calibri"/>
                <w:sz w:val="28"/>
              </w:rPr>
              <w:t xml:space="preserve">Подключение в </w:t>
            </w:r>
            <w:r w:rsidRPr="000E0DEA">
              <w:rPr>
                <w:rFonts w:eastAsia="Calibri"/>
                <w:sz w:val="28"/>
                <w:lang w:val="en-US"/>
              </w:rPr>
              <w:t>Internet</w:t>
            </w:r>
          </w:p>
        </w:tc>
        <w:tc>
          <w:tcPr>
            <w:tcW w:w="4672" w:type="dxa"/>
          </w:tcPr>
          <w:p w14:paraId="30908562" w14:textId="72B80023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>
              <w:rPr>
                <w:rFonts w:eastAsia="Calibri"/>
                <w:sz w:val="28"/>
                <w:lang w:val="en-US"/>
              </w:rPr>
              <w:t>2x Gigabit Ethernet</w:t>
            </w:r>
          </w:p>
        </w:tc>
      </w:tr>
      <w:tr w:rsidR="000E0DEA" w:rsidRPr="000E0DEA" w14:paraId="48632692" w14:textId="77777777" w:rsidTr="00E03973">
        <w:tc>
          <w:tcPr>
            <w:tcW w:w="4672" w:type="dxa"/>
          </w:tcPr>
          <w:p w14:paraId="18299DB8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 xml:space="preserve">Внешняя адресация </w:t>
            </w:r>
            <w:r w:rsidRPr="000E0DEA">
              <w:rPr>
                <w:rFonts w:eastAsia="Calibri"/>
                <w:sz w:val="28"/>
                <w:lang w:val="en-US"/>
              </w:rPr>
              <w:t>IPv</w:t>
            </w:r>
            <w:r w:rsidRPr="000E0DEA">
              <w:rPr>
                <w:rFonts w:eastAsia="Calibri"/>
                <w:sz w:val="28"/>
              </w:rPr>
              <w:t xml:space="preserve">4, внутренняя адресация </w:t>
            </w:r>
            <w:r w:rsidRPr="000E0DEA">
              <w:rPr>
                <w:rFonts w:eastAsia="Calibri"/>
                <w:sz w:val="28"/>
                <w:lang w:val="en-US"/>
              </w:rPr>
              <w:t>IPv</w:t>
            </w:r>
            <w:r w:rsidRPr="000E0DEA">
              <w:rPr>
                <w:rFonts w:eastAsia="Calibri"/>
                <w:sz w:val="28"/>
              </w:rPr>
              <w:t xml:space="preserve">4, адресация </w:t>
            </w:r>
            <w:r w:rsidRPr="000E0DEA">
              <w:rPr>
                <w:rFonts w:eastAsia="Calibri"/>
                <w:sz w:val="28"/>
                <w:lang w:val="en-US"/>
              </w:rPr>
              <w:t>IPv</w:t>
            </w:r>
            <w:r w:rsidRPr="000E0DEA">
              <w:rPr>
                <w:rFonts w:eastAsia="Calibri"/>
                <w:sz w:val="28"/>
              </w:rPr>
              <w:t>6</w:t>
            </w:r>
          </w:p>
        </w:tc>
        <w:tc>
          <w:tcPr>
            <w:tcW w:w="4672" w:type="dxa"/>
          </w:tcPr>
          <w:p w14:paraId="0F9453E5" w14:textId="135790F4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 xml:space="preserve">внешняя </w:t>
            </w:r>
            <w:r w:rsidRPr="000E0DEA">
              <w:rPr>
                <w:rFonts w:eastAsia="Calibri"/>
                <w:sz w:val="28"/>
                <w:lang w:val="en-US"/>
              </w:rPr>
              <w:t>IPv</w:t>
            </w:r>
            <w:r w:rsidRPr="000E0DEA">
              <w:rPr>
                <w:rFonts w:eastAsia="Calibri"/>
                <w:sz w:val="28"/>
              </w:rPr>
              <w:t xml:space="preserve">4 – непосредственного подключения к провайдеру нет, внутренняя </w:t>
            </w:r>
            <w:r w:rsidRPr="000E0DEA">
              <w:rPr>
                <w:rFonts w:eastAsia="Calibri"/>
                <w:sz w:val="28"/>
                <w:lang w:val="en-US"/>
              </w:rPr>
              <w:t>IPv</w:t>
            </w:r>
            <w:r w:rsidRPr="000E0DEA">
              <w:rPr>
                <w:rFonts w:eastAsia="Calibri"/>
                <w:sz w:val="28"/>
              </w:rPr>
              <w:t xml:space="preserve">4 – публичная подсеть, </w:t>
            </w:r>
            <w:r w:rsidRPr="000E0DEA">
              <w:rPr>
                <w:rFonts w:eastAsia="Calibri"/>
                <w:sz w:val="28"/>
                <w:lang w:val="en-US"/>
              </w:rPr>
              <w:t>IPv</w:t>
            </w:r>
            <w:r w:rsidRPr="000E0DEA">
              <w:rPr>
                <w:rFonts w:eastAsia="Calibri"/>
                <w:sz w:val="28"/>
              </w:rPr>
              <w:t>6 – взаимодействие в рамках внутренней сети.</w:t>
            </w:r>
          </w:p>
        </w:tc>
      </w:tr>
      <w:tr w:rsidR="000E0DEA" w:rsidRPr="000E0DEA" w14:paraId="5BE66027" w14:textId="77777777" w:rsidTr="00E03973">
        <w:tc>
          <w:tcPr>
            <w:tcW w:w="4672" w:type="dxa"/>
          </w:tcPr>
          <w:p w14:paraId="1ECB9997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Безопасность</w:t>
            </w:r>
          </w:p>
        </w:tc>
        <w:tc>
          <w:tcPr>
            <w:tcW w:w="4672" w:type="dxa"/>
          </w:tcPr>
          <w:p w14:paraId="03CFF493" w14:textId="02783D7A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физическая защита сетевого оборудования.</w:t>
            </w:r>
          </w:p>
        </w:tc>
      </w:tr>
      <w:tr w:rsidR="000E0DEA" w:rsidRPr="000E0DEA" w14:paraId="13513172" w14:textId="77777777" w:rsidTr="00E03973">
        <w:tc>
          <w:tcPr>
            <w:tcW w:w="4672" w:type="dxa"/>
          </w:tcPr>
          <w:p w14:paraId="30038D36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Надежность</w:t>
            </w:r>
          </w:p>
        </w:tc>
        <w:tc>
          <w:tcPr>
            <w:tcW w:w="4672" w:type="dxa"/>
          </w:tcPr>
          <w:p w14:paraId="134D30AE" w14:textId="77E913C3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особых требований нет.</w:t>
            </w:r>
          </w:p>
        </w:tc>
      </w:tr>
      <w:tr w:rsidR="000E0DEA" w:rsidRPr="000E0DEA" w14:paraId="15AEDED9" w14:textId="77777777" w:rsidTr="00E03973">
        <w:tc>
          <w:tcPr>
            <w:tcW w:w="4672" w:type="dxa"/>
          </w:tcPr>
          <w:p w14:paraId="2CE298AA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Финансы</w:t>
            </w:r>
          </w:p>
        </w:tc>
        <w:tc>
          <w:tcPr>
            <w:tcW w:w="4672" w:type="dxa"/>
          </w:tcPr>
          <w:p w14:paraId="0C0778B8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 w:rsidRPr="000E0DEA">
              <w:rPr>
                <w:rFonts w:eastAsia="Calibri"/>
                <w:sz w:val="28"/>
                <w:lang w:val="ru-BY"/>
              </w:rPr>
              <w:t>Бюджетная сеть</w:t>
            </w:r>
          </w:p>
        </w:tc>
      </w:tr>
      <w:tr w:rsidR="000E0DEA" w:rsidRPr="000E0DEA" w14:paraId="0CF3D4A0" w14:textId="77777777" w:rsidTr="00E03973">
        <w:tc>
          <w:tcPr>
            <w:tcW w:w="4672" w:type="dxa"/>
          </w:tcPr>
          <w:p w14:paraId="70A7E08E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735E8A7D" w14:textId="4413304E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Allied Telesis</w:t>
            </w:r>
          </w:p>
        </w:tc>
      </w:tr>
      <w:tr w:rsidR="000E0DEA" w:rsidRPr="000E0DEA" w14:paraId="02FB093B" w14:textId="77777777" w:rsidTr="00E03973">
        <w:tc>
          <w:tcPr>
            <w:tcW w:w="4672" w:type="dxa"/>
          </w:tcPr>
          <w:p w14:paraId="0130B14E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Дополнительное требование заказчика</w:t>
            </w:r>
          </w:p>
        </w:tc>
        <w:tc>
          <w:tcPr>
            <w:tcW w:w="4672" w:type="dxa"/>
          </w:tcPr>
          <w:p w14:paraId="440EB322" w14:textId="167751E0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просмотра видео посредством беспроводной сети.</w:t>
            </w:r>
          </w:p>
        </w:tc>
      </w:tr>
    </w:tbl>
    <w:p w14:paraId="2F87C2F5" w14:textId="71607310" w:rsidR="00CD6402" w:rsidRPr="000E0DEA" w:rsidRDefault="00CD6402" w:rsidP="000E0DEA"/>
    <w:sectPr w:rsidR="00CD6402" w:rsidRPr="000E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303"/>
    <w:rsid w:val="000A7962"/>
    <w:rsid w:val="000D24AE"/>
    <w:rsid w:val="000E0DEA"/>
    <w:rsid w:val="002070F5"/>
    <w:rsid w:val="002B3D4E"/>
    <w:rsid w:val="003547FF"/>
    <w:rsid w:val="00463506"/>
    <w:rsid w:val="00630278"/>
    <w:rsid w:val="00672303"/>
    <w:rsid w:val="00823785"/>
    <w:rsid w:val="00943C4E"/>
    <w:rsid w:val="009960C2"/>
    <w:rsid w:val="009E5474"/>
    <w:rsid w:val="00A16F94"/>
    <w:rsid w:val="00A842C7"/>
    <w:rsid w:val="00AA64EF"/>
    <w:rsid w:val="00B163C9"/>
    <w:rsid w:val="00B766D4"/>
    <w:rsid w:val="00BF3EB0"/>
    <w:rsid w:val="00CD6402"/>
    <w:rsid w:val="00E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182D"/>
  <w15:chartTrackingRefBased/>
  <w15:docId w15:val="{A5AF80BF-325A-468A-A90B-8275B32B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24A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0D24A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46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Лапука</dc:creator>
  <cp:keywords/>
  <dc:description/>
  <cp:lastModifiedBy>Дима Лопатин</cp:lastModifiedBy>
  <cp:revision>9</cp:revision>
  <dcterms:created xsi:type="dcterms:W3CDTF">2022-10-10T13:03:00Z</dcterms:created>
  <dcterms:modified xsi:type="dcterms:W3CDTF">2022-11-16T04:45:00Z</dcterms:modified>
</cp:coreProperties>
</file>