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22B2" w14:textId="3B911E1A" w:rsidR="002C2C88" w:rsidRPr="00E80794" w:rsidRDefault="002C2C88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汽油精制过程中的</w:t>
      </w:r>
      <w:r w:rsidR="004A6779">
        <w:rPr>
          <w:rFonts w:hint="eastAsia"/>
          <w:b/>
          <w:color w:val="000000" w:themeColor="text1"/>
          <w:sz w:val="28"/>
          <w:szCs w:val="28"/>
        </w:rPr>
        <w:t>数据挖掘</w:t>
      </w:r>
    </w:p>
    <w:p w14:paraId="4B39EDEA" w14:textId="77777777" w:rsidR="00265C3C" w:rsidRPr="00E80794" w:rsidRDefault="00265C3C" w:rsidP="002C2C88">
      <w:pPr>
        <w:widowControl/>
        <w:spacing w:line="300" w:lineRule="auto"/>
        <w:ind w:firstLineChars="200" w:firstLine="562"/>
        <w:jc w:val="center"/>
        <w:rPr>
          <w:b/>
          <w:color w:val="000000" w:themeColor="text1"/>
          <w:sz w:val="28"/>
          <w:szCs w:val="28"/>
        </w:rPr>
      </w:pPr>
    </w:p>
    <w:p w14:paraId="08690F8A" w14:textId="347049F8" w:rsidR="002C2C88" w:rsidRPr="00E80794" w:rsidRDefault="00F72E27" w:rsidP="00F72E27">
      <w:pPr>
        <w:widowControl/>
        <w:spacing w:line="300" w:lineRule="auto"/>
        <w:jc w:val="left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一、背景</w:t>
      </w:r>
    </w:p>
    <w:p w14:paraId="138CE5EA" w14:textId="2D6D84FA" w:rsidR="004E3095" w:rsidRPr="00E80794" w:rsidRDefault="00830E70" w:rsidP="00E93B9A">
      <w:pPr>
        <w:snapToGrid w:val="0"/>
        <w:spacing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汽油是小型车辆的主要</w:t>
      </w:r>
      <w:r w:rsidR="008D1D95" w:rsidRPr="00E80794">
        <w:rPr>
          <w:rFonts w:hint="eastAsia"/>
          <w:color w:val="000000" w:themeColor="text1"/>
          <w:sz w:val="28"/>
          <w:szCs w:val="28"/>
        </w:rPr>
        <w:t>燃料，汽油燃烧产生的</w:t>
      </w:r>
      <w:r w:rsidR="00F72E27" w:rsidRPr="00E80794">
        <w:rPr>
          <w:rFonts w:hint="eastAsia"/>
          <w:color w:val="000000" w:themeColor="text1"/>
          <w:sz w:val="28"/>
          <w:szCs w:val="28"/>
        </w:rPr>
        <w:t>尾气排放对大气环境有重要影响</w:t>
      </w:r>
      <w:r w:rsidR="008D1D95" w:rsidRPr="00E80794">
        <w:rPr>
          <w:rFonts w:hint="eastAsia"/>
          <w:color w:val="000000" w:themeColor="text1"/>
          <w:sz w:val="28"/>
          <w:szCs w:val="28"/>
        </w:rPr>
        <w:t>。</w:t>
      </w:r>
      <w:r w:rsidR="00BA17DA" w:rsidRPr="00E80794">
        <w:rPr>
          <w:rFonts w:hint="eastAsia"/>
          <w:color w:val="000000" w:themeColor="text1"/>
          <w:sz w:val="28"/>
          <w:szCs w:val="28"/>
        </w:rPr>
        <w:t>汽油清洁化重点是降低汽油中的硫</w:t>
      </w:r>
      <w:r w:rsidR="00382F03">
        <w:rPr>
          <w:rFonts w:hint="eastAsia"/>
          <w:color w:val="000000" w:themeColor="text1"/>
          <w:sz w:val="28"/>
          <w:szCs w:val="28"/>
        </w:rPr>
        <w:t>、</w:t>
      </w:r>
      <w:r w:rsidR="00BA17DA" w:rsidRPr="00E80794">
        <w:rPr>
          <w:rFonts w:hint="eastAsia"/>
          <w:color w:val="000000" w:themeColor="text1"/>
          <w:sz w:val="28"/>
          <w:szCs w:val="28"/>
        </w:rPr>
        <w:t>烯烃含量</w:t>
      </w:r>
      <w:r w:rsidR="00382F03">
        <w:rPr>
          <w:rFonts w:hint="eastAsia"/>
          <w:color w:val="000000" w:themeColor="text1"/>
          <w:sz w:val="28"/>
          <w:szCs w:val="28"/>
        </w:rPr>
        <w:t>，同时尽量保持其辛烷值。</w:t>
      </w:r>
    </w:p>
    <w:p w14:paraId="2D1F4D2E" w14:textId="21311D2E" w:rsidR="004E3095" w:rsidRPr="00E80794" w:rsidRDefault="004E3095" w:rsidP="004E3095">
      <w:pPr>
        <w:snapToGrid w:val="0"/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辛烷值（以</w:t>
      </w:r>
      <w:r w:rsidRPr="00E80794">
        <w:rPr>
          <w:rFonts w:hint="eastAsia"/>
          <w:color w:val="000000" w:themeColor="text1"/>
          <w:sz w:val="28"/>
          <w:szCs w:val="28"/>
        </w:rPr>
        <w:t>RON</w:t>
      </w:r>
      <w:r w:rsidRPr="00E80794">
        <w:rPr>
          <w:rFonts w:hint="eastAsia"/>
          <w:color w:val="000000" w:themeColor="text1"/>
          <w:sz w:val="28"/>
          <w:szCs w:val="28"/>
        </w:rPr>
        <w:t>表示）是反映汽油燃烧性能的最重要指标，</w:t>
      </w:r>
      <w:r w:rsidR="00F455F9">
        <w:rPr>
          <w:rFonts w:hint="eastAsia"/>
          <w:color w:val="000000" w:themeColor="text1"/>
          <w:sz w:val="28"/>
          <w:szCs w:val="28"/>
        </w:rPr>
        <w:t>并作为</w:t>
      </w:r>
      <w:r w:rsidRPr="00E80794">
        <w:rPr>
          <w:rFonts w:hint="eastAsia"/>
          <w:color w:val="000000" w:themeColor="text1"/>
          <w:sz w:val="28"/>
          <w:szCs w:val="28"/>
        </w:rPr>
        <w:t>汽油的商品牌号（</w:t>
      </w:r>
      <w:r w:rsidR="00F455F9">
        <w:rPr>
          <w:rFonts w:hint="eastAsia"/>
          <w:color w:val="000000" w:themeColor="text1"/>
          <w:sz w:val="28"/>
          <w:szCs w:val="28"/>
        </w:rPr>
        <w:t>例如</w:t>
      </w:r>
      <w:r w:rsidRPr="00E80794">
        <w:rPr>
          <w:rFonts w:hint="eastAsia"/>
          <w:color w:val="000000" w:themeColor="text1"/>
          <w:sz w:val="28"/>
          <w:szCs w:val="28"/>
        </w:rPr>
        <w:t>8</w:t>
      </w:r>
      <w:r w:rsidRPr="00E80794">
        <w:rPr>
          <w:color w:val="000000" w:themeColor="text1"/>
          <w:sz w:val="28"/>
          <w:szCs w:val="28"/>
        </w:rPr>
        <w:t>9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、</w:t>
      </w:r>
      <w:r w:rsidRPr="00E80794">
        <w:rPr>
          <w:rFonts w:hint="eastAsia"/>
          <w:color w:val="000000" w:themeColor="text1"/>
          <w:sz w:val="28"/>
          <w:szCs w:val="28"/>
        </w:rPr>
        <w:t>9</w:t>
      </w:r>
      <w:r w:rsidRPr="00E80794">
        <w:rPr>
          <w:color w:val="000000" w:themeColor="text1"/>
          <w:sz w:val="28"/>
          <w:szCs w:val="28"/>
        </w:rPr>
        <w:t>2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、</w:t>
      </w:r>
      <w:r w:rsidRPr="00E80794">
        <w:rPr>
          <w:rFonts w:hint="eastAsia"/>
          <w:color w:val="000000" w:themeColor="text1"/>
          <w:sz w:val="28"/>
          <w:szCs w:val="28"/>
        </w:rPr>
        <w:t>9</w:t>
      </w:r>
      <w:r w:rsidRPr="00E80794">
        <w:rPr>
          <w:color w:val="000000" w:themeColor="text1"/>
          <w:sz w:val="28"/>
          <w:szCs w:val="28"/>
        </w:rPr>
        <w:t>5</w:t>
      </w:r>
      <w:r w:rsidRPr="00E80794">
        <w:rPr>
          <w:rFonts w:hint="eastAsia"/>
          <w:color w:val="000000" w:themeColor="text1"/>
          <w:sz w:val="28"/>
          <w:szCs w:val="28"/>
        </w:rPr>
        <w:t>#</w:t>
      </w:r>
      <w:r w:rsidRPr="00E80794">
        <w:rPr>
          <w:rFonts w:hint="eastAsia"/>
          <w:color w:val="000000" w:themeColor="text1"/>
          <w:sz w:val="28"/>
          <w:szCs w:val="28"/>
        </w:rPr>
        <w:t>）。现有技术在对催化裂化汽油进行脱硫和降烯烃过程中，普遍</w:t>
      </w:r>
      <w:r w:rsidR="00F455F9">
        <w:rPr>
          <w:rFonts w:hint="eastAsia"/>
          <w:color w:val="000000" w:themeColor="text1"/>
          <w:sz w:val="28"/>
          <w:szCs w:val="28"/>
        </w:rPr>
        <w:t>降低了</w:t>
      </w:r>
      <w:r w:rsidRPr="00E80794">
        <w:rPr>
          <w:rFonts w:hint="eastAsia"/>
          <w:color w:val="000000" w:themeColor="text1"/>
          <w:sz w:val="28"/>
          <w:szCs w:val="28"/>
        </w:rPr>
        <w:t>汽油辛烷值</w:t>
      </w:r>
      <w:r w:rsidR="00532059">
        <w:rPr>
          <w:rFonts w:hint="eastAsia"/>
          <w:color w:val="000000" w:themeColor="text1"/>
          <w:sz w:val="28"/>
          <w:szCs w:val="28"/>
        </w:rPr>
        <w:t>。</w:t>
      </w:r>
      <w:r w:rsidRPr="00E80794">
        <w:rPr>
          <w:rFonts w:hint="eastAsia"/>
          <w:color w:val="000000" w:themeColor="text1"/>
          <w:sz w:val="28"/>
          <w:szCs w:val="28"/>
        </w:rPr>
        <w:t>辛烷值每降低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rFonts w:hint="eastAsia"/>
          <w:color w:val="000000" w:themeColor="text1"/>
          <w:sz w:val="28"/>
          <w:szCs w:val="28"/>
        </w:rPr>
        <w:t>个单位，相当于损失约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>50</w:t>
      </w:r>
      <w:r w:rsidRPr="00E80794">
        <w:rPr>
          <w:rFonts w:hint="eastAsia"/>
          <w:color w:val="000000" w:themeColor="text1"/>
          <w:sz w:val="28"/>
          <w:szCs w:val="28"/>
        </w:rPr>
        <w:t>元</w:t>
      </w:r>
      <w:r w:rsidRPr="00E80794">
        <w:rPr>
          <w:rFonts w:hint="eastAsia"/>
          <w:color w:val="000000" w:themeColor="text1"/>
          <w:sz w:val="28"/>
          <w:szCs w:val="28"/>
        </w:rPr>
        <w:t>/</w:t>
      </w:r>
      <w:r w:rsidRPr="00E80794">
        <w:rPr>
          <w:rFonts w:hint="eastAsia"/>
          <w:color w:val="000000" w:themeColor="text1"/>
          <w:sz w:val="28"/>
          <w:szCs w:val="28"/>
        </w:rPr>
        <w:t>吨。以一个</w:t>
      </w: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>00</w:t>
      </w:r>
      <w:r w:rsidRPr="00E80794">
        <w:rPr>
          <w:rFonts w:hint="eastAsia"/>
          <w:color w:val="000000" w:themeColor="text1"/>
          <w:sz w:val="28"/>
          <w:szCs w:val="28"/>
        </w:rPr>
        <w:t>万吨</w:t>
      </w:r>
      <w:r w:rsidRPr="00E80794">
        <w:rPr>
          <w:rFonts w:hint="eastAsia"/>
          <w:color w:val="000000" w:themeColor="text1"/>
          <w:sz w:val="28"/>
          <w:szCs w:val="28"/>
        </w:rPr>
        <w:t>/</w:t>
      </w:r>
      <w:r w:rsidRPr="00E80794">
        <w:rPr>
          <w:rFonts w:hint="eastAsia"/>
          <w:color w:val="000000" w:themeColor="text1"/>
          <w:sz w:val="28"/>
          <w:szCs w:val="28"/>
        </w:rPr>
        <w:t>年催化裂化汽油精制装置为例，若能降低</w:t>
      </w:r>
      <w:r w:rsidRPr="00E80794">
        <w:rPr>
          <w:rFonts w:hint="eastAsia"/>
          <w:color w:val="000000" w:themeColor="text1"/>
          <w:sz w:val="28"/>
          <w:szCs w:val="28"/>
        </w:rPr>
        <w:t>RON</w:t>
      </w:r>
      <w:r w:rsidRPr="00E80794">
        <w:rPr>
          <w:rFonts w:hint="eastAsia"/>
          <w:color w:val="000000" w:themeColor="text1"/>
          <w:sz w:val="28"/>
          <w:szCs w:val="28"/>
        </w:rPr>
        <w:t>损失</w:t>
      </w:r>
      <w:r w:rsidRPr="00E80794">
        <w:rPr>
          <w:rFonts w:hint="eastAsia"/>
          <w:color w:val="000000" w:themeColor="text1"/>
          <w:sz w:val="28"/>
          <w:szCs w:val="28"/>
        </w:rPr>
        <w:t>0</w:t>
      </w:r>
      <w:r w:rsidRPr="00E80794">
        <w:rPr>
          <w:color w:val="000000" w:themeColor="text1"/>
          <w:sz w:val="28"/>
          <w:szCs w:val="28"/>
        </w:rPr>
        <w:t>.3</w:t>
      </w:r>
      <w:r w:rsidRPr="00E80794">
        <w:rPr>
          <w:rFonts w:hint="eastAsia"/>
          <w:color w:val="000000" w:themeColor="text1"/>
          <w:sz w:val="28"/>
          <w:szCs w:val="28"/>
        </w:rPr>
        <w:t>个单位，其经济效益将达到四千五百万元。</w:t>
      </w:r>
    </w:p>
    <w:p w14:paraId="00FBC982" w14:textId="7C4D8794" w:rsidR="00980AC8" w:rsidRPr="00E80794" w:rsidRDefault="00980AC8" w:rsidP="00980AC8">
      <w:pPr>
        <w:snapToGrid w:val="0"/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>由于</w:t>
      </w:r>
      <w:bookmarkStart w:id="0" w:name="_Hlk195599668"/>
      <w:r w:rsidRPr="00E80794">
        <w:rPr>
          <w:rFonts w:hint="eastAsia"/>
          <w:color w:val="000000" w:themeColor="text1"/>
          <w:sz w:val="28"/>
          <w:szCs w:val="28"/>
        </w:rPr>
        <w:t>炼油</w:t>
      </w:r>
      <w:r w:rsidRPr="00E80794">
        <w:rPr>
          <w:color w:val="000000" w:themeColor="text1"/>
          <w:sz w:val="28"/>
          <w:szCs w:val="28"/>
        </w:rPr>
        <w:t>工艺过程</w:t>
      </w:r>
      <w:bookmarkEnd w:id="0"/>
      <w:r w:rsidRPr="00E80794">
        <w:rPr>
          <w:color w:val="000000" w:themeColor="text1"/>
          <w:sz w:val="28"/>
          <w:szCs w:val="28"/>
        </w:rPr>
        <w:t>的复杂性以及设备的多样性，</w:t>
      </w:r>
      <w:r w:rsidR="00E93B9A" w:rsidRPr="00E80794">
        <w:rPr>
          <w:rFonts w:hint="eastAsia"/>
          <w:color w:val="000000" w:themeColor="text1"/>
          <w:sz w:val="28"/>
          <w:szCs w:val="28"/>
        </w:rPr>
        <w:t>炼油</w:t>
      </w:r>
      <w:r w:rsidR="00E93B9A" w:rsidRPr="00E80794">
        <w:rPr>
          <w:color w:val="000000" w:themeColor="text1"/>
          <w:sz w:val="28"/>
          <w:szCs w:val="28"/>
        </w:rPr>
        <w:t>过程</w:t>
      </w:r>
      <w:r w:rsidRPr="00E80794">
        <w:rPr>
          <w:color w:val="000000" w:themeColor="text1"/>
          <w:sz w:val="28"/>
          <w:szCs w:val="28"/>
        </w:rPr>
        <w:t>的</w:t>
      </w:r>
      <w:r w:rsidR="002A7B52" w:rsidRPr="00E80794">
        <w:rPr>
          <w:color w:val="000000" w:themeColor="text1"/>
          <w:sz w:val="28"/>
          <w:szCs w:val="28"/>
        </w:rPr>
        <w:t>操作变量</w:t>
      </w:r>
      <w:r w:rsidR="00F455F9">
        <w:rPr>
          <w:sz w:val="28"/>
          <w:szCs w:val="28"/>
        </w:rPr>
        <w:t>（</w:t>
      </w:r>
      <w:r w:rsidR="00F455F9">
        <w:rPr>
          <w:rFonts w:hint="eastAsia"/>
          <w:sz w:val="28"/>
          <w:szCs w:val="28"/>
        </w:rPr>
        <w:t>控制变量）</w:t>
      </w:r>
      <w:r w:rsidRPr="00E80794">
        <w:rPr>
          <w:color w:val="000000" w:themeColor="text1"/>
          <w:sz w:val="28"/>
          <w:szCs w:val="28"/>
        </w:rPr>
        <w:t>之间具有高度非线性和相互强</w:t>
      </w:r>
      <w:proofErr w:type="gramStart"/>
      <w:r w:rsidRPr="00E80794">
        <w:rPr>
          <w:color w:val="000000" w:themeColor="text1"/>
          <w:sz w:val="28"/>
          <w:szCs w:val="28"/>
        </w:rPr>
        <w:t>耦</w:t>
      </w:r>
      <w:proofErr w:type="gramEnd"/>
      <w:r w:rsidRPr="00E80794">
        <w:rPr>
          <w:color w:val="000000" w:themeColor="text1"/>
          <w:sz w:val="28"/>
          <w:szCs w:val="28"/>
        </w:rPr>
        <w:t>联的关系，</w:t>
      </w:r>
      <w:r w:rsidR="00E93B9A">
        <w:rPr>
          <w:rFonts w:hint="eastAsia"/>
          <w:color w:val="000000" w:themeColor="text1"/>
          <w:sz w:val="28"/>
          <w:szCs w:val="28"/>
        </w:rPr>
        <w:t>如何优化炼油</w:t>
      </w:r>
      <w:r w:rsidRPr="00E80794">
        <w:rPr>
          <w:color w:val="000000" w:themeColor="text1"/>
          <w:sz w:val="28"/>
          <w:szCs w:val="28"/>
        </w:rPr>
        <w:t>过程</w:t>
      </w:r>
      <w:r w:rsidR="00E93B9A">
        <w:rPr>
          <w:rFonts w:hint="eastAsia"/>
          <w:color w:val="000000" w:themeColor="text1"/>
          <w:sz w:val="28"/>
          <w:szCs w:val="28"/>
        </w:rPr>
        <w:t>是一个巨大的挑战</w:t>
      </w:r>
      <w:r w:rsidRPr="00E80794">
        <w:rPr>
          <w:color w:val="000000" w:themeColor="text1"/>
          <w:sz w:val="28"/>
          <w:szCs w:val="28"/>
        </w:rPr>
        <w:t>。</w:t>
      </w:r>
    </w:p>
    <w:p w14:paraId="5C40F7E2" w14:textId="77777777" w:rsidR="000F6094" w:rsidRPr="00E80794" w:rsidRDefault="000F6094" w:rsidP="00F72E27">
      <w:pPr>
        <w:snapToGrid w:val="0"/>
        <w:spacing w:line="300" w:lineRule="auto"/>
        <w:ind w:firstLineChars="200" w:firstLine="562"/>
        <w:jc w:val="left"/>
        <w:rPr>
          <w:b/>
          <w:color w:val="000000" w:themeColor="text1"/>
          <w:sz w:val="28"/>
          <w:szCs w:val="28"/>
        </w:rPr>
      </w:pPr>
    </w:p>
    <w:p w14:paraId="43727796" w14:textId="77777777" w:rsidR="00F72E27" w:rsidRPr="00E80794" w:rsidRDefault="00F72E27" w:rsidP="00F72E27">
      <w:pPr>
        <w:snapToGrid w:val="0"/>
        <w:spacing w:line="300" w:lineRule="auto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二、目标</w:t>
      </w:r>
    </w:p>
    <w:p w14:paraId="19629135" w14:textId="6642C0C6" w:rsidR="00F72E27" w:rsidRPr="00E80794" w:rsidRDefault="00F72E27" w:rsidP="00315348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依据</w:t>
      </w:r>
      <w:r w:rsidR="00315348" w:rsidRPr="00E80794">
        <w:rPr>
          <w:rFonts w:hint="eastAsia"/>
          <w:color w:val="000000" w:themeColor="text1"/>
          <w:sz w:val="28"/>
          <w:szCs w:val="28"/>
        </w:rPr>
        <w:t>从催化裂化汽油精制装置</w:t>
      </w:r>
      <w:r w:rsidRPr="00E80794">
        <w:rPr>
          <w:rFonts w:hint="eastAsia"/>
          <w:color w:val="000000" w:themeColor="text1"/>
          <w:sz w:val="28"/>
          <w:szCs w:val="28"/>
        </w:rPr>
        <w:t>采集的</w:t>
      </w:r>
      <w:r w:rsidR="0054760D" w:rsidRPr="00E80794">
        <w:rPr>
          <w:color w:val="000000" w:themeColor="text1"/>
          <w:sz w:val="28"/>
          <w:szCs w:val="28"/>
        </w:rPr>
        <w:t>32</w:t>
      </w:r>
      <w:r w:rsidR="00CB2C8D" w:rsidRPr="00E80794">
        <w:rPr>
          <w:color w:val="000000" w:themeColor="text1"/>
          <w:sz w:val="28"/>
          <w:szCs w:val="28"/>
        </w:rPr>
        <w:t>5</w:t>
      </w:r>
      <w:r w:rsidR="00CB2C8D" w:rsidRPr="00E80794">
        <w:rPr>
          <w:rFonts w:hint="eastAsia"/>
          <w:color w:val="000000" w:themeColor="text1"/>
          <w:sz w:val="28"/>
          <w:szCs w:val="28"/>
        </w:rPr>
        <w:t>个</w:t>
      </w:r>
      <w:r w:rsidRPr="00E80794">
        <w:rPr>
          <w:rFonts w:hint="eastAsia"/>
          <w:color w:val="000000" w:themeColor="text1"/>
          <w:sz w:val="28"/>
          <w:szCs w:val="28"/>
        </w:rPr>
        <w:t>数据</w:t>
      </w:r>
      <w:r w:rsidR="00AD306B" w:rsidRPr="00E80794">
        <w:rPr>
          <w:rFonts w:hint="eastAsia"/>
          <w:color w:val="000000" w:themeColor="text1"/>
          <w:sz w:val="28"/>
          <w:szCs w:val="28"/>
        </w:rPr>
        <w:t>样本</w:t>
      </w:r>
      <w:r w:rsidR="00967EF1" w:rsidRPr="00E80794">
        <w:rPr>
          <w:rFonts w:hint="eastAsia"/>
          <w:color w:val="000000" w:themeColor="text1"/>
          <w:sz w:val="28"/>
          <w:szCs w:val="28"/>
        </w:rPr>
        <w:t>（</w:t>
      </w:r>
      <w:r w:rsidR="00AD306B" w:rsidRPr="00E80794">
        <w:rPr>
          <w:rFonts w:hint="eastAsia"/>
          <w:color w:val="000000" w:themeColor="text1"/>
          <w:sz w:val="28"/>
          <w:szCs w:val="28"/>
        </w:rPr>
        <w:t>每个数据样本</w:t>
      </w:r>
      <w:r w:rsidR="00247F96">
        <w:rPr>
          <w:rFonts w:hint="eastAsia"/>
          <w:color w:val="000000" w:themeColor="text1"/>
          <w:sz w:val="28"/>
          <w:szCs w:val="28"/>
        </w:rPr>
        <w:t>都有</w:t>
      </w:r>
      <w:r w:rsidR="00AD306B" w:rsidRPr="00E80794">
        <w:rPr>
          <w:rFonts w:hint="eastAsia"/>
          <w:color w:val="000000" w:themeColor="text1"/>
          <w:sz w:val="28"/>
          <w:szCs w:val="28"/>
        </w:rPr>
        <w:t>3</w:t>
      </w:r>
      <w:r w:rsidR="00AD306B" w:rsidRPr="00E80794">
        <w:rPr>
          <w:color w:val="000000" w:themeColor="text1"/>
          <w:sz w:val="28"/>
          <w:szCs w:val="28"/>
        </w:rPr>
        <w:t>5</w:t>
      </w:r>
      <w:r w:rsidR="0054760D" w:rsidRPr="00E80794">
        <w:rPr>
          <w:color w:val="000000" w:themeColor="text1"/>
          <w:sz w:val="28"/>
          <w:szCs w:val="28"/>
        </w:rPr>
        <w:t>4</w:t>
      </w:r>
      <w:r w:rsidR="00967EF1" w:rsidRPr="00E80794">
        <w:rPr>
          <w:rFonts w:hint="eastAsia"/>
          <w:color w:val="000000" w:themeColor="text1"/>
          <w:sz w:val="28"/>
          <w:szCs w:val="28"/>
        </w:rPr>
        <w:t>个</w:t>
      </w:r>
      <w:r w:rsidR="00315348" w:rsidRPr="00E80794">
        <w:rPr>
          <w:rFonts w:hint="eastAsia"/>
          <w:color w:val="000000" w:themeColor="text1"/>
          <w:sz w:val="28"/>
          <w:szCs w:val="28"/>
        </w:rPr>
        <w:t>操作</w:t>
      </w:r>
      <w:r w:rsidR="00967EF1" w:rsidRPr="00E80794">
        <w:rPr>
          <w:rFonts w:hint="eastAsia"/>
          <w:color w:val="000000" w:themeColor="text1"/>
          <w:sz w:val="28"/>
          <w:szCs w:val="28"/>
        </w:rPr>
        <w:t>变量）</w:t>
      </w:r>
      <w:r w:rsidRPr="00E80794">
        <w:rPr>
          <w:rFonts w:hint="eastAsia"/>
          <w:color w:val="000000" w:themeColor="text1"/>
          <w:sz w:val="28"/>
          <w:szCs w:val="28"/>
        </w:rPr>
        <w:t>，</w:t>
      </w:r>
      <w:bookmarkStart w:id="1" w:name="_Hlk195600612"/>
      <w:r w:rsidR="0080731C">
        <w:rPr>
          <w:rFonts w:hint="eastAsia"/>
          <w:color w:val="000000" w:themeColor="text1"/>
          <w:sz w:val="28"/>
          <w:szCs w:val="28"/>
        </w:rPr>
        <w:t>在</w:t>
      </w:r>
      <w:r w:rsidR="0080731C" w:rsidRPr="00E80794">
        <w:rPr>
          <w:rFonts w:hint="eastAsia"/>
          <w:color w:val="000000" w:themeColor="text1"/>
          <w:sz w:val="28"/>
          <w:szCs w:val="28"/>
        </w:rPr>
        <w:t>保证汽油产品脱硫效果（</w:t>
      </w:r>
      <w:r w:rsidR="0080731C">
        <w:rPr>
          <w:rFonts w:hint="eastAsia"/>
          <w:color w:val="000000" w:themeColor="text1"/>
          <w:sz w:val="28"/>
          <w:szCs w:val="28"/>
        </w:rPr>
        <w:t>这里</w:t>
      </w:r>
      <w:r w:rsidR="0080731C" w:rsidRPr="00E80794">
        <w:rPr>
          <w:color w:val="000000" w:themeColor="text1"/>
          <w:sz w:val="28"/>
          <w:szCs w:val="28"/>
        </w:rPr>
        <w:t>要求产品硫含量不大于</w:t>
      </w:r>
      <w:r w:rsidR="0080731C" w:rsidRPr="00E80794">
        <w:rPr>
          <w:color w:val="000000" w:themeColor="text1"/>
          <w:sz w:val="28"/>
          <w:szCs w:val="28"/>
        </w:rPr>
        <w:t>5</w:t>
      </w:r>
      <w:r w:rsidR="0080731C" w:rsidRPr="00E80794">
        <w:rPr>
          <w:rFonts w:eastAsia="CIDFont+F2"/>
          <w:color w:val="000000" w:themeColor="text1"/>
          <w:kern w:val="0"/>
          <w:sz w:val="28"/>
          <w:szCs w:val="28"/>
        </w:rPr>
        <w:t>μg/g</w:t>
      </w:r>
      <w:r w:rsidR="0080731C" w:rsidRPr="00E80794">
        <w:rPr>
          <w:color w:val="000000" w:themeColor="text1"/>
          <w:sz w:val="28"/>
          <w:szCs w:val="28"/>
        </w:rPr>
        <w:t>）</w:t>
      </w:r>
      <w:r w:rsidR="0080731C" w:rsidRPr="00E80794">
        <w:rPr>
          <w:rFonts w:hint="eastAsia"/>
          <w:color w:val="000000" w:themeColor="text1"/>
          <w:sz w:val="28"/>
          <w:szCs w:val="28"/>
        </w:rPr>
        <w:t>，</w:t>
      </w:r>
      <w:r w:rsidR="0080731C">
        <w:rPr>
          <w:rFonts w:hint="eastAsia"/>
          <w:color w:val="000000" w:themeColor="text1"/>
          <w:sz w:val="28"/>
          <w:szCs w:val="28"/>
        </w:rPr>
        <w:t>尽量</w:t>
      </w:r>
      <w:r w:rsidR="0080731C" w:rsidRPr="00E80794">
        <w:rPr>
          <w:rFonts w:hint="eastAsia"/>
          <w:color w:val="000000" w:themeColor="text1"/>
          <w:sz w:val="28"/>
          <w:szCs w:val="28"/>
        </w:rPr>
        <w:t>降低汽油辛烷值损失</w:t>
      </w:r>
      <w:r w:rsidR="0080731C">
        <w:rPr>
          <w:rFonts w:hint="eastAsia"/>
          <w:color w:val="000000" w:themeColor="text1"/>
          <w:sz w:val="28"/>
          <w:szCs w:val="28"/>
        </w:rPr>
        <w:t>在</w:t>
      </w:r>
      <w:r w:rsidR="0080731C" w:rsidRPr="00E80794">
        <w:rPr>
          <w:rFonts w:hint="eastAsia"/>
          <w:color w:val="000000" w:themeColor="text1"/>
          <w:sz w:val="28"/>
          <w:szCs w:val="28"/>
        </w:rPr>
        <w:t>3</w:t>
      </w:r>
      <w:r w:rsidR="0080731C" w:rsidRPr="00E80794">
        <w:rPr>
          <w:color w:val="000000" w:themeColor="text1"/>
          <w:sz w:val="28"/>
          <w:szCs w:val="28"/>
        </w:rPr>
        <w:t>0</w:t>
      </w:r>
      <w:r w:rsidR="0080731C" w:rsidRPr="00E80794">
        <w:rPr>
          <w:rFonts w:hint="eastAsia"/>
          <w:color w:val="000000" w:themeColor="text1"/>
          <w:sz w:val="28"/>
          <w:szCs w:val="28"/>
        </w:rPr>
        <w:t>%</w:t>
      </w:r>
      <w:r w:rsidR="0080731C" w:rsidRPr="00E80794">
        <w:rPr>
          <w:rFonts w:hint="eastAsia"/>
          <w:color w:val="000000" w:themeColor="text1"/>
          <w:sz w:val="28"/>
          <w:szCs w:val="28"/>
        </w:rPr>
        <w:t>以上</w:t>
      </w:r>
      <w:r w:rsidR="0080731C">
        <w:rPr>
          <w:rFonts w:hint="eastAsia"/>
          <w:color w:val="000000" w:themeColor="text1"/>
          <w:sz w:val="28"/>
          <w:szCs w:val="28"/>
        </w:rPr>
        <w:t>的前提下</w:t>
      </w:r>
      <w:r w:rsidR="0080731C">
        <w:rPr>
          <w:rFonts w:hint="eastAsia"/>
          <w:color w:val="000000" w:themeColor="text1"/>
          <w:sz w:val="28"/>
          <w:szCs w:val="28"/>
        </w:rPr>
        <w:t>，</w:t>
      </w:r>
      <w:r w:rsidR="0080731C" w:rsidRPr="00E80794">
        <w:rPr>
          <w:rFonts w:hint="eastAsia"/>
          <w:color w:val="000000" w:themeColor="text1"/>
          <w:sz w:val="28"/>
          <w:szCs w:val="28"/>
        </w:rPr>
        <w:t>通过数据挖掘技术</w:t>
      </w:r>
      <w:r w:rsidR="0080731C">
        <w:rPr>
          <w:rFonts w:hint="eastAsia"/>
          <w:color w:val="000000" w:themeColor="text1"/>
          <w:sz w:val="28"/>
          <w:szCs w:val="28"/>
        </w:rPr>
        <w:t>，</w:t>
      </w:r>
      <w:r w:rsidRPr="00E80794">
        <w:rPr>
          <w:rFonts w:hint="eastAsia"/>
          <w:color w:val="000000" w:themeColor="text1"/>
          <w:sz w:val="28"/>
          <w:szCs w:val="28"/>
        </w:rPr>
        <w:t>建立汽油辛烷值</w:t>
      </w:r>
      <w:r w:rsidR="009711B2" w:rsidRPr="005D3F02">
        <w:rPr>
          <w:rFonts w:hint="eastAsia"/>
          <w:color w:val="000000" w:themeColor="text1"/>
          <w:sz w:val="28"/>
          <w:szCs w:val="28"/>
        </w:rPr>
        <w:t>（</w:t>
      </w:r>
      <w:r w:rsidR="009711B2" w:rsidRPr="005D3F02">
        <w:rPr>
          <w:color w:val="000000" w:themeColor="text1"/>
          <w:sz w:val="28"/>
          <w:szCs w:val="28"/>
        </w:rPr>
        <w:t>RON</w:t>
      </w:r>
      <w:r w:rsidR="009711B2" w:rsidRPr="005D3F02">
        <w:rPr>
          <w:rFonts w:hint="eastAsia"/>
          <w:color w:val="000000" w:themeColor="text1"/>
          <w:sz w:val="28"/>
          <w:szCs w:val="28"/>
        </w:rPr>
        <w:t>）</w:t>
      </w:r>
      <w:r w:rsidR="0080731C">
        <w:rPr>
          <w:rFonts w:hint="eastAsia"/>
          <w:color w:val="000000" w:themeColor="text1"/>
          <w:sz w:val="28"/>
          <w:szCs w:val="28"/>
        </w:rPr>
        <w:t>在石油炼制过程中的</w:t>
      </w:r>
      <w:r w:rsidR="00247F96" w:rsidRPr="005D3F02">
        <w:rPr>
          <w:rFonts w:hint="eastAsia"/>
          <w:color w:val="000000" w:themeColor="text1"/>
          <w:sz w:val="28"/>
          <w:szCs w:val="28"/>
        </w:rPr>
        <w:t>损失</w:t>
      </w:r>
      <w:r w:rsidR="0080731C">
        <w:rPr>
          <w:rFonts w:hint="eastAsia"/>
          <w:color w:val="000000" w:themeColor="text1"/>
          <w:sz w:val="28"/>
          <w:szCs w:val="28"/>
        </w:rPr>
        <w:t>函数关系（与操作变量）</w:t>
      </w:r>
      <w:r w:rsidR="00967EF1" w:rsidRPr="00E80794">
        <w:rPr>
          <w:rFonts w:hint="eastAsia"/>
          <w:color w:val="000000" w:themeColor="text1"/>
          <w:sz w:val="28"/>
          <w:szCs w:val="28"/>
        </w:rPr>
        <w:t>。</w:t>
      </w:r>
    </w:p>
    <w:bookmarkEnd w:id="1"/>
    <w:p w14:paraId="75695E51" w14:textId="77777777" w:rsidR="002609CD" w:rsidRPr="00E80794" w:rsidRDefault="002609CD" w:rsidP="002609CD">
      <w:pPr>
        <w:snapToGrid w:val="0"/>
        <w:spacing w:line="300" w:lineRule="auto"/>
        <w:ind w:firstLine="480"/>
        <w:rPr>
          <w:color w:val="000000" w:themeColor="text1"/>
          <w:sz w:val="28"/>
          <w:szCs w:val="28"/>
        </w:rPr>
      </w:pPr>
    </w:p>
    <w:p w14:paraId="66542EE0" w14:textId="3D362523" w:rsidR="002609CD" w:rsidRPr="00E80794" w:rsidRDefault="002609CD" w:rsidP="002609CD">
      <w:pPr>
        <w:snapToGrid w:val="0"/>
        <w:spacing w:line="300" w:lineRule="auto"/>
        <w:jc w:val="left"/>
        <w:rPr>
          <w:b/>
          <w:color w:val="000000" w:themeColor="text1"/>
          <w:sz w:val="28"/>
          <w:szCs w:val="28"/>
        </w:rPr>
      </w:pPr>
      <w:r w:rsidRPr="00E80794">
        <w:rPr>
          <w:rFonts w:hint="eastAsia"/>
          <w:b/>
          <w:color w:val="000000" w:themeColor="text1"/>
          <w:sz w:val="28"/>
          <w:szCs w:val="28"/>
        </w:rPr>
        <w:t>三、问题</w:t>
      </w:r>
    </w:p>
    <w:p w14:paraId="0B7572A6" w14:textId="77777777" w:rsidR="0080731C" w:rsidRDefault="00C8414C" w:rsidP="00C8414C">
      <w:pPr>
        <w:snapToGrid w:val="0"/>
        <w:spacing w:beforeLines="50" w:before="156" w:line="360" w:lineRule="auto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1</w:t>
      </w:r>
      <w:r w:rsidRPr="00E80794">
        <w:rPr>
          <w:color w:val="000000" w:themeColor="text1"/>
          <w:sz w:val="28"/>
          <w:szCs w:val="28"/>
        </w:rPr>
        <w:t xml:space="preserve">. </w:t>
      </w:r>
      <w:r w:rsidRPr="00E80794">
        <w:rPr>
          <w:rFonts w:hint="eastAsia"/>
          <w:color w:val="000000" w:themeColor="text1"/>
          <w:sz w:val="28"/>
          <w:szCs w:val="28"/>
        </w:rPr>
        <w:t>数据处理</w:t>
      </w:r>
    </w:p>
    <w:p w14:paraId="4697457B" w14:textId="76CC01FE" w:rsidR="00C8414C" w:rsidRPr="00E80794" w:rsidRDefault="004E3095" w:rsidP="00C8414C">
      <w:pPr>
        <w:snapToGrid w:val="0"/>
        <w:spacing w:beforeLines="50" w:before="156" w:line="360" w:lineRule="auto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请</w:t>
      </w:r>
      <w:r w:rsidR="0095143B">
        <w:rPr>
          <w:rFonts w:hint="eastAsia"/>
          <w:color w:val="000000" w:themeColor="text1"/>
          <w:sz w:val="28"/>
          <w:szCs w:val="28"/>
        </w:rPr>
        <w:t>参考</w:t>
      </w:r>
      <w:r w:rsidR="00C8414C" w:rsidRPr="00E80794">
        <w:rPr>
          <w:rFonts w:hint="eastAsia"/>
          <w:color w:val="000000" w:themeColor="text1"/>
          <w:sz w:val="28"/>
          <w:szCs w:val="28"/>
        </w:rPr>
        <w:t>4</w:t>
      </w:r>
      <w:r w:rsidR="00C8414C" w:rsidRPr="00E80794">
        <w:rPr>
          <w:rFonts w:hint="eastAsia"/>
          <w:color w:val="000000" w:themeColor="text1"/>
          <w:sz w:val="28"/>
          <w:szCs w:val="28"/>
        </w:rPr>
        <w:t>年的工业数据</w:t>
      </w:r>
      <w:r w:rsidR="00C8414C" w:rsidRPr="00E80794">
        <w:rPr>
          <w:rFonts w:hint="eastAsia"/>
          <w:color w:val="000000" w:themeColor="text1"/>
          <w:sz w:val="28"/>
          <w:szCs w:val="28"/>
        </w:rPr>
        <w:t>(</w:t>
      </w:r>
      <w:r w:rsidR="00D8189C" w:rsidRPr="00E80794">
        <w:rPr>
          <w:rFonts w:hint="eastAsia"/>
          <w:color w:val="000000" w:themeColor="text1"/>
          <w:sz w:val="28"/>
          <w:szCs w:val="28"/>
        </w:rPr>
        <w:t>见附件</w:t>
      </w:r>
      <w:r w:rsidRPr="00E80794">
        <w:rPr>
          <w:rFonts w:hint="eastAsia"/>
          <w:color w:val="000000" w:themeColor="text1"/>
          <w:sz w:val="28"/>
          <w:szCs w:val="28"/>
        </w:rPr>
        <w:t>一</w:t>
      </w:r>
      <w:r w:rsidR="0095143B" w:rsidRPr="004576E7">
        <w:rPr>
          <w:rFonts w:hint="eastAsia"/>
          <w:color w:val="000000" w:themeColor="text1"/>
          <w:sz w:val="28"/>
          <w:szCs w:val="28"/>
        </w:rPr>
        <w:t>“</w:t>
      </w:r>
      <w:r w:rsidR="0095143B" w:rsidRPr="004576E7">
        <w:rPr>
          <w:color w:val="000000" w:themeColor="text1"/>
          <w:sz w:val="28"/>
          <w:szCs w:val="28"/>
        </w:rPr>
        <w:t>325</w:t>
      </w:r>
      <w:r w:rsidR="0095143B" w:rsidRPr="004576E7">
        <w:rPr>
          <w:rFonts w:hint="eastAsia"/>
          <w:color w:val="000000" w:themeColor="text1"/>
          <w:sz w:val="28"/>
          <w:szCs w:val="28"/>
        </w:rPr>
        <w:t>个样本数据</w:t>
      </w:r>
      <w:r w:rsidR="0095143B" w:rsidRPr="004576E7">
        <w:rPr>
          <w:rFonts w:hint="eastAsia"/>
          <w:color w:val="000000" w:themeColor="text1"/>
          <w:sz w:val="28"/>
          <w:szCs w:val="28"/>
        </w:rPr>
        <w:t>.</w:t>
      </w:r>
      <w:r w:rsidR="0095143B" w:rsidRPr="004576E7">
        <w:rPr>
          <w:color w:val="000000" w:themeColor="text1"/>
          <w:sz w:val="28"/>
          <w:szCs w:val="28"/>
        </w:rPr>
        <w:t>xlsx</w:t>
      </w:r>
      <w:r w:rsidR="0095143B" w:rsidRPr="004576E7">
        <w:rPr>
          <w:rFonts w:hint="eastAsia"/>
          <w:color w:val="000000" w:themeColor="text1"/>
          <w:sz w:val="28"/>
          <w:szCs w:val="28"/>
        </w:rPr>
        <w:t>”</w:t>
      </w:r>
      <w:r w:rsidR="00C8414C" w:rsidRPr="00E80794">
        <w:rPr>
          <w:rFonts w:hint="eastAsia"/>
          <w:color w:val="000000" w:themeColor="text1"/>
          <w:sz w:val="28"/>
          <w:szCs w:val="28"/>
        </w:rPr>
        <w:t>)</w:t>
      </w:r>
      <w:r w:rsidR="00350536" w:rsidRPr="00E80794">
        <w:rPr>
          <w:rFonts w:hint="eastAsia"/>
          <w:color w:val="000000" w:themeColor="text1"/>
          <w:sz w:val="28"/>
          <w:szCs w:val="28"/>
        </w:rPr>
        <w:t>的</w:t>
      </w:r>
      <w:r w:rsidR="00C8414C" w:rsidRPr="00E80794">
        <w:rPr>
          <w:rFonts w:hint="eastAsia"/>
          <w:color w:val="000000" w:themeColor="text1"/>
          <w:sz w:val="28"/>
          <w:szCs w:val="28"/>
        </w:rPr>
        <w:t>预处理</w:t>
      </w:r>
      <w:r w:rsidR="0095143B">
        <w:rPr>
          <w:rFonts w:hint="eastAsia"/>
          <w:color w:val="000000" w:themeColor="text1"/>
          <w:sz w:val="28"/>
          <w:szCs w:val="28"/>
        </w:rPr>
        <w:t>结果</w:t>
      </w:r>
      <w:r w:rsidR="00C8414C" w:rsidRPr="00E80794">
        <w:rPr>
          <w:rFonts w:hint="eastAsia"/>
          <w:color w:val="000000" w:themeColor="text1"/>
          <w:sz w:val="28"/>
          <w:szCs w:val="28"/>
        </w:rPr>
        <w:t>，</w:t>
      </w:r>
      <w:r w:rsidR="0095143B">
        <w:rPr>
          <w:rFonts w:hint="eastAsia"/>
          <w:color w:val="000000" w:themeColor="text1"/>
          <w:sz w:val="28"/>
          <w:szCs w:val="28"/>
        </w:rPr>
        <w:lastRenderedPageBreak/>
        <w:t>依</w:t>
      </w:r>
      <w:r w:rsidR="00350536" w:rsidRPr="00E80794">
        <w:rPr>
          <w:rFonts w:hint="eastAsia"/>
          <w:color w:val="000000" w:themeColor="text1"/>
          <w:sz w:val="28"/>
          <w:szCs w:val="28"/>
        </w:rPr>
        <w:t>“样本确定方法”</w:t>
      </w:r>
      <w:r w:rsidR="0095143B">
        <w:rPr>
          <w:rFonts w:hint="eastAsia"/>
          <w:color w:val="000000" w:themeColor="text1"/>
          <w:sz w:val="28"/>
          <w:szCs w:val="28"/>
        </w:rPr>
        <w:t>（</w:t>
      </w:r>
      <w:r w:rsidR="0095143B" w:rsidRPr="00E80794">
        <w:rPr>
          <w:rFonts w:hint="eastAsia"/>
          <w:color w:val="000000" w:themeColor="text1"/>
          <w:sz w:val="28"/>
          <w:szCs w:val="28"/>
        </w:rPr>
        <w:t>附件二</w:t>
      </w:r>
      <w:r w:rsidR="0095143B">
        <w:rPr>
          <w:rFonts w:hint="eastAsia"/>
          <w:color w:val="000000" w:themeColor="text1"/>
          <w:sz w:val="28"/>
          <w:szCs w:val="28"/>
        </w:rPr>
        <w:t>）对</w:t>
      </w:r>
      <w:r w:rsidR="00F3572D" w:rsidRPr="00532059">
        <w:rPr>
          <w:color w:val="000000" w:themeColor="text1"/>
          <w:sz w:val="28"/>
          <w:szCs w:val="28"/>
        </w:rPr>
        <w:t>285</w:t>
      </w:r>
      <w:r w:rsidR="0054760D" w:rsidRPr="00532059">
        <w:rPr>
          <w:rFonts w:hint="eastAsia"/>
          <w:color w:val="000000" w:themeColor="text1"/>
          <w:sz w:val="28"/>
          <w:szCs w:val="28"/>
        </w:rPr>
        <w:t>号和</w:t>
      </w:r>
      <w:r w:rsidR="00F3572D" w:rsidRPr="00532059">
        <w:rPr>
          <w:color w:val="000000" w:themeColor="text1"/>
          <w:sz w:val="28"/>
          <w:szCs w:val="28"/>
        </w:rPr>
        <w:t>313</w:t>
      </w:r>
      <w:r w:rsidR="0054760D" w:rsidRPr="00532059">
        <w:rPr>
          <w:rFonts w:hint="eastAsia"/>
          <w:color w:val="000000" w:themeColor="text1"/>
          <w:sz w:val="28"/>
          <w:szCs w:val="28"/>
        </w:rPr>
        <w:t>号</w:t>
      </w:r>
      <w:r w:rsidR="00C8414C" w:rsidRPr="005D3F02">
        <w:rPr>
          <w:rFonts w:hint="eastAsia"/>
          <w:color w:val="000000" w:themeColor="text1"/>
          <w:sz w:val="28"/>
          <w:szCs w:val="28"/>
        </w:rPr>
        <w:t>数据样本</w:t>
      </w:r>
      <w:r w:rsidR="0095143B" w:rsidRPr="005D3F02">
        <w:rPr>
          <w:rFonts w:hint="eastAsia"/>
          <w:color w:val="000000" w:themeColor="text1"/>
          <w:sz w:val="28"/>
          <w:szCs w:val="28"/>
        </w:rPr>
        <w:t>进行预处理</w:t>
      </w:r>
      <w:r w:rsidR="00BD49E1" w:rsidRPr="005D3F02">
        <w:rPr>
          <w:rFonts w:hint="eastAsia"/>
          <w:color w:val="000000" w:themeColor="text1"/>
          <w:sz w:val="28"/>
          <w:szCs w:val="28"/>
        </w:rPr>
        <w:t>（原始数据见附件</w:t>
      </w:r>
      <w:r w:rsidR="004E5E64" w:rsidRPr="005D3F02">
        <w:rPr>
          <w:rFonts w:hint="eastAsia"/>
          <w:color w:val="000000" w:themeColor="text1"/>
          <w:sz w:val="28"/>
          <w:szCs w:val="28"/>
        </w:rPr>
        <w:t>三</w:t>
      </w:r>
      <w:r w:rsidR="00BD49E1" w:rsidRPr="005D3F02">
        <w:rPr>
          <w:rFonts w:hint="eastAsia"/>
          <w:color w:val="000000" w:themeColor="text1"/>
          <w:sz w:val="28"/>
          <w:szCs w:val="28"/>
        </w:rPr>
        <w:t>“</w:t>
      </w:r>
      <w:r w:rsidR="00F3572D" w:rsidRPr="00532059">
        <w:rPr>
          <w:color w:val="000000" w:themeColor="text1"/>
          <w:sz w:val="28"/>
          <w:szCs w:val="28"/>
        </w:rPr>
        <w:t>285</w:t>
      </w:r>
      <w:r w:rsidR="00BD49E1" w:rsidRPr="00532059">
        <w:rPr>
          <w:rFonts w:hint="eastAsia"/>
          <w:color w:val="000000" w:themeColor="text1"/>
          <w:sz w:val="28"/>
          <w:szCs w:val="28"/>
        </w:rPr>
        <w:t>号和</w:t>
      </w:r>
      <w:r w:rsidR="00F3572D" w:rsidRPr="00532059">
        <w:rPr>
          <w:color w:val="000000" w:themeColor="text1"/>
          <w:sz w:val="28"/>
          <w:szCs w:val="28"/>
        </w:rPr>
        <w:t>313</w:t>
      </w:r>
      <w:r w:rsidR="00BD49E1" w:rsidRPr="00E80794">
        <w:rPr>
          <w:rFonts w:hint="eastAsia"/>
          <w:color w:val="000000" w:themeColor="text1"/>
          <w:sz w:val="28"/>
          <w:szCs w:val="28"/>
        </w:rPr>
        <w:t>号样本原始数据</w:t>
      </w:r>
      <w:r w:rsidR="00BD49E1" w:rsidRPr="00E80794">
        <w:rPr>
          <w:rFonts w:hint="eastAsia"/>
          <w:color w:val="000000" w:themeColor="text1"/>
          <w:sz w:val="28"/>
          <w:szCs w:val="28"/>
        </w:rPr>
        <w:t>.</w:t>
      </w:r>
      <w:r w:rsidR="00BD49E1" w:rsidRPr="00E80794">
        <w:rPr>
          <w:color w:val="000000" w:themeColor="text1"/>
          <w:sz w:val="28"/>
          <w:szCs w:val="28"/>
        </w:rPr>
        <w:t>xlsx</w:t>
      </w:r>
      <w:r w:rsidR="00BD49E1" w:rsidRPr="00E80794">
        <w:rPr>
          <w:rFonts w:hint="eastAsia"/>
          <w:color w:val="000000" w:themeColor="text1"/>
          <w:sz w:val="28"/>
          <w:szCs w:val="28"/>
        </w:rPr>
        <w:t>”）</w:t>
      </w:r>
      <w:r w:rsidR="0095143B">
        <w:rPr>
          <w:rFonts w:hint="eastAsia"/>
          <w:color w:val="000000" w:themeColor="text1"/>
          <w:sz w:val="28"/>
          <w:szCs w:val="28"/>
        </w:rPr>
        <w:t>并</w:t>
      </w:r>
      <w:r w:rsidR="00FE20D2">
        <w:rPr>
          <w:rFonts w:hint="eastAsia"/>
          <w:color w:val="000000" w:themeColor="text1"/>
          <w:sz w:val="28"/>
          <w:szCs w:val="28"/>
        </w:rPr>
        <w:t>将</w:t>
      </w:r>
      <w:r w:rsidR="00FE69F9">
        <w:rPr>
          <w:rFonts w:hint="eastAsia"/>
          <w:color w:val="000000" w:themeColor="text1"/>
          <w:sz w:val="28"/>
          <w:szCs w:val="28"/>
        </w:rPr>
        <w:t>处理后的</w:t>
      </w:r>
      <w:r w:rsidR="00FE20D2">
        <w:rPr>
          <w:rFonts w:hint="eastAsia"/>
          <w:color w:val="000000" w:themeColor="text1"/>
          <w:sz w:val="28"/>
          <w:szCs w:val="28"/>
        </w:rPr>
        <w:t>数据</w:t>
      </w:r>
      <w:r w:rsidR="00FE69F9">
        <w:rPr>
          <w:rFonts w:hint="eastAsia"/>
          <w:color w:val="000000" w:themeColor="text1"/>
          <w:sz w:val="28"/>
          <w:szCs w:val="28"/>
        </w:rPr>
        <w:t>分别</w:t>
      </w:r>
      <w:r w:rsidR="0095143B">
        <w:rPr>
          <w:rFonts w:hint="eastAsia"/>
          <w:color w:val="000000" w:themeColor="text1"/>
          <w:sz w:val="28"/>
          <w:szCs w:val="28"/>
        </w:rPr>
        <w:t>加入到</w:t>
      </w:r>
      <w:r w:rsidR="00FE20D2">
        <w:rPr>
          <w:rFonts w:hint="eastAsia"/>
          <w:color w:val="000000" w:themeColor="text1"/>
          <w:sz w:val="28"/>
          <w:szCs w:val="28"/>
        </w:rPr>
        <w:t>附件一中相应的样本号</w:t>
      </w:r>
      <w:r w:rsidR="0095143B">
        <w:rPr>
          <w:rFonts w:hint="eastAsia"/>
          <w:sz w:val="28"/>
          <w:szCs w:val="28"/>
        </w:rPr>
        <w:t>中，供下面研究使用</w:t>
      </w:r>
      <w:r w:rsidR="0054760D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560A35AE" w14:textId="0A30B71D" w:rsidR="00790B38" w:rsidRDefault="00C8414C" w:rsidP="00AD306B">
      <w:pPr>
        <w:snapToGrid w:val="0"/>
        <w:spacing w:line="360" w:lineRule="auto"/>
        <w:jc w:val="left"/>
        <w:rPr>
          <w:color w:val="000000" w:themeColor="text1"/>
          <w:sz w:val="28"/>
          <w:szCs w:val="28"/>
        </w:rPr>
      </w:pPr>
      <w:r w:rsidRPr="00E80794">
        <w:rPr>
          <w:color w:val="000000" w:themeColor="text1"/>
          <w:sz w:val="28"/>
          <w:szCs w:val="28"/>
        </w:rPr>
        <w:t>2</w:t>
      </w:r>
      <w:r w:rsidR="002609CD" w:rsidRPr="00E80794">
        <w:rPr>
          <w:color w:val="000000" w:themeColor="text1"/>
          <w:sz w:val="28"/>
          <w:szCs w:val="28"/>
        </w:rPr>
        <w:t xml:space="preserve">. </w:t>
      </w:r>
      <w:r w:rsidR="00E402A2" w:rsidRPr="00E80794">
        <w:rPr>
          <w:rFonts w:hint="eastAsia"/>
          <w:color w:val="000000" w:themeColor="text1"/>
          <w:sz w:val="28"/>
          <w:szCs w:val="28"/>
        </w:rPr>
        <w:t>寻找建模主要变量</w:t>
      </w:r>
    </w:p>
    <w:p w14:paraId="5AA68D94" w14:textId="3B3E633E" w:rsidR="00790B38" w:rsidRDefault="00790B38" w:rsidP="00532059">
      <w:pPr>
        <w:snapToGrid w:val="0"/>
        <w:spacing w:line="360" w:lineRule="auto"/>
        <w:ind w:firstLineChars="200" w:firstLine="560"/>
        <w:jc w:val="left"/>
        <w:rPr>
          <w:sz w:val="28"/>
          <w:szCs w:val="28"/>
        </w:rPr>
      </w:pPr>
      <w:bookmarkStart w:id="2" w:name="OLE_LINK1"/>
      <w:bookmarkStart w:id="3" w:name="OLE_LINK2"/>
      <w:r>
        <w:rPr>
          <w:rFonts w:hint="eastAsia"/>
          <w:sz w:val="28"/>
          <w:szCs w:val="28"/>
        </w:rPr>
        <w:t>由于催化裂化汽油精制过程是连续的，虽然操作变量每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分钟就采样一次，但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（因变量）的测量比较麻烦，一周仅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次无法对应。但根据实际情况可以认为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的测量值是测量时刻前两小时内操作变量的综合效果，因此预处理中取操作变量两小时内的平均值与</w:t>
      </w:r>
      <w:r w:rsidRPr="001C6445">
        <w:rPr>
          <w:rFonts w:hint="eastAsia"/>
          <w:sz w:val="28"/>
          <w:szCs w:val="28"/>
        </w:rPr>
        <w:t>辛烷值</w:t>
      </w:r>
      <w:r>
        <w:rPr>
          <w:rFonts w:hint="eastAsia"/>
          <w:sz w:val="28"/>
          <w:szCs w:val="28"/>
        </w:rPr>
        <w:t>的测量值对应。</w:t>
      </w:r>
      <w:bookmarkEnd w:id="2"/>
      <w:bookmarkEnd w:id="3"/>
      <w:r>
        <w:rPr>
          <w:rFonts w:hint="eastAsia"/>
          <w:sz w:val="28"/>
          <w:szCs w:val="28"/>
        </w:rPr>
        <w:t>这样产生了</w:t>
      </w:r>
      <w:r>
        <w:rPr>
          <w:rFonts w:hint="eastAsia"/>
          <w:sz w:val="28"/>
          <w:szCs w:val="28"/>
        </w:rPr>
        <w:t>325</w:t>
      </w:r>
      <w:r>
        <w:rPr>
          <w:rFonts w:hint="eastAsia"/>
          <w:sz w:val="28"/>
          <w:szCs w:val="28"/>
        </w:rPr>
        <w:t>个样本</w:t>
      </w:r>
      <w:r w:rsidR="00971C54" w:rsidRPr="000310D1">
        <w:rPr>
          <w:rFonts w:hint="eastAsia"/>
          <w:color w:val="000000" w:themeColor="text1"/>
          <w:sz w:val="28"/>
          <w:szCs w:val="28"/>
        </w:rPr>
        <w:t>（见附件</w:t>
      </w:r>
      <w:r w:rsidR="00971C54">
        <w:rPr>
          <w:rFonts w:hint="eastAsia"/>
          <w:color w:val="000000" w:themeColor="text1"/>
          <w:sz w:val="28"/>
          <w:szCs w:val="28"/>
        </w:rPr>
        <w:t>一</w:t>
      </w:r>
      <w:r w:rsidR="00971C54" w:rsidRPr="000310D1">
        <w:rPr>
          <w:rFonts w:hint="eastAsia"/>
          <w:color w:val="000000" w:themeColor="text1"/>
          <w:sz w:val="28"/>
          <w:szCs w:val="28"/>
        </w:rPr>
        <w:t>）</w:t>
      </w:r>
      <w:r>
        <w:rPr>
          <w:rFonts w:hint="eastAsia"/>
          <w:sz w:val="28"/>
          <w:szCs w:val="28"/>
        </w:rPr>
        <w:t>。</w:t>
      </w:r>
    </w:p>
    <w:p w14:paraId="1F6297B8" w14:textId="29EA6936" w:rsidR="007F07DF" w:rsidRDefault="00E402A2" w:rsidP="00833494">
      <w:pPr>
        <w:snapToGrid w:val="0"/>
        <w:spacing w:line="360" w:lineRule="auto"/>
        <w:ind w:firstLineChars="200" w:firstLine="560"/>
        <w:jc w:val="left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建立降低辛烷值损失模型涉及</w:t>
      </w:r>
      <w:r w:rsidRPr="00532059">
        <w:rPr>
          <w:rFonts w:hint="eastAsia"/>
          <w:color w:val="000000" w:themeColor="text1"/>
          <w:sz w:val="28"/>
          <w:szCs w:val="28"/>
        </w:rPr>
        <w:t>包括</w:t>
      </w:r>
      <w:r w:rsidR="00A6369B" w:rsidRPr="00532059">
        <w:rPr>
          <w:color w:val="000000" w:themeColor="text1"/>
          <w:sz w:val="28"/>
          <w:szCs w:val="28"/>
        </w:rPr>
        <w:t>7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原料性质、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待生吸附剂性质、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</w:t>
      </w:r>
      <w:r w:rsidRPr="00532059">
        <w:rPr>
          <w:rFonts w:hint="eastAsia"/>
          <w:color w:val="000000" w:themeColor="text1"/>
          <w:sz w:val="28"/>
          <w:szCs w:val="28"/>
        </w:rPr>
        <w:t>再生吸附剂</w:t>
      </w:r>
      <w:r w:rsidR="00727F3D" w:rsidRPr="00532059">
        <w:rPr>
          <w:rFonts w:hint="eastAsia"/>
          <w:color w:val="000000" w:themeColor="text1"/>
          <w:sz w:val="28"/>
          <w:szCs w:val="28"/>
        </w:rPr>
        <w:t>性质</w:t>
      </w:r>
      <w:r w:rsidR="00A6369B" w:rsidRPr="00532059">
        <w:rPr>
          <w:rFonts w:hint="eastAsia"/>
          <w:color w:val="000000" w:themeColor="text1"/>
          <w:sz w:val="28"/>
          <w:szCs w:val="28"/>
        </w:rPr>
        <w:t>、</w:t>
      </w:r>
      <w:r w:rsidR="00A6369B" w:rsidRPr="00532059">
        <w:rPr>
          <w:color w:val="000000" w:themeColor="text1"/>
          <w:sz w:val="28"/>
          <w:szCs w:val="28"/>
        </w:rPr>
        <w:t>2</w:t>
      </w:r>
      <w:r w:rsidR="00A6369B" w:rsidRPr="00532059">
        <w:rPr>
          <w:rFonts w:hint="eastAsia"/>
          <w:color w:val="000000" w:themeColor="text1"/>
          <w:sz w:val="28"/>
          <w:szCs w:val="28"/>
        </w:rPr>
        <w:t>个产品性质</w:t>
      </w:r>
      <w:r w:rsidR="004E5E64" w:rsidRPr="00532059">
        <w:rPr>
          <w:rFonts w:hint="eastAsia"/>
          <w:color w:val="000000" w:themeColor="text1"/>
          <w:sz w:val="28"/>
          <w:szCs w:val="28"/>
        </w:rPr>
        <w:t>等变量</w:t>
      </w:r>
      <w:r w:rsidRPr="00532059">
        <w:rPr>
          <w:rFonts w:hint="eastAsia"/>
          <w:color w:val="000000" w:themeColor="text1"/>
          <w:sz w:val="28"/>
          <w:szCs w:val="28"/>
        </w:rPr>
        <w:t>以及</w:t>
      </w:r>
      <w:r w:rsidR="004E5E64" w:rsidRPr="00532059">
        <w:rPr>
          <w:rFonts w:hint="eastAsia"/>
          <w:color w:val="000000" w:themeColor="text1"/>
          <w:sz w:val="28"/>
          <w:szCs w:val="28"/>
        </w:rPr>
        <w:t>另外</w:t>
      </w:r>
      <w:r w:rsidRPr="00532059">
        <w:rPr>
          <w:color w:val="000000" w:themeColor="text1"/>
          <w:sz w:val="28"/>
          <w:szCs w:val="28"/>
        </w:rPr>
        <w:t>354</w:t>
      </w:r>
      <w:r w:rsidRPr="00532059">
        <w:rPr>
          <w:rFonts w:hint="eastAsia"/>
          <w:color w:val="000000" w:themeColor="text1"/>
          <w:sz w:val="28"/>
          <w:szCs w:val="28"/>
        </w:rPr>
        <w:t>个操作变量</w:t>
      </w:r>
      <w:r w:rsidR="00A6369B" w:rsidRPr="00532059">
        <w:rPr>
          <w:rFonts w:hint="eastAsia"/>
          <w:color w:val="000000" w:themeColor="text1"/>
          <w:sz w:val="28"/>
          <w:szCs w:val="28"/>
        </w:rPr>
        <w:t>（共计</w:t>
      </w:r>
      <w:r w:rsidR="00A6369B" w:rsidRPr="00532059">
        <w:rPr>
          <w:color w:val="000000" w:themeColor="text1"/>
          <w:sz w:val="28"/>
          <w:szCs w:val="28"/>
        </w:rPr>
        <w:t>367</w:t>
      </w:r>
      <w:r w:rsidR="00A6369B" w:rsidRPr="00532059">
        <w:rPr>
          <w:rFonts w:hint="eastAsia"/>
          <w:color w:val="000000" w:themeColor="text1"/>
          <w:sz w:val="28"/>
          <w:szCs w:val="28"/>
        </w:rPr>
        <w:t>个变量）</w:t>
      </w:r>
      <w:r w:rsidRPr="00532059">
        <w:rPr>
          <w:rFonts w:hint="eastAsia"/>
          <w:color w:val="000000" w:themeColor="text1"/>
          <w:sz w:val="28"/>
          <w:szCs w:val="28"/>
        </w:rPr>
        <w:t>，工程技术应用中经常使用</w:t>
      </w:r>
      <w:proofErr w:type="gramStart"/>
      <w:r w:rsidRPr="00532059">
        <w:rPr>
          <w:rFonts w:hint="eastAsia"/>
          <w:color w:val="000000" w:themeColor="text1"/>
          <w:sz w:val="28"/>
          <w:szCs w:val="28"/>
        </w:rPr>
        <w:t>先降维后</w:t>
      </w:r>
      <w:proofErr w:type="gramEnd"/>
      <w:r w:rsidRPr="00532059">
        <w:rPr>
          <w:rFonts w:hint="eastAsia"/>
          <w:color w:val="000000" w:themeColor="text1"/>
          <w:sz w:val="28"/>
          <w:szCs w:val="28"/>
        </w:rPr>
        <w:t>建模的方法，这有利于忽略次要因素，发现并分析影响模型的主要变量与因素</w:t>
      </w:r>
      <w:r w:rsidRPr="00532059">
        <w:rPr>
          <w:rFonts w:hint="eastAsia"/>
          <w:color w:val="000000" w:themeColor="text1"/>
        </w:rPr>
        <w:t>。</w:t>
      </w:r>
      <w:r w:rsidR="0045588F" w:rsidRPr="00532059">
        <w:rPr>
          <w:rFonts w:hint="eastAsia"/>
          <w:color w:val="000000" w:themeColor="text1"/>
          <w:sz w:val="28"/>
          <w:szCs w:val="28"/>
        </w:rPr>
        <w:t>因此，请你们</w:t>
      </w:r>
      <w:r w:rsidR="00956E8E" w:rsidRPr="00532059">
        <w:rPr>
          <w:rFonts w:hint="eastAsia"/>
          <w:color w:val="000000" w:themeColor="text1"/>
          <w:sz w:val="28"/>
          <w:szCs w:val="28"/>
        </w:rPr>
        <w:t>根据提供的</w:t>
      </w:r>
      <w:r w:rsidR="00956E8E" w:rsidRPr="00532059">
        <w:rPr>
          <w:color w:val="000000" w:themeColor="text1"/>
          <w:sz w:val="28"/>
          <w:szCs w:val="28"/>
        </w:rPr>
        <w:t>325</w:t>
      </w:r>
      <w:r w:rsidR="00956E8E" w:rsidRPr="00532059">
        <w:rPr>
          <w:rFonts w:hint="eastAsia"/>
          <w:color w:val="000000" w:themeColor="text1"/>
          <w:sz w:val="28"/>
          <w:szCs w:val="28"/>
        </w:rPr>
        <w:t>个样本数据（见附件</w:t>
      </w:r>
      <w:r w:rsidR="00971C54">
        <w:rPr>
          <w:rFonts w:hint="eastAsia"/>
          <w:color w:val="000000" w:themeColor="text1"/>
          <w:sz w:val="28"/>
          <w:szCs w:val="28"/>
        </w:rPr>
        <w:t>一</w:t>
      </w:r>
      <w:r w:rsidR="00956E8E" w:rsidRPr="00532059">
        <w:rPr>
          <w:rFonts w:hint="eastAsia"/>
          <w:color w:val="000000" w:themeColor="text1"/>
          <w:sz w:val="28"/>
          <w:szCs w:val="28"/>
        </w:rPr>
        <w:t>），</w:t>
      </w:r>
      <w:proofErr w:type="gramStart"/>
      <w:r w:rsidR="0045588F" w:rsidRPr="00532059">
        <w:rPr>
          <w:rFonts w:hint="eastAsia"/>
          <w:color w:val="000000" w:themeColor="text1"/>
          <w:sz w:val="28"/>
          <w:szCs w:val="28"/>
        </w:rPr>
        <w:t>通过降维的</w:t>
      </w:r>
      <w:proofErr w:type="gramEnd"/>
      <w:r w:rsidR="0045588F" w:rsidRPr="00532059">
        <w:rPr>
          <w:rFonts w:hint="eastAsia"/>
          <w:color w:val="000000" w:themeColor="text1"/>
          <w:sz w:val="28"/>
          <w:szCs w:val="28"/>
        </w:rPr>
        <w:t>方法筛选出建模主要变量</w:t>
      </w:r>
      <w:r w:rsidR="00541986">
        <w:rPr>
          <w:rFonts w:hint="eastAsia"/>
          <w:color w:val="000000" w:themeColor="text1"/>
          <w:sz w:val="28"/>
          <w:szCs w:val="28"/>
        </w:rPr>
        <w:t>（操作变量）</w:t>
      </w:r>
      <w:r w:rsidR="002A7B52" w:rsidRPr="00532059">
        <w:rPr>
          <w:rFonts w:hint="eastAsia"/>
          <w:color w:val="000000" w:themeColor="text1"/>
          <w:sz w:val="28"/>
          <w:szCs w:val="28"/>
        </w:rPr>
        <w:t>，使之尽可能具有代表性、独立性</w:t>
      </w:r>
      <w:r w:rsidR="0045588F" w:rsidRPr="00E80794">
        <w:rPr>
          <w:rFonts w:hint="eastAsia"/>
          <w:color w:val="000000" w:themeColor="text1"/>
          <w:sz w:val="28"/>
          <w:szCs w:val="28"/>
        </w:rPr>
        <w:t>，并请详细说明建模主要变量的筛选过程</w:t>
      </w:r>
      <w:r w:rsidR="00497F21" w:rsidRPr="00E80794">
        <w:rPr>
          <w:rFonts w:hint="eastAsia"/>
          <w:color w:val="000000" w:themeColor="text1"/>
          <w:sz w:val="28"/>
          <w:szCs w:val="28"/>
        </w:rPr>
        <w:t>及其合理性</w:t>
      </w:r>
      <w:r w:rsidR="0045588F"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1A8A4C48" w14:textId="46BE362A" w:rsidR="0080731C" w:rsidRDefault="0080731C" w:rsidP="0080731C">
      <w:pPr>
        <w:snapToGrid w:val="0"/>
        <w:spacing w:beforeLines="50" w:before="156" w:line="360" w:lineRule="auto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3. </w:t>
      </w:r>
      <w:r>
        <w:rPr>
          <w:rFonts w:hint="eastAsia"/>
          <w:color w:val="000000" w:themeColor="text1"/>
          <w:sz w:val="28"/>
          <w:szCs w:val="28"/>
        </w:rPr>
        <w:t>数据挖掘</w:t>
      </w:r>
    </w:p>
    <w:p w14:paraId="6CEAC1B6" w14:textId="0FD6ACB0" w:rsidR="0080731C" w:rsidRPr="00E80794" w:rsidRDefault="0080731C" w:rsidP="0080731C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在</w:t>
      </w:r>
      <w:r w:rsidRPr="00E80794">
        <w:rPr>
          <w:rFonts w:hint="eastAsia"/>
          <w:color w:val="000000" w:themeColor="text1"/>
          <w:sz w:val="28"/>
          <w:szCs w:val="28"/>
        </w:rPr>
        <w:t>保证汽油产品脱硫效果（</w:t>
      </w:r>
      <w:r>
        <w:rPr>
          <w:rFonts w:hint="eastAsia"/>
          <w:color w:val="000000" w:themeColor="text1"/>
          <w:sz w:val="28"/>
          <w:szCs w:val="28"/>
        </w:rPr>
        <w:t>这里</w:t>
      </w:r>
      <w:r w:rsidRPr="00E80794">
        <w:rPr>
          <w:color w:val="000000" w:themeColor="text1"/>
          <w:sz w:val="28"/>
          <w:szCs w:val="28"/>
        </w:rPr>
        <w:t>要求产品硫含量不大于</w:t>
      </w:r>
      <w:r w:rsidRPr="00E80794">
        <w:rPr>
          <w:color w:val="000000" w:themeColor="text1"/>
          <w:sz w:val="28"/>
          <w:szCs w:val="28"/>
        </w:rPr>
        <w:t>5</w:t>
      </w:r>
      <w:r w:rsidRPr="00E80794">
        <w:rPr>
          <w:rFonts w:eastAsia="CIDFont+F2"/>
          <w:color w:val="000000" w:themeColor="text1"/>
          <w:kern w:val="0"/>
          <w:sz w:val="28"/>
          <w:szCs w:val="28"/>
        </w:rPr>
        <w:t>μg/g</w:t>
      </w:r>
      <w:r w:rsidRPr="00E80794">
        <w:rPr>
          <w:color w:val="000000" w:themeColor="text1"/>
          <w:sz w:val="28"/>
          <w:szCs w:val="28"/>
        </w:rPr>
        <w:t>）</w:t>
      </w:r>
      <w:r w:rsidRPr="00E80794">
        <w:rPr>
          <w:rFonts w:hint="eastAsia"/>
          <w:color w:val="000000" w:themeColor="text1"/>
          <w:sz w:val="28"/>
          <w:szCs w:val="28"/>
        </w:rPr>
        <w:t>，</w:t>
      </w:r>
      <w:r>
        <w:rPr>
          <w:rFonts w:hint="eastAsia"/>
          <w:color w:val="000000" w:themeColor="text1"/>
          <w:sz w:val="28"/>
          <w:szCs w:val="28"/>
        </w:rPr>
        <w:t>尽量</w:t>
      </w:r>
      <w:r w:rsidRPr="00E80794">
        <w:rPr>
          <w:rFonts w:hint="eastAsia"/>
          <w:color w:val="000000" w:themeColor="text1"/>
          <w:sz w:val="28"/>
          <w:szCs w:val="28"/>
        </w:rPr>
        <w:t>降低汽油辛烷值损失</w:t>
      </w:r>
      <w:r>
        <w:rPr>
          <w:rFonts w:hint="eastAsia"/>
          <w:color w:val="000000" w:themeColor="text1"/>
          <w:sz w:val="28"/>
          <w:szCs w:val="28"/>
        </w:rPr>
        <w:t>在</w:t>
      </w:r>
      <w:r w:rsidRPr="00E80794">
        <w:rPr>
          <w:rFonts w:hint="eastAsia"/>
          <w:color w:val="000000" w:themeColor="text1"/>
          <w:sz w:val="28"/>
          <w:szCs w:val="28"/>
        </w:rPr>
        <w:t>3</w:t>
      </w:r>
      <w:r w:rsidRPr="00E80794">
        <w:rPr>
          <w:color w:val="000000" w:themeColor="text1"/>
          <w:sz w:val="28"/>
          <w:szCs w:val="28"/>
        </w:rPr>
        <w:t>0</w:t>
      </w:r>
      <w:r w:rsidRPr="00E80794">
        <w:rPr>
          <w:rFonts w:hint="eastAsia"/>
          <w:color w:val="000000" w:themeColor="text1"/>
          <w:sz w:val="28"/>
          <w:szCs w:val="28"/>
        </w:rPr>
        <w:t>%</w:t>
      </w:r>
      <w:r w:rsidRPr="00E80794">
        <w:rPr>
          <w:rFonts w:hint="eastAsia"/>
          <w:color w:val="000000" w:themeColor="text1"/>
          <w:sz w:val="28"/>
          <w:szCs w:val="28"/>
        </w:rPr>
        <w:t>以上</w:t>
      </w:r>
      <w:r>
        <w:rPr>
          <w:rFonts w:hint="eastAsia"/>
          <w:color w:val="000000" w:themeColor="text1"/>
          <w:sz w:val="28"/>
          <w:szCs w:val="28"/>
        </w:rPr>
        <w:t>的前提下，</w:t>
      </w:r>
      <w:r w:rsidRPr="00E80794">
        <w:rPr>
          <w:rFonts w:hint="eastAsia"/>
          <w:color w:val="000000" w:themeColor="text1"/>
          <w:sz w:val="28"/>
          <w:szCs w:val="28"/>
        </w:rPr>
        <w:t>通过数据挖掘技术</w:t>
      </w:r>
      <w:r>
        <w:rPr>
          <w:rFonts w:hint="eastAsia"/>
          <w:color w:val="000000" w:themeColor="text1"/>
          <w:sz w:val="28"/>
          <w:szCs w:val="28"/>
        </w:rPr>
        <w:t>，</w:t>
      </w:r>
      <w:r w:rsidRPr="00E80794">
        <w:rPr>
          <w:rFonts w:hint="eastAsia"/>
          <w:color w:val="000000" w:themeColor="text1"/>
          <w:sz w:val="28"/>
          <w:szCs w:val="28"/>
        </w:rPr>
        <w:t>建立</w:t>
      </w:r>
      <w:r w:rsidR="004A6779">
        <w:rPr>
          <w:rFonts w:hint="eastAsia"/>
          <w:color w:val="000000" w:themeColor="text1"/>
          <w:sz w:val="28"/>
          <w:szCs w:val="28"/>
        </w:rPr>
        <w:t>在石油炼制过程中</w:t>
      </w:r>
      <w:r w:rsidRPr="00E80794">
        <w:rPr>
          <w:rFonts w:hint="eastAsia"/>
          <w:color w:val="000000" w:themeColor="text1"/>
          <w:sz w:val="28"/>
          <w:szCs w:val="28"/>
        </w:rPr>
        <w:t>汽油辛烷值</w:t>
      </w:r>
      <w:r w:rsidRPr="005D3F02">
        <w:rPr>
          <w:rFonts w:hint="eastAsia"/>
          <w:color w:val="000000" w:themeColor="text1"/>
          <w:sz w:val="28"/>
          <w:szCs w:val="28"/>
        </w:rPr>
        <w:t>（</w:t>
      </w:r>
      <w:r w:rsidRPr="005D3F02">
        <w:rPr>
          <w:color w:val="000000" w:themeColor="text1"/>
          <w:sz w:val="28"/>
          <w:szCs w:val="28"/>
        </w:rPr>
        <w:t>RON</w:t>
      </w:r>
      <w:r w:rsidRPr="005D3F02">
        <w:rPr>
          <w:rFonts w:hint="eastAsia"/>
          <w:color w:val="000000" w:themeColor="text1"/>
          <w:sz w:val="28"/>
          <w:szCs w:val="28"/>
        </w:rPr>
        <w:t>）</w:t>
      </w:r>
      <w:r w:rsidR="004A6779">
        <w:rPr>
          <w:rFonts w:hint="eastAsia"/>
          <w:color w:val="000000" w:themeColor="text1"/>
          <w:sz w:val="28"/>
          <w:szCs w:val="28"/>
        </w:rPr>
        <w:t>与操作变量</w:t>
      </w:r>
      <w:r w:rsidR="004A6779">
        <w:rPr>
          <w:rFonts w:hint="eastAsia"/>
          <w:color w:val="000000" w:themeColor="text1"/>
          <w:sz w:val="28"/>
          <w:szCs w:val="28"/>
        </w:rPr>
        <w:t>之间</w:t>
      </w:r>
      <w:r>
        <w:rPr>
          <w:rFonts w:hint="eastAsia"/>
          <w:color w:val="000000" w:themeColor="text1"/>
          <w:sz w:val="28"/>
          <w:szCs w:val="28"/>
        </w:rPr>
        <w:t>的函数关系</w:t>
      </w:r>
      <w:r w:rsidRPr="00E80794">
        <w:rPr>
          <w:rFonts w:hint="eastAsia"/>
          <w:color w:val="000000" w:themeColor="text1"/>
          <w:sz w:val="28"/>
          <w:szCs w:val="28"/>
        </w:rPr>
        <w:t>。</w:t>
      </w:r>
    </w:p>
    <w:p w14:paraId="5B5C6BD5" w14:textId="051644FA" w:rsidR="0080731C" w:rsidRPr="0080731C" w:rsidRDefault="0080731C" w:rsidP="0080731C">
      <w:pPr>
        <w:snapToGrid w:val="0"/>
        <w:spacing w:line="360" w:lineRule="auto"/>
        <w:jc w:val="left"/>
        <w:rPr>
          <w:rFonts w:hint="eastAsia"/>
          <w:color w:val="000000" w:themeColor="text1"/>
          <w:sz w:val="28"/>
          <w:szCs w:val="28"/>
        </w:rPr>
      </w:pPr>
    </w:p>
    <w:p w14:paraId="24632140" w14:textId="48829B52" w:rsidR="007F07DF" w:rsidRPr="00E80794" w:rsidRDefault="007F07DF" w:rsidP="007F07DF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附件：</w:t>
      </w:r>
      <w:r w:rsidR="00350536" w:rsidRPr="00E80794" w:rsidDel="00350536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729931ED" w14:textId="7DDC971A" w:rsidR="004E3095" w:rsidRPr="00E80794" w:rsidRDefault="004E3095" w:rsidP="00532059">
      <w:pPr>
        <w:snapToGrid w:val="0"/>
        <w:spacing w:beforeLines="50" w:before="156" w:line="300" w:lineRule="auto"/>
        <w:ind w:leftChars="208" w:left="1557" w:hangingChars="400" w:hanging="1120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附件一：</w:t>
      </w:r>
      <w:r w:rsidR="00971C54" w:rsidRPr="00E80794">
        <w:rPr>
          <w:rFonts w:hint="eastAsia"/>
          <w:color w:val="000000" w:themeColor="text1"/>
          <w:sz w:val="28"/>
          <w:szCs w:val="28"/>
        </w:rPr>
        <w:t>325</w:t>
      </w:r>
      <w:r w:rsidR="00971C54" w:rsidRPr="00E80794">
        <w:rPr>
          <w:rFonts w:hint="eastAsia"/>
          <w:color w:val="000000" w:themeColor="text1"/>
          <w:sz w:val="28"/>
          <w:szCs w:val="28"/>
        </w:rPr>
        <w:t>个样本数据</w:t>
      </w:r>
      <w:r w:rsidR="00971C54" w:rsidRPr="00E80794">
        <w:rPr>
          <w:rFonts w:hint="eastAsia"/>
          <w:color w:val="000000" w:themeColor="text1"/>
          <w:sz w:val="28"/>
          <w:szCs w:val="28"/>
        </w:rPr>
        <w:t>.xlsx</w:t>
      </w:r>
    </w:p>
    <w:p w14:paraId="59F4B212" w14:textId="77777777" w:rsidR="004E5E64" w:rsidRPr="00E80794" w:rsidRDefault="004E5E64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附件二：样本确定方法</w:t>
      </w:r>
      <w:r w:rsidRPr="00E80794">
        <w:rPr>
          <w:rFonts w:hint="eastAsia"/>
          <w:color w:val="000000" w:themeColor="text1"/>
          <w:sz w:val="28"/>
          <w:szCs w:val="28"/>
        </w:rPr>
        <w:t>.docx</w:t>
      </w:r>
    </w:p>
    <w:p w14:paraId="7A1D3D37" w14:textId="16741B78" w:rsidR="004E3095" w:rsidRPr="00E80794" w:rsidRDefault="004E3095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lastRenderedPageBreak/>
        <w:t>附件</w:t>
      </w:r>
      <w:r w:rsidR="004E5E64" w:rsidRPr="00E80794">
        <w:rPr>
          <w:rFonts w:hint="eastAsia"/>
          <w:color w:val="000000" w:themeColor="text1"/>
          <w:sz w:val="28"/>
          <w:szCs w:val="28"/>
        </w:rPr>
        <w:t>三</w:t>
      </w:r>
      <w:r w:rsidRPr="00E80794">
        <w:rPr>
          <w:rFonts w:hint="eastAsia"/>
          <w:color w:val="000000" w:themeColor="text1"/>
          <w:sz w:val="28"/>
          <w:szCs w:val="28"/>
        </w:rPr>
        <w:t>：</w:t>
      </w:r>
      <w:r w:rsidR="00F3572D" w:rsidRPr="00971C54">
        <w:rPr>
          <w:color w:val="000000" w:themeColor="text1"/>
          <w:sz w:val="28"/>
          <w:szCs w:val="28"/>
        </w:rPr>
        <w:t>285</w:t>
      </w:r>
      <w:r w:rsidRPr="00971C54">
        <w:rPr>
          <w:rFonts w:hint="eastAsia"/>
          <w:color w:val="000000" w:themeColor="text1"/>
          <w:sz w:val="28"/>
          <w:szCs w:val="28"/>
        </w:rPr>
        <w:t>号和</w:t>
      </w:r>
      <w:r w:rsidR="00F3572D" w:rsidRPr="00971C54">
        <w:rPr>
          <w:color w:val="000000" w:themeColor="text1"/>
          <w:sz w:val="28"/>
          <w:szCs w:val="28"/>
        </w:rPr>
        <w:t>313</w:t>
      </w:r>
      <w:r w:rsidRPr="00E80794">
        <w:rPr>
          <w:rFonts w:hint="eastAsia"/>
          <w:color w:val="000000" w:themeColor="text1"/>
          <w:sz w:val="28"/>
          <w:szCs w:val="28"/>
        </w:rPr>
        <w:t>号样本原始数据</w:t>
      </w:r>
      <w:r w:rsidRPr="00E80794">
        <w:rPr>
          <w:rFonts w:hint="eastAsia"/>
          <w:color w:val="000000" w:themeColor="text1"/>
          <w:sz w:val="28"/>
          <w:szCs w:val="28"/>
        </w:rPr>
        <w:t>.xlsx</w:t>
      </w:r>
    </w:p>
    <w:p w14:paraId="139E4095" w14:textId="0D7AACC7" w:rsidR="004E3095" w:rsidRPr="00E80794" w:rsidRDefault="004E3095" w:rsidP="004E3095">
      <w:pPr>
        <w:snapToGrid w:val="0"/>
        <w:spacing w:beforeLines="50" w:before="156" w:line="300" w:lineRule="auto"/>
        <w:ind w:firstLine="482"/>
        <w:rPr>
          <w:color w:val="000000" w:themeColor="text1"/>
          <w:sz w:val="28"/>
          <w:szCs w:val="28"/>
        </w:rPr>
      </w:pPr>
      <w:r w:rsidRPr="00E80794">
        <w:rPr>
          <w:rFonts w:hint="eastAsia"/>
          <w:color w:val="000000" w:themeColor="text1"/>
          <w:sz w:val="28"/>
          <w:szCs w:val="28"/>
        </w:rPr>
        <w:t>附件四：</w:t>
      </w:r>
      <w:r w:rsidR="00971C54" w:rsidRPr="00E80794">
        <w:rPr>
          <w:rFonts w:hint="eastAsia"/>
          <w:color w:val="000000" w:themeColor="text1"/>
          <w:sz w:val="28"/>
          <w:szCs w:val="28"/>
        </w:rPr>
        <w:t>354</w:t>
      </w:r>
      <w:r w:rsidR="00971C54" w:rsidRPr="00E80794">
        <w:rPr>
          <w:rFonts w:hint="eastAsia"/>
          <w:color w:val="000000" w:themeColor="text1"/>
          <w:sz w:val="28"/>
          <w:szCs w:val="28"/>
        </w:rPr>
        <w:t>个操作变量信息</w:t>
      </w:r>
      <w:r w:rsidR="00971C54" w:rsidRPr="00E80794">
        <w:rPr>
          <w:rFonts w:hint="eastAsia"/>
          <w:color w:val="000000" w:themeColor="text1"/>
          <w:sz w:val="28"/>
          <w:szCs w:val="28"/>
        </w:rPr>
        <w:t>.xlsx</w:t>
      </w:r>
      <w:r w:rsidR="00971C54" w:rsidRPr="00E80794" w:rsidDel="00971C54">
        <w:rPr>
          <w:rFonts w:hint="eastAsia"/>
          <w:color w:val="000000" w:themeColor="text1"/>
          <w:sz w:val="28"/>
          <w:szCs w:val="28"/>
        </w:rPr>
        <w:t xml:space="preserve"> </w:t>
      </w:r>
    </w:p>
    <w:p w14:paraId="28CDD786" w14:textId="1B750905" w:rsidR="002609CD" w:rsidRPr="00E80794" w:rsidRDefault="002609CD" w:rsidP="0074343B">
      <w:pPr>
        <w:snapToGrid w:val="0"/>
        <w:spacing w:beforeLines="50" w:before="156" w:line="360" w:lineRule="auto"/>
        <w:ind w:firstLine="482"/>
        <w:rPr>
          <w:color w:val="000000" w:themeColor="text1"/>
          <w:sz w:val="28"/>
          <w:szCs w:val="28"/>
        </w:rPr>
      </w:pPr>
    </w:p>
    <w:sectPr w:rsidR="002609CD" w:rsidRPr="00E80794" w:rsidSect="00980AC8">
      <w:pgSz w:w="11906" w:h="16838"/>
      <w:pgMar w:top="1588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BF257" w14:textId="77777777" w:rsidR="00B0463F" w:rsidRDefault="00B0463F" w:rsidP="002C2C88">
      <w:r>
        <w:separator/>
      </w:r>
    </w:p>
  </w:endnote>
  <w:endnote w:type="continuationSeparator" w:id="0">
    <w:p w14:paraId="6D29DB6E" w14:textId="77777777" w:rsidR="00B0463F" w:rsidRDefault="00B0463F" w:rsidP="002C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5977A" w14:textId="77777777" w:rsidR="00B0463F" w:rsidRDefault="00B0463F" w:rsidP="002C2C88">
      <w:r>
        <w:separator/>
      </w:r>
    </w:p>
  </w:footnote>
  <w:footnote w:type="continuationSeparator" w:id="0">
    <w:p w14:paraId="57953476" w14:textId="77777777" w:rsidR="00B0463F" w:rsidRDefault="00B0463F" w:rsidP="002C2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B71A4"/>
    <w:multiLevelType w:val="hybridMultilevel"/>
    <w:tmpl w:val="F7B8034C"/>
    <w:lvl w:ilvl="0" w:tplc="E6F836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2FD5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686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A48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83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664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478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A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6B3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2433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C88"/>
    <w:rsid w:val="000204C6"/>
    <w:rsid w:val="000257EA"/>
    <w:rsid w:val="00034AD3"/>
    <w:rsid w:val="00057B74"/>
    <w:rsid w:val="000B1B5B"/>
    <w:rsid w:val="000C58B6"/>
    <w:rsid w:val="000E0028"/>
    <w:rsid w:val="000F5287"/>
    <w:rsid w:val="000F6094"/>
    <w:rsid w:val="001162C5"/>
    <w:rsid w:val="001350D7"/>
    <w:rsid w:val="0016219A"/>
    <w:rsid w:val="001740FC"/>
    <w:rsid w:val="001776B2"/>
    <w:rsid w:val="001B5A8E"/>
    <w:rsid w:val="001C6445"/>
    <w:rsid w:val="001C6CC3"/>
    <w:rsid w:val="00213E3C"/>
    <w:rsid w:val="00231762"/>
    <w:rsid w:val="00247F96"/>
    <w:rsid w:val="002609CD"/>
    <w:rsid w:val="00265C3C"/>
    <w:rsid w:val="002661BA"/>
    <w:rsid w:val="00286258"/>
    <w:rsid w:val="0029601B"/>
    <w:rsid w:val="002A7B52"/>
    <w:rsid w:val="002C2921"/>
    <w:rsid w:val="002C2C88"/>
    <w:rsid w:val="00307CF1"/>
    <w:rsid w:val="0031025C"/>
    <w:rsid w:val="00315348"/>
    <w:rsid w:val="00316F9E"/>
    <w:rsid w:val="00324D89"/>
    <w:rsid w:val="003369C9"/>
    <w:rsid w:val="00350536"/>
    <w:rsid w:val="00350D53"/>
    <w:rsid w:val="00382F03"/>
    <w:rsid w:val="003A0B39"/>
    <w:rsid w:val="003B4517"/>
    <w:rsid w:val="003C15BC"/>
    <w:rsid w:val="0040460A"/>
    <w:rsid w:val="00447736"/>
    <w:rsid w:val="0045588F"/>
    <w:rsid w:val="004576E7"/>
    <w:rsid w:val="0046266C"/>
    <w:rsid w:val="00484E23"/>
    <w:rsid w:val="00497F21"/>
    <w:rsid w:val="004A6779"/>
    <w:rsid w:val="004C6C9A"/>
    <w:rsid w:val="004D3035"/>
    <w:rsid w:val="004E3095"/>
    <w:rsid w:val="004E5E64"/>
    <w:rsid w:val="005016B0"/>
    <w:rsid w:val="00532059"/>
    <w:rsid w:val="00541986"/>
    <w:rsid w:val="0054760D"/>
    <w:rsid w:val="005930D7"/>
    <w:rsid w:val="005A2045"/>
    <w:rsid w:val="005C13B5"/>
    <w:rsid w:val="005D3F02"/>
    <w:rsid w:val="005E5E22"/>
    <w:rsid w:val="005E6B8B"/>
    <w:rsid w:val="0061608C"/>
    <w:rsid w:val="00632210"/>
    <w:rsid w:val="00675193"/>
    <w:rsid w:val="00681231"/>
    <w:rsid w:val="006B6AE1"/>
    <w:rsid w:val="006C0A35"/>
    <w:rsid w:val="006D7BE9"/>
    <w:rsid w:val="006E626A"/>
    <w:rsid w:val="006E7C4B"/>
    <w:rsid w:val="00715D9C"/>
    <w:rsid w:val="00727F3D"/>
    <w:rsid w:val="0074343B"/>
    <w:rsid w:val="00790B38"/>
    <w:rsid w:val="007A71D2"/>
    <w:rsid w:val="007B5FE0"/>
    <w:rsid w:val="007C3FCF"/>
    <w:rsid w:val="007F07DF"/>
    <w:rsid w:val="008007E7"/>
    <w:rsid w:val="0080731C"/>
    <w:rsid w:val="00830E70"/>
    <w:rsid w:val="00832E14"/>
    <w:rsid w:val="00833494"/>
    <w:rsid w:val="00843AF3"/>
    <w:rsid w:val="008770EB"/>
    <w:rsid w:val="0088398D"/>
    <w:rsid w:val="00897F90"/>
    <w:rsid w:val="008D0B81"/>
    <w:rsid w:val="008D1D95"/>
    <w:rsid w:val="00914496"/>
    <w:rsid w:val="009448BE"/>
    <w:rsid w:val="00950516"/>
    <w:rsid w:val="0095143B"/>
    <w:rsid w:val="0095400F"/>
    <w:rsid w:val="00955004"/>
    <w:rsid w:val="00956E8E"/>
    <w:rsid w:val="00967D5D"/>
    <w:rsid w:val="00967EF1"/>
    <w:rsid w:val="00970A48"/>
    <w:rsid w:val="009711B2"/>
    <w:rsid w:val="00971C54"/>
    <w:rsid w:val="00971F35"/>
    <w:rsid w:val="00980AC8"/>
    <w:rsid w:val="009843FC"/>
    <w:rsid w:val="009A7503"/>
    <w:rsid w:val="009F17C6"/>
    <w:rsid w:val="00A6369B"/>
    <w:rsid w:val="00A839FF"/>
    <w:rsid w:val="00A85823"/>
    <w:rsid w:val="00A9655B"/>
    <w:rsid w:val="00AA169C"/>
    <w:rsid w:val="00AB6FEC"/>
    <w:rsid w:val="00AC3DCC"/>
    <w:rsid w:val="00AD306B"/>
    <w:rsid w:val="00AE0BD8"/>
    <w:rsid w:val="00B0463F"/>
    <w:rsid w:val="00B110B1"/>
    <w:rsid w:val="00B14759"/>
    <w:rsid w:val="00B34AFA"/>
    <w:rsid w:val="00B463D3"/>
    <w:rsid w:val="00B71E15"/>
    <w:rsid w:val="00B73320"/>
    <w:rsid w:val="00B92314"/>
    <w:rsid w:val="00BA17DA"/>
    <w:rsid w:val="00BA77D4"/>
    <w:rsid w:val="00BB75EE"/>
    <w:rsid w:val="00BC3D4D"/>
    <w:rsid w:val="00BD49E1"/>
    <w:rsid w:val="00BE035A"/>
    <w:rsid w:val="00BE3738"/>
    <w:rsid w:val="00C2192E"/>
    <w:rsid w:val="00C56909"/>
    <w:rsid w:val="00C56E02"/>
    <w:rsid w:val="00C676A2"/>
    <w:rsid w:val="00C74019"/>
    <w:rsid w:val="00C8414C"/>
    <w:rsid w:val="00CB2C8D"/>
    <w:rsid w:val="00CB5FEF"/>
    <w:rsid w:val="00CE01BD"/>
    <w:rsid w:val="00D02CF3"/>
    <w:rsid w:val="00D170E4"/>
    <w:rsid w:val="00D31D5C"/>
    <w:rsid w:val="00D74E0F"/>
    <w:rsid w:val="00D8189C"/>
    <w:rsid w:val="00DC7EE1"/>
    <w:rsid w:val="00DE2B00"/>
    <w:rsid w:val="00DE470E"/>
    <w:rsid w:val="00E07315"/>
    <w:rsid w:val="00E402A2"/>
    <w:rsid w:val="00E44AA5"/>
    <w:rsid w:val="00E5178D"/>
    <w:rsid w:val="00E52E8C"/>
    <w:rsid w:val="00E6329E"/>
    <w:rsid w:val="00E80794"/>
    <w:rsid w:val="00E86AE1"/>
    <w:rsid w:val="00E93B9A"/>
    <w:rsid w:val="00EA2866"/>
    <w:rsid w:val="00EA4FA1"/>
    <w:rsid w:val="00ED6D35"/>
    <w:rsid w:val="00EF3726"/>
    <w:rsid w:val="00F16198"/>
    <w:rsid w:val="00F23316"/>
    <w:rsid w:val="00F3572D"/>
    <w:rsid w:val="00F455F9"/>
    <w:rsid w:val="00F46456"/>
    <w:rsid w:val="00F51A17"/>
    <w:rsid w:val="00F67441"/>
    <w:rsid w:val="00F72E27"/>
    <w:rsid w:val="00F73333"/>
    <w:rsid w:val="00F90010"/>
    <w:rsid w:val="00F93611"/>
    <w:rsid w:val="00FA4CF2"/>
    <w:rsid w:val="00FB6E71"/>
    <w:rsid w:val="00FC005B"/>
    <w:rsid w:val="00FC2044"/>
    <w:rsid w:val="00FC2FD8"/>
    <w:rsid w:val="00FE20D2"/>
    <w:rsid w:val="00FE69F9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16537"/>
  <w15:chartTrackingRefBased/>
  <w15:docId w15:val="{76DB65A1-A173-4E6A-B002-C3AE7D85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C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sid w:val="002C2C88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E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028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A17D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styleId="a9">
    <w:name w:val="annotation reference"/>
    <w:basedOn w:val="a0"/>
    <w:uiPriority w:val="99"/>
    <w:semiHidden/>
    <w:unhideWhenUsed/>
    <w:rsid w:val="002A7B5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A7B5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A7B52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A7B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A7B52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A7B5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A7B52"/>
    <w:rPr>
      <w:rFonts w:ascii="Times New Roman" w:eastAsia="宋体" w:hAnsi="Times New Roman" w:cs="Times New Roman"/>
      <w:sz w:val="18"/>
      <w:szCs w:val="18"/>
    </w:rPr>
  </w:style>
  <w:style w:type="paragraph" w:styleId="af0">
    <w:name w:val="Revision"/>
    <w:hidden/>
    <w:uiPriority w:val="99"/>
    <w:semiHidden/>
    <w:rsid w:val="00D31D5C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177</Words>
  <Characters>1011</Characters>
  <Application>Microsoft Office Word</Application>
  <DocSecurity>0</DocSecurity>
  <Lines>8</Lines>
  <Paragraphs>2</Paragraphs>
  <ScaleCrop>false</ScaleCrop>
  <Company>P R C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guoqing</cp:lastModifiedBy>
  <cp:revision>4</cp:revision>
  <dcterms:created xsi:type="dcterms:W3CDTF">2025-04-14T07:11:00Z</dcterms:created>
  <dcterms:modified xsi:type="dcterms:W3CDTF">2025-04-15T01:16:00Z</dcterms:modified>
</cp:coreProperties>
</file>