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4743" w14:textId="76A70D77" w:rsidR="0042130A" w:rsidRPr="003F5609" w:rsidRDefault="00C50597" w:rsidP="00C50597">
      <w:pPr>
        <w:pStyle w:val="Ttulo"/>
        <w:jc w:val="center"/>
        <w:rPr>
          <w:rFonts w:ascii="Times New Roman" w:hAnsi="Times New Roman" w:cs="Times New Roman"/>
          <w:u w:val="single"/>
          <w:lang w:val="en-US"/>
        </w:rPr>
      </w:pPr>
      <w:proofErr w:type="spellStart"/>
      <w:r w:rsidRPr="003F5609">
        <w:rPr>
          <w:rFonts w:ascii="Times New Roman" w:hAnsi="Times New Roman" w:cs="Times New Roman"/>
          <w:u w:val="single"/>
          <w:lang w:val="en-US"/>
        </w:rPr>
        <w:t>Jindex</w:t>
      </w:r>
      <w:proofErr w:type="spellEnd"/>
      <w:r w:rsidRPr="003F5609">
        <w:rPr>
          <w:rFonts w:ascii="Times New Roman" w:hAnsi="Times New Roman" w:cs="Times New Roman"/>
          <w:u w:val="single"/>
          <w:lang w:val="en-US"/>
        </w:rPr>
        <w:t xml:space="preserve"> User Manual</w:t>
      </w:r>
    </w:p>
    <w:p w14:paraId="1B2EF2FA" w14:textId="77777777" w:rsidR="00C50597" w:rsidRPr="003F5609" w:rsidRDefault="00C50597" w:rsidP="00C50597">
      <w:pPr>
        <w:rPr>
          <w:rFonts w:ascii="Times New Roman" w:hAnsi="Times New Roman" w:cs="Times New Roman"/>
          <w:lang w:val="en-US"/>
        </w:rPr>
      </w:pPr>
    </w:p>
    <w:p w14:paraId="3E709C8B" w14:textId="2A9CCEB7" w:rsidR="00C50597" w:rsidRPr="003F5609" w:rsidRDefault="00C50597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This document is a guide on how to set up and work with </w:t>
      </w:r>
      <w:proofErr w:type="spellStart"/>
      <w:r w:rsidRPr="003F5609">
        <w:rPr>
          <w:rFonts w:ascii="Times New Roman" w:hAnsi="Times New Roman" w:cs="Times New Roman"/>
          <w:sz w:val="28"/>
          <w:szCs w:val="28"/>
          <w:lang w:val="en-US"/>
        </w:rPr>
        <w:t>Jindex</w:t>
      </w:r>
      <w:proofErr w:type="spellEnd"/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9AC3362" w14:textId="3108F3EC" w:rsidR="00DE717B" w:rsidRPr="003F5609" w:rsidRDefault="00DE717B" w:rsidP="00DE717B">
      <w:pPr>
        <w:pStyle w:val="Ttulo1"/>
        <w:rPr>
          <w:rFonts w:ascii="Times New Roman" w:hAnsi="Times New Roman" w:cs="Times New Roman"/>
          <w:lang w:val="en-US"/>
        </w:rPr>
      </w:pPr>
      <w:r w:rsidRPr="003F5609">
        <w:rPr>
          <w:rFonts w:ascii="Times New Roman" w:hAnsi="Times New Roman" w:cs="Times New Roman"/>
          <w:lang w:val="en-US"/>
        </w:rPr>
        <w:t>Requirements</w:t>
      </w:r>
    </w:p>
    <w:p w14:paraId="3E8D50F0" w14:textId="4C0F6C0B" w:rsidR="004A1BB3" w:rsidRPr="003F5609" w:rsidRDefault="002510FD" w:rsidP="004A1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>Python 3.12.3 or higher</w:t>
      </w:r>
    </w:p>
    <w:p w14:paraId="65CA97E5" w14:textId="53D7AB35" w:rsidR="00C50597" w:rsidRPr="003F5609" w:rsidRDefault="00C50597" w:rsidP="00C50597">
      <w:pPr>
        <w:pStyle w:val="Ttulo1"/>
        <w:rPr>
          <w:rFonts w:ascii="Times New Roman" w:hAnsi="Times New Roman" w:cs="Times New Roman"/>
          <w:lang w:val="en-US"/>
        </w:rPr>
      </w:pPr>
      <w:r w:rsidRPr="003F5609">
        <w:rPr>
          <w:rFonts w:ascii="Times New Roman" w:hAnsi="Times New Roman" w:cs="Times New Roman"/>
          <w:lang w:val="en-US"/>
        </w:rPr>
        <w:t>Configuration</w:t>
      </w:r>
    </w:p>
    <w:p w14:paraId="6F024258" w14:textId="30BB5C26" w:rsidR="00705105" w:rsidRPr="003F5609" w:rsidRDefault="00207FA6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BF3B01E" wp14:editId="1ECAF03A">
            <wp:simplePos x="0" y="0"/>
            <wp:positionH relativeFrom="margin">
              <wp:align>center</wp:align>
            </wp:positionH>
            <wp:positionV relativeFrom="paragraph">
              <wp:posOffset>1020445</wp:posOffset>
            </wp:positionV>
            <wp:extent cx="4391025" cy="1571625"/>
            <wp:effectExtent l="0" t="0" r="9525" b="9525"/>
            <wp:wrapTopAndBottom/>
            <wp:docPr id="317343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3628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597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On the config folder you will find </w:t>
      </w:r>
      <w:proofErr w:type="spellStart"/>
      <w:r w:rsidR="00C50597" w:rsidRPr="003F5609">
        <w:rPr>
          <w:rFonts w:ascii="Times New Roman" w:hAnsi="Times New Roman" w:cs="Times New Roman"/>
          <w:sz w:val="28"/>
          <w:szCs w:val="28"/>
          <w:lang w:val="en-US"/>
        </w:rPr>
        <w:t>config.yml</w:t>
      </w:r>
      <w:proofErr w:type="spellEnd"/>
      <w:r w:rsidR="00705105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. Inside of it there are the configuration values of the application. </w:t>
      </w:r>
      <w:r w:rsidR="00DE717B" w:rsidRPr="003F560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7374C0" w:rsidRPr="003F560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05105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you should configure the default domain which will serve as the default profile value if none is specified.</w:t>
      </w:r>
      <w:r w:rsidR="00931627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DO NO CHANGE THE NAME.</w:t>
      </w:r>
    </w:p>
    <w:p w14:paraId="2B9EFD85" w14:textId="6A9351F0" w:rsidR="00C50597" w:rsidRPr="003F5609" w:rsidRDefault="00705105" w:rsidP="00C50597">
      <w:pPr>
        <w:rPr>
          <w:rFonts w:ascii="Times New Roman" w:hAnsi="Times New Roman" w:cs="Times New Roman"/>
          <w:noProof/>
          <w:lang w:val="en-US"/>
        </w:rPr>
      </w:pPr>
      <w:r w:rsidRPr="003F5609">
        <w:rPr>
          <w:rFonts w:ascii="Times New Roman" w:hAnsi="Times New Roman" w:cs="Times New Roman"/>
          <w:noProof/>
          <w:lang w:val="en-US"/>
        </w:rPr>
        <w:t xml:space="preserve"> </w:t>
      </w:r>
    </w:p>
    <w:p w14:paraId="647C56AA" w14:textId="600A071C" w:rsidR="00705105" w:rsidRPr="003F5609" w:rsidRDefault="00705105" w:rsidP="007051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User: your user email </w:t>
      </w:r>
      <w:r w:rsidR="005A5C68" w:rsidRPr="003F560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Jira</w:t>
      </w:r>
      <w:r w:rsidR="007374C0" w:rsidRPr="003F56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33E39E" w14:textId="7BBF9DC0" w:rsidR="00705105" w:rsidRPr="003F5609" w:rsidRDefault="00705105" w:rsidP="007051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Password: </w:t>
      </w:r>
      <w:r w:rsidR="001B55E0" w:rsidRPr="003F5609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5A5C68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authentication token </w:t>
      </w:r>
      <w:r w:rsidR="001B55E0" w:rsidRPr="003F5609">
        <w:rPr>
          <w:rFonts w:ascii="Times New Roman" w:hAnsi="Times New Roman" w:cs="Times New Roman"/>
          <w:sz w:val="28"/>
          <w:szCs w:val="28"/>
          <w:lang w:val="en-US"/>
        </w:rPr>
        <w:t>provided by J</w:t>
      </w:r>
      <w:r w:rsidR="005A5C68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ira (go to </w:t>
      </w:r>
      <w:hyperlink r:id="rId6" w:history="1">
        <w:r w:rsidR="005A5C68" w:rsidRPr="003F5609">
          <w:rPr>
            <w:rStyle w:val="Hipervnculo"/>
            <w:rFonts w:ascii="Times New Roman" w:hAnsi="Times New Roman" w:cs="Times New Roman"/>
            <w:sz w:val="28"/>
            <w:szCs w:val="28"/>
            <w:lang w:val="en-US"/>
          </w:rPr>
          <w:t>Atlassian</w:t>
        </w:r>
      </w:hyperlink>
      <w:r w:rsidR="005A5C68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and create a token, use it here)</w:t>
      </w:r>
      <w:r w:rsidR="007374C0" w:rsidRPr="003F56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BD42A6" w14:textId="7BD56349" w:rsidR="005A5C68" w:rsidRPr="003F5609" w:rsidRDefault="005A5C68" w:rsidP="007051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Url: the </w:t>
      </w:r>
      <w:proofErr w:type="spellStart"/>
      <w:r w:rsidR="007374C0" w:rsidRPr="003F560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7374C0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to the Jira you want to consult.</w:t>
      </w:r>
    </w:p>
    <w:p w14:paraId="6FB1A81B" w14:textId="0113D420" w:rsidR="007374C0" w:rsidRPr="003F5609" w:rsidRDefault="007374C0" w:rsidP="007051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Query: the </w:t>
      </w:r>
      <w:proofErr w:type="spellStart"/>
      <w:r w:rsidRPr="003F5609">
        <w:rPr>
          <w:rFonts w:ascii="Times New Roman" w:hAnsi="Times New Roman" w:cs="Times New Roman"/>
          <w:sz w:val="28"/>
          <w:szCs w:val="28"/>
          <w:lang w:val="en-US"/>
        </w:rPr>
        <w:t>jql</w:t>
      </w:r>
      <w:proofErr w:type="spellEnd"/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query to filter the tickets (we recommend that first you make it on Jira and the copy it here).</w:t>
      </w:r>
    </w:p>
    <w:p w14:paraId="299E3326" w14:textId="0F892F64" w:rsidR="007374C0" w:rsidRPr="003F5609" w:rsidRDefault="007374C0" w:rsidP="007051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>Fields: the ticket path to the fields you want to check, we recommend using the check mode of the application to see where and how to access them.</w:t>
      </w:r>
    </w:p>
    <w:p w14:paraId="0C0C6464" w14:textId="4E4ECCEF" w:rsidR="00DE717B" w:rsidRPr="003F5609" w:rsidRDefault="00DE717B" w:rsidP="00DE7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>You can create new profiles with whatever name you like. Just make sure they have all these fields, there is an example in the file.</w:t>
      </w:r>
    </w:p>
    <w:p w14:paraId="24E6F870" w14:textId="7164CB65" w:rsidR="00DE717B" w:rsidRPr="003F5609" w:rsidRDefault="00207FA6" w:rsidP="00DE7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17FDA8F" wp14:editId="42DBC6FF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1600423" cy="447737"/>
            <wp:effectExtent l="0" t="0" r="0" b="9525"/>
            <wp:wrapTopAndBottom/>
            <wp:docPr id="2045309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98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17B" w:rsidRPr="003F5609">
        <w:rPr>
          <w:rFonts w:ascii="Times New Roman" w:hAnsi="Times New Roman" w:cs="Times New Roman"/>
          <w:sz w:val="28"/>
          <w:szCs w:val="28"/>
          <w:lang w:val="en-US"/>
        </w:rPr>
        <w:t>You can also change the path of the application output by changing this option.</w:t>
      </w:r>
    </w:p>
    <w:p w14:paraId="10E660CE" w14:textId="626C577A" w:rsidR="00DE717B" w:rsidRPr="003F5609" w:rsidRDefault="00DE717B" w:rsidP="00DE7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95767" w14:textId="0E1AF908" w:rsidR="00C50597" w:rsidRPr="003F5609" w:rsidRDefault="00C50597" w:rsidP="00C50597">
      <w:pPr>
        <w:pStyle w:val="Ttulo1"/>
        <w:rPr>
          <w:rFonts w:ascii="Times New Roman" w:hAnsi="Times New Roman" w:cs="Times New Roman"/>
          <w:lang w:val="en-US"/>
        </w:rPr>
      </w:pPr>
      <w:r w:rsidRPr="003F5609">
        <w:rPr>
          <w:rFonts w:ascii="Times New Roman" w:hAnsi="Times New Roman" w:cs="Times New Roman"/>
          <w:lang w:val="en-US"/>
        </w:rPr>
        <w:lastRenderedPageBreak/>
        <w:t>Runing the app</w:t>
      </w:r>
    </w:p>
    <w:p w14:paraId="53E8A107" w14:textId="20BE8130" w:rsidR="00C50597" w:rsidRPr="003F5609" w:rsidRDefault="00DE717B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You have to setup a virtual environment before running the app and install all required libraries. The easy way to do this is </w:t>
      </w:r>
      <w:r w:rsidR="00931627" w:rsidRPr="003F5609">
        <w:rPr>
          <w:rFonts w:ascii="Times New Roman" w:hAnsi="Times New Roman" w:cs="Times New Roman"/>
          <w:sz w:val="28"/>
          <w:szCs w:val="28"/>
          <w:lang w:val="en-US"/>
        </w:rPr>
        <w:t>executing one of the scripts provided.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627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We recommend using either </w:t>
      </w:r>
      <w:r w:rsidR="00931627" w:rsidRPr="003F5609">
        <w:rPr>
          <w:rFonts w:ascii="Times New Roman" w:hAnsi="Times New Roman" w:cs="Times New Roman"/>
          <w:sz w:val="28"/>
          <w:szCs w:val="28"/>
          <w:lang w:val="en-US"/>
        </w:rPr>
        <w:t>launchAndSetEnv_print.linux.sh</w:t>
      </w:r>
      <w:r w:rsidR="00931627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(Linux) or </w:t>
      </w:r>
      <w:r w:rsidR="00931627" w:rsidRPr="003F5609">
        <w:rPr>
          <w:rFonts w:ascii="Times New Roman" w:hAnsi="Times New Roman" w:cs="Times New Roman"/>
          <w:sz w:val="28"/>
          <w:szCs w:val="28"/>
          <w:lang w:val="en-US"/>
        </w:rPr>
        <w:t>launchAndSetEnv_print.win64.bat</w:t>
      </w:r>
      <w:r w:rsidR="00931627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(Windows). The second one requires 2 executions to work.</w:t>
      </w:r>
    </w:p>
    <w:p w14:paraId="47781D69" w14:textId="77777777" w:rsidR="00234395" w:rsidRPr="003F5609" w:rsidRDefault="00931627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You can use the .bat files on a Windows environment to run either the test, print or excel. The same is </w:t>
      </w:r>
      <w:r w:rsidR="00234395" w:rsidRPr="003F5609">
        <w:rPr>
          <w:rFonts w:ascii="Times New Roman" w:hAnsi="Times New Roman" w:cs="Times New Roman"/>
          <w:sz w:val="28"/>
          <w:szCs w:val="28"/>
          <w:lang w:val="en-US"/>
        </w:rPr>
        <w:t>true with the .</w:t>
      </w:r>
      <w:proofErr w:type="spellStart"/>
      <w:r w:rsidR="00234395" w:rsidRPr="003F5609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34395"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files on Linux environment.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F8E0FC" w14:textId="1FB94CB3" w:rsidR="002A2545" w:rsidRPr="003F5609" w:rsidRDefault="002A2545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>To invoke the application on a console or terminal use the following structure:</w:t>
      </w:r>
    </w:p>
    <w:p w14:paraId="5F363528" w14:textId="3E1EAF4C" w:rsidR="002A2545" w:rsidRPr="003F5609" w:rsidRDefault="002A2545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5609">
        <w:rPr>
          <w:rFonts w:ascii="Times New Roman" w:hAnsi="Times New Roman" w:cs="Times New Roman"/>
          <w:sz w:val="28"/>
          <w:szCs w:val="28"/>
          <w:lang w:val="en-US"/>
        </w:rPr>
        <w:t>python .</w:t>
      </w:r>
      <w:proofErr w:type="gramEnd"/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/Jindex.py [(-p | --profile) </w:t>
      </w:r>
      <w:proofErr w:type="spellStart"/>
      <w:r w:rsidRPr="003F5609">
        <w:rPr>
          <w:rFonts w:ascii="Times New Roman" w:hAnsi="Times New Roman" w:cs="Times New Roman"/>
          <w:sz w:val="28"/>
          <w:szCs w:val="28"/>
          <w:lang w:val="en-US"/>
        </w:rPr>
        <w:t>profileName</w:t>
      </w:r>
      <w:proofErr w:type="spellEnd"/>
      <w:r w:rsidRPr="003F5609">
        <w:rPr>
          <w:rFonts w:ascii="Times New Roman" w:hAnsi="Times New Roman" w:cs="Times New Roman"/>
          <w:sz w:val="28"/>
          <w:szCs w:val="28"/>
          <w:lang w:val="en-US"/>
        </w:rPr>
        <w:t>] (test | print | excel)</w:t>
      </w:r>
    </w:p>
    <w:p w14:paraId="419C2DA7" w14:textId="728BE650" w:rsidR="002A2545" w:rsidRPr="003F5609" w:rsidRDefault="002A2545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>[] means optional. () means mandatory between the given options. Examples:</w:t>
      </w:r>
    </w:p>
    <w:p w14:paraId="76CCA18C" w14:textId="14C11105" w:rsidR="002A2545" w:rsidRPr="003F5609" w:rsidRDefault="002A2545" w:rsidP="002A25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5609">
        <w:rPr>
          <w:rFonts w:ascii="Times New Roman" w:hAnsi="Times New Roman" w:cs="Times New Roman"/>
          <w:sz w:val="28"/>
          <w:szCs w:val="28"/>
          <w:lang w:val="en-US"/>
        </w:rPr>
        <w:t>python .</w:t>
      </w:r>
      <w:proofErr w:type="gramEnd"/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/Jindex.py 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14:paraId="2D04826A" w14:textId="38C5D7B7" w:rsidR="002A2545" w:rsidRPr="003F5609" w:rsidRDefault="002A2545" w:rsidP="002A25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5609">
        <w:rPr>
          <w:rFonts w:ascii="Times New Roman" w:hAnsi="Times New Roman" w:cs="Times New Roman"/>
          <w:sz w:val="28"/>
          <w:szCs w:val="28"/>
          <w:lang w:val="en-US"/>
        </w:rPr>
        <w:t>python .</w:t>
      </w:r>
      <w:proofErr w:type="gramEnd"/>
      <w:r w:rsidRPr="003F5609">
        <w:rPr>
          <w:rFonts w:ascii="Times New Roman" w:hAnsi="Times New Roman" w:cs="Times New Roman"/>
          <w:sz w:val="28"/>
          <w:szCs w:val="28"/>
          <w:lang w:val="en-US"/>
        </w:rPr>
        <w:t>/Jindex.py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proofErr w:type="spellStart"/>
      <w:r w:rsidRPr="003F5609">
        <w:rPr>
          <w:rFonts w:ascii="Times New Roman" w:hAnsi="Times New Roman" w:cs="Times New Roman"/>
          <w:sz w:val="28"/>
          <w:szCs w:val="28"/>
          <w:lang w:val="en-US"/>
        </w:rPr>
        <w:t>myProfileName</w:t>
      </w:r>
      <w:proofErr w:type="spellEnd"/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95C6859" w14:textId="30F56C07" w:rsidR="002A2545" w:rsidRPr="003F5609" w:rsidRDefault="002A2545" w:rsidP="00C505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5609">
        <w:rPr>
          <w:rFonts w:ascii="Times New Roman" w:hAnsi="Times New Roman" w:cs="Times New Roman"/>
          <w:sz w:val="28"/>
          <w:szCs w:val="28"/>
          <w:lang w:val="en-US"/>
        </w:rPr>
        <w:t>python .</w:t>
      </w:r>
      <w:proofErr w:type="gramEnd"/>
      <w:r w:rsidRPr="003F5609">
        <w:rPr>
          <w:rFonts w:ascii="Times New Roman" w:hAnsi="Times New Roman" w:cs="Times New Roman"/>
          <w:sz w:val="28"/>
          <w:szCs w:val="28"/>
          <w:lang w:val="en-US"/>
        </w:rPr>
        <w:t>/Jindex.py -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>rofile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5609">
        <w:rPr>
          <w:rFonts w:ascii="Times New Roman" w:hAnsi="Times New Roman" w:cs="Times New Roman"/>
          <w:sz w:val="28"/>
          <w:szCs w:val="28"/>
          <w:lang w:val="en-US"/>
        </w:rPr>
        <w:t>myProfileName</w:t>
      </w:r>
      <w:proofErr w:type="spellEnd"/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609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1E912E5B" w14:textId="206A7B39" w:rsidR="00931627" w:rsidRPr="003F5609" w:rsidRDefault="00931627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 xml:space="preserve">Test will print on console the raw data of </w:t>
      </w:r>
      <w:r w:rsidR="00234395" w:rsidRPr="003F5609">
        <w:rPr>
          <w:rFonts w:ascii="Times New Roman" w:hAnsi="Times New Roman" w:cs="Times New Roman"/>
          <w:sz w:val="28"/>
          <w:szCs w:val="28"/>
          <w:lang w:val="en-US"/>
        </w:rPr>
        <w:t>the first ticket the selected profile gets. This function intends to give the user a view of the data structure and the path they must follow to the information they want.</w:t>
      </w:r>
    </w:p>
    <w:p w14:paraId="6E57B685" w14:textId="716C7A5D" w:rsidR="00234395" w:rsidRPr="003F5609" w:rsidRDefault="00234395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>Print will print the processed result of the query and field filtering on console. This function serves as a previsualization of the data.</w:t>
      </w:r>
    </w:p>
    <w:p w14:paraId="2CFF43D1" w14:textId="6E1DC774" w:rsidR="00234395" w:rsidRPr="003F5609" w:rsidRDefault="00234395" w:rsidP="00C50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609">
        <w:rPr>
          <w:rFonts w:ascii="Times New Roman" w:hAnsi="Times New Roman" w:cs="Times New Roman"/>
          <w:sz w:val="28"/>
          <w:szCs w:val="28"/>
          <w:lang w:val="en-US"/>
        </w:rPr>
        <w:t>Excel will generate a excel file with the tabulated data resulted of the query and field filtering.</w:t>
      </w:r>
    </w:p>
    <w:sectPr w:rsidR="00234395" w:rsidRPr="003F5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16CF"/>
    <w:multiLevelType w:val="hybridMultilevel"/>
    <w:tmpl w:val="72A6D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843"/>
    <w:multiLevelType w:val="hybridMultilevel"/>
    <w:tmpl w:val="F8F8F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65CC9"/>
    <w:multiLevelType w:val="hybridMultilevel"/>
    <w:tmpl w:val="AAE8F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601148">
    <w:abstractNumId w:val="0"/>
  </w:num>
  <w:num w:numId="2" w16cid:durableId="1963418108">
    <w:abstractNumId w:val="2"/>
  </w:num>
  <w:num w:numId="3" w16cid:durableId="14536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0"/>
    <w:rsid w:val="001B55E0"/>
    <w:rsid w:val="00207FA6"/>
    <w:rsid w:val="00234395"/>
    <w:rsid w:val="002510FD"/>
    <w:rsid w:val="002A2545"/>
    <w:rsid w:val="003F5609"/>
    <w:rsid w:val="0042130A"/>
    <w:rsid w:val="004A1BB3"/>
    <w:rsid w:val="005A5C68"/>
    <w:rsid w:val="00705105"/>
    <w:rsid w:val="007374C0"/>
    <w:rsid w:val="00931627"/>
    <w:rsid w:val="00A1096F"/>
    <w:rsid w:val="00B27110"/>
    <w:rsid w:val="00C50597"/>
    <w:rsid w:val="00D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459E"/>
  <w15:chartTrackingRefBased/>
  <w15:docId w15:val="{3094D402-9E83-4A56-B5BA-AAE90D0D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0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5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051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5C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atlassian.com/manage-profile/security/api-toke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CALERO ALBARRAN</dc:creator>
  <cp:keywords/>
  <dc:description/>
  <cp:lastModifiedBy>RODRIGO CALERO ALBARRAN</cp:lastModifiedBy>
  <cp:revision>6</cp:revision>
  <cp:lastPrinted>2024-05-14T18:26:00Z</cp:lastPrinted>
  <dcterms:created xsi:type="dcterms:W3CDTF">2024-05-14T16:07:00Z</dcterms:created>
  <dcterms:modified xsi:type="dcterms:W3CDTF">2024-05-14T18:27:00Z</dcterms:modified>
</cp:coreProperties>
</file>