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0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368"/>
        <w:gridCol w:w="1392"/>
        <w:gridCol w:w="4956"/>
        <w:gridCol w:w="1320"/>
      </w:tblGrid>
      <w:tr w14:paraId="3520C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00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EFC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生化免疫组室间质评总结报告表</w:t>
            </w:r>
          </w:p>
        </w:tc>
      </w:tr>
      <w:tr w14:paraId="7D3DF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3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72E418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年份：    年</w:t>
            </w:r>
          </w:p>
        </w:tc>
        <w:tc>
          <w:tcPr>
            <w:tcW w:w="139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7E5A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7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6ADED">
            <w:pPr>
              <w:keepNext w:val="0"/>
              <w:keepLines w:val="0"/>
              <w:widowControl/>
              <w:suppressLineNumbers w:val="0"/>
              <w:wordWrap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质评部门：           </w:t>
            </w:r>
          </w:p>
        </w:tc>
      </w:tr>
      <w:tr w14:paraId="24720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02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6F6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测定项目：共  组别，  项。合格  项，不合格  项。</w:t>
            </w:r>
          </w:p>
        </w:tc>
      </w:tr>
      <w:tr w14:paraId="5A9F4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09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不合格项目</w:t>
            </w:r>
          </w:p>
        </w:tc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40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上报结果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73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预期结果/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允许范围</w:t>
            </w:r>
          </w:p>
        </w:tc>
        <w:tc>
          <w:tcPr>
            <w:tcW w:w="4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FB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原因分析及纠正措施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76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不合格项目影响</w:t>
            </w:r>
          </w:p>
        </w:tc>
      </w:tr>
      <w:tr w14:paraId="44371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0" w:hRule="atLeast"/>
          <w:jc w:val="center"/>
        </w:trPr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8E50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3DBEC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25EF4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3637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5A0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（不合格项目未对患者标本的结果造成影响）</w:t>
            </w:r>
          </w:p>
        </w:tc>
      </w:tr>
      <w:tr w14:paraId="06141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0" w:hRule="atLeast"/>
          <w:jc w:val="center"/>
        </w:trPr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82B1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5560A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14795E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5B4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B872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9EC4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0" w:hRule="atLeast"/>
          <w:jc w:val="center"/>
        </w:trPr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1D42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DDB3F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4A184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9D6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353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bookmarkEnd w:id="0"/>
          </w:p>
        </w:tc>
      </w:tr>
      <w:tr w14:paraId="5F5B7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0" w:hRule="atLeast"/>
          <w:jc w:val="center"/>
        </w:trPr>
        <w:tc>
          <w:tcPr>
            <w:tcW w:w="1002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07E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合格项目分析：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20XX年北京市室间质评合格率为XX%。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合格项目中，XXX（分析漂移、趋势）</w:t>
            </w:r>
          </w:p>
        </w:tc>
      </w:tr>
      <w:tr w14:paraId="41A2F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3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DAC27C9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填表人：   </w:t>
            </w:r>
          </w:p>
        </w:tc>
        <w:tc>
          <w:tcPr>
            <w:tcW w:w="139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39B70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7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E6B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填报日期：    年  月  日</w:t>
            </w:r>
          </w:p>
        </w:tc>
      </w:tr>
      <w:tr w14:paraId="1DE93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352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A6A86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审核意见：</w:t>
            </w:r>
          </w:p>
        </w:tc>
        <w:tc>
          <w:tcPr>
            <w:tcW w:w="13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9265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5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1808A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905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4148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84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CB72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D2BBA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28C74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19F46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0694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BD4C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84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F25A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EA4C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B34A1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D79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审核人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3A11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B33F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84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7399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08EF90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BD377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5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7B4B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日期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1993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5FBE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37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5415E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生化免疫组员工签字：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2C66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00E6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3B628BA8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6B290">
    <w:pPr>
      <w:pStyle w:val="2"/>
      <w:rPr>
        <w:rFonts w:hint="eastAsia" w:ascii="宋体" w:hAnsi="宋体" w:eastAsia="宋体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A58CF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A58CF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eastAsia="宋体"/>
      </w:rPr>
      <w:t>表格编号：</w:t>
    </w:r>
    <w:r>
      <w:rPr>
        <w:rFonts w:ascii="宋体" w:hAnsi="宋体" w:eastAsia="宋体"/>
      </w:rPr>
      <w:t>BG</w:t>
    </w:r>
    <w:r>
      <w:rPr>
        <w:rFonts w:hint="eastAsia" w:ascii="宋体" w:hAnsi="宋体" w:eastAsia="宋体"/>
        <w:lang w:val="en-US" w:eastAsia="zh-CN"/>
      </w:rPr>
      <w:t>-SM-CZ</w:t>
    </w:r>
    <w:r>
      <w:rPr>
        <w:rFonts w:hint="eastAsia" w:ascii="宋体" w:hAnsi="宋体" w:eastAsia="宋体"/>
      </w:rPr>
      <w:t>-</w:t>
    </w:r>
    <w:r>
      <w:rPr>
        <w:rFonts w:hint="eastAsia" w:ascii="宋体" w:hAnsi="宋体" w:eastAsia="宋体"/>
        <w:lang w:val="en-US" w:eastAsia="zh-CN"/>
      </w:rPr>
      <w:t>020</w:t>
    </w:r>
    <w:r>
      <w:rPr>
        <w:rFonts w:hint="eastAsia" w:ascii="宋体" w:hAnsi="宋体" w:eastAsia="宋体"/>
      </w:rPr>
      <w:t xml:space="preserve">                           </w:t>
    </w:r>
    <w:r>
      <w:rPr>
        <w:rFonts w:hint="eastAsia" w:ascii="宋体" w:hAnsi="宋体" w:eastAsia="宋体"/>
        <w:lang w:val="en-US" w:eastAsia="zh-CN"/>
      </w:rPr>
      <w:t xml:space="preserve">            </w:t>
    </w:r>
    <w:r>
      <w:rPr>
        <w:rFonts w:hint="eastAsia" w:ascii="宋体" w:hAnsi="宋体" w:eastAsia="宋体"/>
      </w:rPr>
      <w:t>民航总医院检验科</w:t>
    </w:r>
    <w:r>
      <w:rPr>
        <w:rFonts w:hint="eastAsia" w:ascii="宋体" w:hAnsi="宋体" w:eastAsia="宋体"/>
        <w:lang w:val="en-US" w:eastAsia="zh-CN"/>
      </w:rPr>
      <w:t>生化免疫组</w:t>
    </w:r>
    <w:r>
      <w:rPr>
        <w:rFonts w:hint="eastAsia" w:ascii="宋体" w:hAnsi="宋体" w:eastAsia="宋体"/>
      </w:rPr>
      <w:t xml:space="preserve">                                                                          </w:t>
    </w:r>
  </w:p>
  <w:p w14:paraId="48133DAD">
    <w:pPr>
      <w:pStyle w:val="2"/>
    </w:pPr>
    <w:r>
      <w:rPr>
        <w:rFonts w:hint="eastAsia" w:ascii="宋体" w:hAnsi="宋体" w:eastAsia="宋体"/>
      </w:rPr>
      <w:t>生效日期：2025.</w:t>
    </w:r>
    <w:r>
      <w:rPr>
        <w:rFonts w:ascii="宋体" w:hAnsi="宋体" w:eastAsia="宋体" w:cs="Times New Roman"/>
      </w:rPr>
      <w:t>0</w:t>
    </w:r>
    <w:r>
      <w:rPr>
        <w:rFonts w:hint="eastAsia" w:ascii="宋体" w:hAnsi="宋体" w:eastAsia="宋体" w:cs="Times New Roman"/>
      </w:rPr>
      <w:t>1</w:t>
    </w:r>
    <w:r>
      <w:rPr>
        <w:rFonts w:hint="eastAsia" w:ascii="宋体" w:hAnsi="宋体" w:eastAsia="宋体"/>
      </w:rPr>
      <w:t>.01</w:t>
    </w:r>
  </w:p>
  <w:p w14:paraId="7AFFD5D1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57390"/>
    <w:rsid w:val="26500D9F"/>
    <w:rsid w:val="6BF5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36</TotalTime>
  <ScaleCrop>false</ScaleCrop>
  <LinksUpToDate>false</LinksUpToDate>
  <CharactersWithSpaces>216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2025-02-08T01:59:00Z</dcterms:created>
  <dc:creator>81526</dc:creator>
  <cp:lastModifiedBy>隐月</cp:lastModifiedBy>
  <dcterms:modified xsi:type="dcterms:W3CDTF">2025-02-08T13:43:54Z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4DDAC3E144664770BE9A85AAAA0AC1CC_11</vt:lpwstr>
  </property>
  <property fmtid="{D5CDD505-2E9C-101B-9397-08002B2CF9AE}" pid="4" name="KSOTemplateDocerSaveRecord">
    <vt:lpwstr>eyJoZGlkIjoiMzEwNTM5NzYwMDRjMzkwZTVkZjY2ODkwMGIxNGU0OTUiLCJ1c2VySWQiOiIyNzk2NjE2ODAifQ==</vt:lpwstr>
  </property>
</Properties>
</file>