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3"/>
        <w:spacing w:lineRule="auto" w:line="216" w:before="0" w:after="179"/>
        <w:ind w:hanging="0" w:left="10" w:right="1"/>
        <w:jc w:val="center"/>
        <w:rPr/>
      </w:pPr>
      <w:r>
        <w:rPr>
          <w:rStyle w:val="1"/>
          <w:sz w:val="28"/>
        </w:rPr>
        <w:t>МИНОБРНАУКИ РОССИИ</w:t>
      </w:r>
    </w:p>
    <w:p>
      <w:pPr>
        <w:pStyle w:val="13"/>
        <w:spacing w:lineRule="auto" w:line="216" w:before="0" w:after="17"/>
        <w:ind w:hanging="0" w:left="10" w:right="0"/>
        <w:jc w:val="center"/>
        <w:rPr/>
      </w:pPr>
      <w:r>
        <w:rPr>
          <w:rStyle w:val="1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13"/>
        <w:spacing w:lineRule="auto" w:line="252" w:before="0" w:after="0"/>
        <w:ind w:hanging="0" w:left="10" w:right="1"/>
        <w:jc w:val="center"/>
        <w:rPr/>
      </w:pPr>
      <w:r>
        <w:rPr>
          <w:rStyle w:val="1"/>
          <w:sz w:val="26"/>
        </w:rPr>
        <w:t>«ВЛАДИВОСТОКСКИЙ ГОСУДАРСТВЕННЫЙ УНИВЕРСИТЕТ»</w:t>
      </w:r>
    </w:p>
    <w:p>
      <w:pPr>
        <w:pStyle w:val="13"/>
        <w:spacing w:lineRule="auto" w:line="252"/>
        <w:ind w:hanging="0" w:left="10" w:right="1"/>
        <w:jc w:val="center"/>
        <w:rPr/>
      </w:pPr>
      <w:r>
        <w:rPr>
          <w:rStyle w:val="1"/>
          <w:sz w:val="26"/>
        </w:rPr>
        <w:t>(ФГБОУ ВО «ВВГУ»)</w:t>
      </w:r>
    </w:p>
    <w:p>
      <w:pPr>
        <w:pStyle w:val="13"/>
        <w:spacing w:before="0" w:after="0"/>
        <w:jc w:val="center"/>
        <w:rPr/>
      </w:pPr>
      <w:r>
        <w:rPr/>
        <w:t>ИНСТИТУТ ИНФОРМАЦИОННЫХ ТЕХНОЛОГИЙ И АНАЛИЗА ДАННЫХ</w:t>
      </w:r>
    </w:p>
    <w:p>
      <w:pPr>
        <w:pStyle w:val="13"/>
        <w:spacing w:before="0" w:after="2904"/>
        <w:jc w:val="center"/>
        <w:rPr/>
      </w:pPr>
      <w:r>
        <w:rPr/>
        <w:t>КАФЕДРА ИНФОРМАЦИОННЫХ ТЕХНОЛОГИЙ И СИСТЕМ</w:t>
      </w:r>
    </w:p>
    <w:p>
      <w:pPr>
        <w:pStyle w:val="13"/>
        <w:spacing w:lineRule="auto" w:line="252" w:before="0" w:after="0"/>
        <w:ind w:hanging="0" w:left="10" w:right="1"/>
        <w:jc w:val="center"/>
        <w:rPr/>
      </w:pPr>
      <w:r>
        <w:rPr>
          <w:rStyle w:val="1"/>
          <w:sz w:val="48"/>
        </w:rPr>
        <w:t>ОТЧЕТ</w:t>
      </w:r>
    </w:p>
    <w:p>
      <w:pPr>
        <w:pStyle w:val="13"/>
        <w:spacing w:lineRule="auto" w:line="252" w:before="0" w:after="119"/>
        <w:jc w:val="center"/>
        <w:rPr/>
      </w:pPr>
      <w:r>
        <w:rPr>
          <w:rStyle w:val="1"/>
          <w:sz w:val="48"/>
          <w:szCs w:val="48"/>
        </w:rPr>
        <w:t>ПО ЛАБОРАТОРНОЙ РАБОТЕ №7</w:t>
      </w:r>
    </w:p>
    <w:p>
      <w:pPr>
        <w:pStyle w:val="13"/>
        <w:spacing w:before="0" w:after="0"/>
        <w:ind w:hanging="0" w:left="10" w:right="1"/>
        <w:jc w:val="center"/>
        <w:rPr/>
      </w:pPr>
      <w:r>
        <w:rPr>
          <w:rStyle w:val="1"/>
          <w:sz w:val="44"/>
        </w:rPr>
        <w:t>По дисциплине</w:t>
      </w:r>
    </w:p>
    <w:p>
      <w:pPr>
        <w:pStyle w:val="13"/>
        <w:spacing w:before="0" w:after="2488"/>
        <w:ind w:hanging="0" w:left="10" w:right="0"/>
        <w:jc w:val="center"/>
        <w:rPr/>
      </w:pPr>
      <w:r>
        <w:rPr>
          <w:rStyle w:val="1"/>
          <w:sz w:val="44"/>
          <w:szCs w:val="44"/>
        </w:rPr>
        <w:t>«Информатика и программирование»</w:t>
      </w:r>
    </w:p>
    <w:tbl>
      <w:tblPr>
        <w:tblW w:w="963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1560"/>
        <w:gridCol w:w="5938"/>
        <w:gridCol w:w="2132"/>
      </w:tblGrid>
      <w:tr>
        <w:trPr>
          <w:trHeight w:val="498" w:hRule="atLeast"/>
        </w:trPr>
        <w:tc>
          <w:tcPr>
            <w:tcW w:w="1560" w:type="dxa"/>
            <w:tcBorders/>
            <w:shd w:color="auto" w:fill="auto" w:val="clear"/>
          </w:tcPr>
          <w:p>
            <w:pPr>
              <w:pStyle w:val="13"/>
              <w:spacing w:lineRule="auto" w:line="240" w:before="0" w:after="0"/>
              <w:ind w:hanging="11" w:left="11" w:right="0"/>
              <w:jc w:val="left"/>
              <w:rPr/>
            </w:pPr>
            <w:r>
              <w:rPr/>
              <w:t>Студент</w:t>
            </w:r>
          </w:p>
          <w:p>
            <w:pPr>
              <w:pStyle w:val="13"/>
              <w:spacing w:lineRule="auto" w:line="240" w:before="0" w:after="0"/>
              <w:ind w:hanging="11" w:left="11" w:right="0"/>
              <w:jc w:val="left"/>
              <w:rPr/>
            </w:pPr>
            <w:r>
              <w:rPr/>
              <w:t>гр. БИС-25-3</w:t>
            </w:r>
          </w:p>
        </w:tc>
        <w:tc>
          <w:tcPr>
            <w:tcW w:w="5938" w:type="dxa"/>
            <w:tcBorders>
              <w:bottom w:val="single" w:sz="4" w:space="0" w:color="000000"/>
            </w:tcBorders>
            <w:shd w:color="auto" w:fill="auto" w:val="clear"/>
            <w:tcMar>
              <w:left w:w="10" w:type="dxa"/>
              <w:right w:w="10" w:type="dxa"/>
            </w:tcMar>
          </w:tcPr>
          <w:p>
            <w:pPr>
              <w:pStyle w:val="13"/>
              <w:spacing w:lineRule="auto" w:line="240" w:before="0" w:after="0"/>
              <w:ind w:hanging="11" w:left="11" w:right="0"/>
              <w:jc w:val="left"/>
              <w:rPr/>
            </w:pPr>
            <w:r>
              <w:rPr/>
            </w:r>
          </w:p>
        </w:tc>
        <w:tc>
          <w:tcPr>
            <w:tcW w:w="2132" w:type="dxa"/>
            <w:tcBorders/>
            <w:shd w:color="auto" w:fill="auto" w:val="clear"/>
            <w:vAlign w:val="bottom"/>
          </w:tcPr>
          <w:p>
            <w:pPr>
              <w:pStyle w:val="13"/>
              <w:spacing w:lineRule="auto" w:line="240" w:before="0" w:after="0"/>
              <w:ind w:hanging="11" w:left="11" w:right="0"/>
              <w:jc w:val="left"/>
              <w:rPr/>
            </w:pPr>
            <w:r>
              <w:rPr/>
              <w:t>Д.С. Малых</w:t>
            </w:r>
          </w:p>
        </w:tc>
      </w:tr>
      <w:tr>
        <w:trPr>
          <w:trHeight w:val="416" w:hRule="atLeast"/>
        </w:trPr>
        <w:tc>
          <w:tcPr>
            <w:tcW w:w="1560" w:type="dxa"/>
            <w:tcBorders/>
            <w:shd w:color="auto" w:fill="auto" w:val="clear"/>
          </w:tcPr>
          <w:p>
            <w:pPr>
              <w:pStyle w:val="13"/>
              <w:spacing w:lineRule="auto" w:line="240" w:before="0" w:after="0"/>
              <w:ind w:hanging="11" w:left="11" w:right="0"/>
              <w:jc w:val="left"/>
              <w:rPr/>
            </w:pPr>
            <w:r>
              <w:rPr/>
              <w:t>Ассистент</w:t>
            </w:r>
          </w:p>
          <w:p>
            <w:pPr>
              <w:pStyle w:val="13"/>
              <w:spacing w:lineRule="auto" w:line="240" w:before="0" w:after="0"/>
              <w:ind w:hanging="11" w:left="11" w:right="0"/>
              <w:jc w:val="left"/>
              <w:rPr/>
            </w:pPr>
            <w:r>
              <w:rPr/>
              <w:t>преподавателя</w:t>
            </w:r>
          </w:p>
        </w:tc>
        <w:tc>
          <w:tcPr>
            <w:tcW w:w="5938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tcMar>
              <w:left w:w="10" w:type="dxa"/>
              <w:right w:w="10" w:type="dxa"/>
            </w:tcMar>
          </w:tcPr>
          <w:p>
            <w:pPr>
              <w:pStyle w:val="13"/>
              <w:spacing w:lineRule="auto" w:line="240" w:before="0" w:after="0"/>
              <w:ind w:hanging="11" w:left="11" w:right="0"/>
              <w:jc w:val="left"/>
              <w:rPr/>
            </w:pPr>
            <w:r>
              <w:rPr/>
            </w:r>
          </w:p>
        </w:tc>
        <w:tc>
          <w:tcPr>
            <w:tcW w:w="2132" w:type="dxa"/>
            <w:tcBorders/>
            <w:shd w:color="auto" w:fill="auto" w:val="clear"/>
            <w:vAlign w:val="bottom"/>
          </w:tcPr>
          <w:p>
            <w:pPr>
              <w:pStyle w:val="13"/>
              <w:spacing w:lineRule="auto" w:line="240" w:before="0" w:after="0"/>
              <w:ind w:hanging="11" w:left="11" w:right="0"/>
              <w:jc w:val="left"/>
              <w:rPr/>
            </w:pPr>
            <w:r>
              <w:rPr/>
              <w:t>М.В. Водяницкий</w:t>
            </w:r>
          </w:p>
        </w:tc>
      </w:tr>
    </w:tbl>
    <w:p>
      <w:pPr>
        <w:pStyle w:val="13"/>
        <w:spacing w:lineRule="auto" w:line="252" w:before="0" w:after="221"/>
        <w:ind w:hanging="0" w:left="10" w:right="1"/>
        <w:jc w:val="center"/>
        <w:rPr/>
      </w:pPr>
      <w:r>
        <w:rPr/>
      </w:r>
    </w:p>
    <w:p>
      <w:pPr>
        <w:pStyle w:val="13"/>
        <w:spacing w:lineRule="auto" w:line="252" w:before="0" w:after="221"/>
        <w:ind w:hanging="0" w:left="10" w:right="1"/>
        <w:jc w:val="center"/>
        <w:rPr/>
      </w:pPr>
      <w:r>
        <w:rPr/>
      </w:r>
    </w:p>
    <w:p>
      <w:pPr>
        <w:pStyle w:val="13"/>
        <w:spacing w:lineRule="auto" w:line="252" w:before="0" w:after="221"/>
        <w:ind w:hanging="0" w:left="10" w:right="1"/>
        <w:jc w:val="center"/>
        <w:rPr/>
      </w:pPr>
      <w:r>
        <w:rPr/>
      </w:r>
    </w:p>
    <w:p>
      <w:pPr>
        <w:pStyle w:val="13"/>
        <w:spacing w:lineRule="auto" w:line="252" w:before="0" w:after="221"/>
        <w:ind w:hanging="0" w:left="10" w:right="1"/>
        <w:jc w:val="center"/>
        <w:rPr/>
      </w:pPr>
      <w:r>
        <w:rPr/>
      </w:r>
    </w:p>
    <w:p>
      <w:pPr>
        <w:pStyle w:val="13"/>
        <w:spacing w:lineRule="auto" w:line="252" w:before="0" w:after="221"/>
        <w:ind w:hanging="0" w:left="0" w:right="1"/>
        <w:rPr/>
      </w:pPr>
      <w:r>
        <w:rPr/>
      </w:r>
    </w:p>
    <w:p>
      <w:pPr>
        <w:pStyle w:val="13"/>
        <w:spacing w:lineRule="auto" w:line="252" w:before="0" w:after="221"/>
        <w:ind w:hanging="0" w:left="0" w:right="1"/>
        <w:jc w:val="center"/>
        <w:rPr/>
      </w:pPr>
      <w:r>
        <w:rPr>
          <w:rStyle w:val="1"/>
          <w:rFonts w:eastAsia="Arial" w:cs="Arial" w:ascii="Arial" w:hAnsi="Arial"/>
          <w:sz w:val="28"/>
          <w:szCs w:val="28"/>
        </w:rPr>
        <w:t>Задание</w:t>
      </w:r>
    </w:p>
    <w:p>
      <w:pPr>
        <w:pStyle w:val="13"/>
        <w:spacing w:lineRule="auto" w:line="360" w:before="0" w:after="0"/>
        <w:ind w:hanging="0" w:left="704" w:right="0"/>
        <w:rPr/>
      </w:pPr>
      <w:r>
        <w:rPr/>
        <w:t>Выполнить задания на Python и оформить отчет по стандартам ВВГУ.</w:t>
      </w:r>
    </w:p>
    <w:p>
      <w:pPr>
        <w:pStyle w:val="13"/>
        <w:spacing w:lineRule="auto" w:line="360" w:before="0" w:after="0"/>
        <w:ind w:firstLine="709" w:left="0" w:right="0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1. </w:t>
      </w:r>
      <w:r>
        <w:rPr>
          <w:color w:val="1F2328"/>
        </w:rPr>
        <w:t>Имеется список объектов Фонда с указанием уровня угрозы:</w:t>
      </w:r>
    </w:p>
    <w:p>
      <w:pPr>
        <w:pStyle w:val="13"/>
        <w:spacing w:lineRule="auto" w:line="360" w:before="0" w:after="0"/>
        <w:ind w:firstLine="709" w:left="0" w:right="0"/>
        <w:jc w:val="center"/>
        <w:rPr>
          <w:rStyle w:val="1"/>
          <w:b/>
          <w:bCs/>
          <w:i/>
          <w:i/>
          <w:iCs/>
        </w:rPr>
      </w:pPr>
      <w:r>
        <w:rPr/>
        <w:drawing>
          <wp:inline distT="0" distB="0" distL="0" distR="0">
            <wp:extent cx="2305050" cy="1314450"/>
            <wp:effectExtent l="0" t="0" r="0" b="0"/>
            <wp:docPr id="1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10" w:left="10" w:right="0"/>
        <w:rPr>
          <w:rStyle w:val="1"/>
          <w:bCs/>
          <w:iCs/>
        </w:rPr>
      </w:pPr>
      <w:r>
        <w:rPr>
          <w:rStyle w:val="1"/>
          <w:bCs/>
          <w:iCs/>
        </w:rPr>
        <w:t xml:space="preserve">Используя </w:t>
      </w:r>
      <w:r>
        <w:rPr>
          <w:rStyle w:val="1"/>
          <w:bCs/>
          <w:iCs/>
          <w:lang w:val="en-US"/>
        </w:rPr>
        <w:t>sorted</w:t>
      </w:r>
      <w:r>
        <w:rPr>
          <w:rStyle w:val="1"/>
          <w:bCs/>
          <w:iCs/>
        </w:rPr>
        <w:t xml:space="preserve"> и лямбда-выражение, отсортируйте объекты по возрастанию уровня угрозы.</w:t>
      </w:r>
    </w:p>
    <w:p>
      <w:pPr>
        <w:pStyle w:val="13"/>
        <w:spacing w:lineRule="auto" w:line="360" w:before="0" w:after="0"/>
        <w:ind w:firstLine="709" w:left="0" w:right="0"/>
        <w:rPr>
          <w:rStyle w:val="1"/>
        </w:rPr>
      </w:pPr>
      <w:r>
        <w:rPr>
          <w:rStyle w:val="1"/>
          <w:b/>
          <w:bCs/>
          <w:i/>
          <w:iCs/>
        </w:rPr>
        <w:t xml:space="preserve">Задание 2. </w:t>
      </w:r>
      <w:r>
        <w:rPr>
          <w:rStyle w:val="1"/>
        </w:rPr>
        <w:t>Дан список сотрудников Фонда с количеством проведенных смен и стоимостью одной смены:</w:t>
      </w:r>
    </w:p>
    <w:p>
      <w:pPr>
        <w:pStyle w:val="13"/>
        <w:spacing w:lineRule="auto" w:line="360" w:before="0" w:after="0"/>
        <w:ind w:firstLine="709" w:left="0" w:right="0"/>
        <w:jc w:val="center"/>
        <w:rPr/>
      </w:pPr>
      <w:r>
        <w:rPr/>
        <w:drawing>
          <wp:inline distT="0" distB="0" distL="0" distR="0">
            <wp:extent cx="4695825" cy="1047750"/>
            <wp:effectExtent l="0" t="0" r="0" b="0"/>
            <wp:docPr id="2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10" w:left="10" w:right="0"/>
        <w:rPr/>
      </w:pPr>
      <w:r>
        <w:rPr/>
        <w:t xml:space="preserve">Используя </w:t>
      </w:r>
      <w:r>
        <w:rPr>
          <w:lang w:val="en-US"/>
        </w:rPr>
        <w:t>map</w:t>
      </w:r>
      <w:r>
        <w:rPr/>
        <w:t xml:space="preserve"> и лямбда-выражение, создайте список общей стоимости работы каждого сотрудника.</w:t>
      </w:r>
    </w:p>
    <w:p>
      <w:pPr>
        <w:pStyle w:val="13"/>
        <w:spacing w:lineRule="auto" w:line="360" w:before="0" w:after="0"/>
        <w:ind w:hanging="10" w:left="10" w:right="0"/>
        <w:rPr/>
      </w:pPr>
      <w:r>
        <w:rPr/>
        <w:t xml:space="preserve">Затем найдите максимальную стоимость с помощью </w:t>
      </w:r>
      <w:r>
        <w:rPr>
          <w:lang w:val="en-US"/>
        </w:rPr>
        <w:t>max</w:t>
      </w:r>
      <w:r>
        <w:rPr/>
        <w:t>.</w:t>
      </w:r>
    </w:p>
    <w:p>
      <w:pPr>
        <w:pStyle w:val="14"/>
        <w:shd w:val="clear" w:color="auto" w:fill="FFFFFF"/>
        <w:spacing w:lineRule="auto" w:line="360" w:before="0" w:after="0"/>
        <w:ind w:firstLine="720" w:left="0" w:right="0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3. </w:t>
      </w:r>
      <w:r>
        <w:rPr>
          <w:color w:val="1F2328"/>
        </w:rPr>
        <w:t>Дан список персонала с уровнем допуска:</w:t>
      </w:r>
    </w:p>
    <w:p>
      <w:pPr>
        <w:pStyle w:val="14"/>
        <w:shd w:val="clear" w:color="auto" w:fill="FFFFFF"/>
        <w:spacing w:lineRule="auto" w:line="360" w:before="0" w:after="0"/>
        <w:ind w:firstLine="720" w:left="0" w:right="0"/>
        <w:jc w:val="center"/>
        <w:rPr/>
      </w:pPr>
      <w:r>
        <w:rPr/>
        <w:drawing>
          <wp:inline distT="0" distB="0" distL="0" distR="0">
            <wp:extent cx="3495675" cy="1085850"/>
            <wp:effectExtent l="0" t="0" r="0" b="0"/>
            <wp:docPr id="3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shd w:val="clear" w:color="auto" w:fill="FFFFFF"/>
        <w:spacing w:lineRule="auto" w:line="360" w:before="0" w:after="0"/>
        <w:rPr/>
      </w:pPr>
      <w:r>
        <w:rPr/>
        <w:t xml:space="preserve">Используя </w:t>
      </w:r>
      <w:r>
        <w:rPr>
          <w:lang w:val="en-US"/>
        </w:rPr>
        <w:t>map</w:t>
      </w:r>
      <w:r>
        <w:rPr/>
        <w:t xml:space="preserve"> и лямбда-выражение, создайте новый список, где каждому сотруднику добавляется категория допуска: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cs="Times New Roman" w:ascii="Times New Roman" w:hAnsi="Times New Roman"/>
          <w:color w:val="1F2328"/>
          <w:sz w:val="24"/>
          <w:szCs w:val="24"/>
        </w:rPr>
        <w:t>"</w:t>
      </w:r>
      <w:r>
        <w:rPr>
          <w:rFonts w:eastAsia="Times New Roman" w:cs="Times New Roman" w:ascii="Times New Roman" w:hAnsi="Times New Roman"/>
          <w:color w:val="1F2328"/>
          <w:sz w:val="24"/>
          <w:szCs w:val="24"/>
          <w:lang w:val="en-US"/>
        </w:rPr>
        <w:t>Restricted</w:t>
      </w:r>
      <w:r>
        <w:rPr>
          <w:rFonts w:cs="Times New Roman" w:ascii="Times New Roman" w:hAnsi="Times New Roman"/>
          <w:color w:val="1F2328"/>
          <w:sz w:val="24"/>
          <w:szCs w:val="24"/>
        </w:rPr>
        <w:t>"</w:t>
      </w:r>
      <w:r>
        <w:rPr>
          <w:rFonts w:eastAsia="Times New Roman" w:cs="Times New Roman" w:ascii="Times New Roman" w:hAnsi="Times New Roman"/>
          <w:color w:val="1F2328"/>
          <w:sz w:val="24"/>
          <w:szCs w:val="24"/>
          <w:lang w:val="en-US"/>
        </w:rPr>
        <w:t xml:space="preserve"> – </w:t>
      </w: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уровень 1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cs="Times New Roman" w:ascii="Times New Roman" w:hAnsi="Times New Roman"/>
          <w:color w:val="1F2328"/>
          <w:sz w:val="24"/>
          <w:szCs w:val="24"/>
        </w:rPr>
        <w:t>"</w:t>
      </w:r>
      <w:r>
        <w:rPr>
          <w:rFonts w:eastAsia="Times New Roman" w:cs="Times New Roman" w:ascii="Times New Roman" w:hAnsi="Times New Roman"/>
          <w:color w:val="1F2328"/>
          <w:sz w:val="24"/>
          <w:szCs w:val="24"/>
          <w:lang w:val="en-US"/>
        </w:rPr>
        <w:t>Confidential</w:t>
      </w:r>
      <w:r>
        <w:rPr>
          <w:rFonts w:cs="Times New Roman" w:ascii="Times New Roman" w:hAnsi="Times New Roman"/>
          <w:color w:val="1F2328"/>
          <w:sz w:val="24"/>
          <w:szCs w:val="24"/>
        </w:rPr>
        <w:t>"</w:t>
      </w:r>
      <w:r>
        <w:rPr>
          <w:rFonts w:eastAsia="Times New Roman" w:cs="Times New Roman" w:ascii="Times New Roman" w:hAnsi="Times New Roman"/>
          <w:color w:val="1F2328"/>
          <w:sz w:val="24"/>
          <w:szCs w:val="24"/>
          <w:lang w:val="en-US"/>
        </w:rPr>
        <w:t xml:space="preserve"> – </w:t>
      </w: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 xml:space="preserve">уровни 2–3 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cs="Times New Roman" w:ascii="Times New Roman" w:hAnsi="Times New Roman"/>
          <w:color w:val="1F2328"/>
          <w:sz w:val="24"/>
          <w:szCs w:val="24"/>
        </w:rPr>
        <w:t>"</w:t>
      </w:r>
      <w:r>
        <w:rPr>
          <w:rFonts w:eastAsia="Times New Roman" w:cs="Times New Roman" w:ascii="Times New Roman" w:hAnsi="Times New Roman"/>
          <w:color w:val="1F2328"/>
          <w:sz w:val="24"/>
          <w:szCs w:val="24"/>
          <w:lang w:val="en-US"/>
        </w:rPr>
        <w:t>Top Secret</w:t>
      </w:r>
      <w:r>
        <w:rPr>
          <w:rFonts w:cs="Times New Roman" w:ascii="Times New Roman" w:hAnsi="Times New Roman"/>
          <w:color w:val="1F2328"/>
          <w:sz w:val="24"/>
          <w:szCs w:val="24"/>
        </w:rPr>
        <w:t>"</w:t>
      </w:r>
      <w:r>
        <w:rPr>
          <w:rFonts w:eastAsia="Times New Roman" w:cs="Times New Roman" w:ascii="Times New Roman" w:hAnsi="Times New Roman"/>
          <w:color w:val="1F2328"/>
          <w:sz w:val="24"/>
          <w:szCs w:val="24"/>
          <w:lang w:val="en-US"/>
        </w:rPr>
        <w:t xml:space="preserve"> – </w:t>
      </w: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уровень 4 и выше</w:t>
      </w:r>
    </w:p>
    <w:p>
      <w:pPr>
        <w:pStyle w:val="Normal"/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Результат должен быть списком словарей.</w:t>
      </w:r>
    </w:p>
    <w:p>
      <w:pPr>
        <w:pStyle w:val="14"/>
        <w:shd w:val="clear" w:color="auto" w:fill="FFFFFF"/>
        <w:spacing w:lineRule="auto" w:line="360" w:before="0" w:after="0"/>
        <w:ind w:firstLine="709" w:left="0" w:right="0"/>
        <w:jc w:val="both"/>
        <w:rPr>
          <w:rStyle w:val="1"/>
        </w:rPr>
      </w:pPr>
      <w:r>
        <w:rPr>
          <w:rStyle w:val="1"/>
          <w:b/>
          <w:bCs/>
          <w:i/>
          <w:iCs/>
        </w:rPr>
        <w:t xml:space="preserve">Задание 4. </w:t>
      </w:r>
      <w:r>
        <w:rPr>
          <w:rStyle w:val="1"/>
        </w:rPr>
        <w:t>Дан список зон Фонда с указанием времени активности (в часах):</w:t>
      </w:r>
    </w:p>
    <w:p>
      <w:pPr>
        <w:pStyle w:val="14"/>
        <w:shd w:val="clear" w:color="auto" w:fill="FFFFFF"/>
        <w:spacing w:lineRule="auto" w:line="360" w:before="0" w:after="0"/>
        <w:ind w:firstLine="709" w:left="0" w:right="0"/>
        <w:jc w:val="center"/>
        <w:rPr/>
      </w:pPr>
      <w:r>
        <w:rPr/>
        <w:drawing>
          <wp:inline distT="0" distB="0" distL="0" distR="0">
            <wp:extent cx="4752975" cy="1038225"/>
            <wp:effectExtent l="0" t="0" r="0" b="0"/>
            <wp:docPr id="4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shd w:val="clear" w:color="auto" w:fill="FFFFFF"/>
        <w:spacing w:lineRule="auto" w:line="360" w:before="0" w:after="0"/>
        <w:jc w:val="both"/>
        <w:rPr/>
      </w:pPr>
      <w:r>
        <w:rPr/>
        <w:t xml:space="preserve">Используя </w:t>
      </w:r>
      <w:r>
        <w:rPr>
          <w:lang w:val="en-US"/>
        </w:rPr>
        <w:t>filter</w:t>
      </w:r>
      <w:r>
        <w:rPr/>
        <w:t xml:space="preserve"> и лямбда-выражение, выберите зоны, которые полностью работают в дневной период (с 8 до 18 включительно).</w:t>
      </w:r>
    </w:p>
    <w:p>
      <w:pPr>
        <w:pStyle w:val="14"/>
        <w:shd w:val="clear" w:color="auto" w:fill="FFFFFF"/>
        <w:spacing w:lineRule="auto" w:line="360" w:before="0" w:after="0"/>
        <w:ind w:firstLine="709" w:left="0" w:right="0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5. </w:t>
      </w:r>
      <w:r>
        <w:rPr>
          <w:color w:val="1F2328"/>
        </w:rPr>
        <w:t>Фонд анализирует служебные отчёты. Некоторые отчёты содержат внешние ссылки, которые должны быть удалены перед архивированием.</w:t>
      </w:r>
    </w:p>
    <w:p>
      <w:pPr>
        <w:pStyle w:val="14"/>
        <w:shd w:val="clear" w:color="auto" w:fill="FFFFFF"/>
        <w:spacing w:lineRule="auto" w:line="360" w:before="0" w:after="0"/>
        <w:jc w:val="center"/>
        <w:rPr>
          <w:color w:val="1F2328"/>
        </w:rPr>
      </w:pPr>
      <w:r>
        <w:rPr/>
        <w:drawing>
          <wp:inline distT="0" distB="0" distL="0" distR="0">
            <wp:extent cx="6120765" cy="2541270"/>
            <wp:effectExtent l="0" t="0" r="0" b="0"/>
            <wp:docPr id="5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shd w:val="clear" w:color="auto" w:fill="FFFFFF"/>
        <w:spacing w:lineRule="auto" w:line="360" w:before="0" w:after="0"/>
        <w:rPr>
          <w:color w:val="1F2328"/>
        </w:rPr>
      </w:pPr>
      <w:r>
        <w:rPr>
          <w:color w:val="1F2328"/>
        </w:rPr>
        <w:t xml:space="preserve">Используя </w:t>
      </w:r>
      <w:r>
        <w:rPr>
          <w:color w:val="1F2328"/>
          <w:lang w:val="en-US"/>
        </w:rPr>
        <w:t>filter</w:t>
      </w:r>
      <w:r>
        <w:rPr>
          <w:color w:val="1F2328"/>
        </w:rPr>
        <w:t xml:space="preserve"> и лямбда-выражение:</w:t>
      </w:r>
    </w:p>
    <w:p>
      <w:pPr>
        <w:pStyle w:val="ListParagraph"/>
        <w:numPr>
          <w:ilvl w:val="0"/>
          <w:numId w:val="3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Отберите отчёты, содержащие ссылки (</w:t>
      </w:r>
      <w:r>
        <w:rPr>
          <w:rFonts w:eastAsia="Times New Roman" w:cs="Times New Roman" w:ascii="Times New Roman" w:hAnsi="Times New Roman"/>
          <w:color w:val="1F2328"/>
          <w:sz w:val="24"/>
          <w:szCs w:val="24"/>
          <w:lang w:val="en-US"/>
        </w:rPr>
        <w:t>http</w:t>
      </w: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 xml:space="preserve"> или </w:t>
      </w:r>
      <w:r>
        <w:rPr>
          <w:rFonts w:eastAsia="Times New Roman" w:cs="Times New Roman" w:ascii="Times New Roman" w:hAnsi="Times New Roman"/>
          <w:color w:val="1F2328"/>
          <w:sz w:val="24"/>
          <w:szCs w:val="24"/>
          <w:lang w:val="en-US"/>
        </w:rPr>
        <w:t>https</w:t>
      </w: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)</w:t>
      </w:r>
    </w:p>
    <w:p>
      <w:pPr>
        <w:pStyle w:val="ListParagraph"/>
        <w:numPr>
          <w:ilvl w:val="0"/>
          <w:numId w:val="3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Преобразуйте их так, чтобы вместо ссылки отображалось [ДАННЫЕ УДАЛЕНЫ]</w:t>
      </w:r>
    </w:p>
    <w:p>
      <w:pPr>
        <w:pStyle w:val="14"/>
        <w:shd w:val="clear" w:color="auto" w:fill="FFFFFF"/>
        <w:spacing w:lineRule="auto" w:line="360" w:before="0" w:after="0"/>
        <w:ind w:firstLine="709" w:left="0" w:right="0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6. </w:t>
      </w:r>
      <w:r>
        <w:rPr>
          <w:color w:val="1F2328"/>
        </w:rPr>
        <w:t xml:space="preserve">Дан список </w:t>
      </w:r>
      <w:r>
        <w:rPr>
          <w:color w:val="1F2328"/>
          <w:lang w:val="en-US"/>
        </w:rPr>
        <w:t>SCP</w:t>
      </w:r>
      <w:r>
        <w:rPr>
          <w:color w:val="1F2328"/>
        </w:rPr>
        <w:t>-объектов с указанием их класса содержания:</w:t>
      </w:r>
    </w:p>
    <w:p>
      <w:pPr>
        <w:pStyle w:val="14"/>
        <w:shd w:val="clear" w:color="auto" w:fill="FFFFFF"/>
        <w:spacing w:lineRule="auto" w:line="360" w:before="0" w:after="0"/>
        <w:jc w:val="center"/>
        <w:rPr>
          <w:color w:val="1F2328"/>
        </w:rPr>
      </w:pPr>
      <w:r>
        <w:rPr/>
        <w:drawing>
          <wp:inline distT="0" distB="0" distL="0" distR="0">
            <wp:extent cx="3048000" cy="1343025"/>
            <wp:effectExtent l="0" t="0" r="0" b="0"/>
            <wp:docPr id="6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shd w:val="clear" w:color="auto" w:fill="FFFFFF"/>
        <w:spacing w:lineRule="auto" w:line="360" w:before="0" w:after="0"/>
        <w:rPr>
          <w:color w:val="1F2328"/>
        </w:rPr>
      </w:pPr>
      <w:r>
        <w:rPr>
          <w:color w:val="1F2328"/>
        </w:rPr>
        <w:t xml:space="preserve">Используя </w:t>
      </w:r>
      <w:r>
        <w:rPr>
          <w:color w:val="1F2328"/>
          <w:lang w:val="en-US"/>
        </w:rPr>
        <w:t>filter</w:t>
      </w:r>
      <w:r>
        <w:rPr>
          <w:color w:val="1F2328"/>
        </w:rPr>
        <w:t xml:space="preserve"> и лямбда-выражение, сформируйте список </w:t>
      </w:r>
      <w:r>
        <w:rPr>
          <w:color w:val="1F2328"/>
          <w:lang w:val="en-US"/>
        </w:rPr>
        <w:t>SCP</w:t>
      </w:r>
      <w:r>
        <w:rPr>
          <w:color w:val="1F2328"/>
        </w:rPr>
        <w:t xml:space="preserve">-объектов, которые требуют усиленных мер содержания. К объектам с усиленными мерами относятся все </w:t>
      </w:r>
      <w:r>
        <w:rPr>
          <w:color w:val="1F2328"/>
          <w:lang w:val="en-US"/>
        </w:rPr>
        <w:t>SCP</w:t>
      </w:r>
      <w:r>
        <w:rPr>
          <w:color w:val="1F2328"/>
        </w:rPr>
        <w:t>, класс которых не равен "</w:t>
      </w:r>
      <w:r>
        <w:rPr>
          <w:color w:val="1F2328"/>
          <w:lang w:val="en-US"/>
        </w:rPr>
        <w:t>Safe</w:t>
      </w:r>
      <w:r>
        <w:rPr>
          <w:color w:val="1F2328"/>
        </w:rPr>
        <w:t>".</w:t>
      </w:r>
    </w:p>
    <w:p>
      <w:pPr>
        <w:pStyle w:val="14"/>
        <w:shd w:val="clear" w:color="auto" w:fill="FFFFFF"/>
        <w:spacing w:lineRule="auto" w:line="360" w:before="0" w:after="0"/>
        <w:rPr>
          <w:color w:val="1F2328"/>
        </w:rPr>
      </w:pPr>
      <w:r>
        <w:rPr>
          <w:color w:val="1F2328"/>
        </w:rPr>
        <w:t>Результат должен быть списком словарей исходного формата.</w:t>
      </w:r>
    </w:p>
    <w:p>
      <w:pPr>
        <w:pStyle w:val="14"/>
        <w:shd w:val="clear" w:color="auto" w:fill="FFFFFF"/>
        <w:spacing w:lineRule="auto" w:line="360" w:before="0" w:after="0"/>
        <w:ind w:firstLine="709" w:left="0" w:right="0"/>
        <w:jc w:val="both"/>
        <w:rPr>
          <w:rStyle w:val="1"/>
        </w:rPr>
      </w:pPr>
      <w:r>
        <w:rPr>
          <w:rStyle w:val="1"/>
          <w:b/>
          <w:bCs/>
          <w:i/>
          <w:iCs/>
        </w:rPr>
        <w:t xml:space="preserve">Задание 7. </w:t>
      </w:r>
      <w:r>
        <w:rPr>
          <w:rStyle w:val="1"/>
        </w:rPr>
        <w:t>Дан список инцидентов с количеством задействованного персонала:</w:t>
      </w:r>
    </w:p>
    <w:p>
      <w:pPr>
        <w:pStyle w:val="14"/>
        <w:shd w:val="clear" w:color="auto" w:fill="FFFFFF"/>
        <w:spacing w:lineRule="auto" w:line="360" w:before="0" w:after="0"/>
        <w:ind w:firstLine="709" w:left="0" w:right="0"/>
        <w:jc w:val="center"/>
        <w:rPr/>
      </w:pPr>
      <w:r>
        <w:rPr/>
        <w:drawing>
          <wp:inline distT="0" distB="0" distL="0" distR="0">
            <wp:extent cx="2133600" cy="1171575"/>
            <wp:effectExtent l="0" t="0" r="0" b="0"/>
            <wp:docPr id="7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shd w:val="clear" w:color="auto" w:fill="FFFFFF"/>
        <w:spacing w:lineRule="auto" w:line="360" w:before="0" w:after="0"/>
        <w:jc w:val="both"/>
        <w:rPr/>
      </w:pPr>
      <w:r>
        <w:rPr/>
        <w:t xml:space="preserve">Используя </w:t>
      </w:r>
      <w:r>
        <w:rPr>
          <w:lang w:val="en-US"/>
        </w:rPr>
        <w:t>sorted</w:t>
      </w:r>
      <w:r>
        <w:rPr/>
        <w:t xml:space="preserve"> и лямбда-выражение:</w:t>
      </w:r>
    </w:p>
    <w:p>
      <w:pPr>
        <w:pStyle w:val="ListParagraph"/>
        <w:numPr>
          <w:ilvl w:val="0"/>
          <w:numId w:val="10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Отсортируйте инциденты по количеству персонала</w:t>
      </w:r>
    </w:p>
    <w:p>
      <w:pPr>
        <w:pStyle w:val="ListParagraph"/>
        <w:numPr>
          <w:ilvl w:val="0"/>
          <w:numId w:val="10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Оставьте только три наиболее ресурсоёмких инцидента</w:t>
      </w:r>
    </w:p>
    <w:p>
      <w:pPr>
        <w:pStyle w:val="14"/>
        <w:shd w:val="clear" w:color="auto" w:fill="FFFFFF"/>
        <w:spacing w:lineRule="auto" w:line="360" w:before="0" w:after="0"/>
        <w:ind w:firstLine="709" w:left="0" w:right="0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8. </w:t>
      </w:r>
      <w:r>
        <w:rPr>
          <w:color w:val="1F2328"/>
        </w:rPr>
        <w:t>Дан список протоколов безопасности и их уровней критичности:</w:t>
      </w:r>
    </w:p>
    <w:p>
      <w:pPr>
        <w:pStyle w:val="14"/>
        <w:shd w:val="clear" w:color="auto" w:fill="FFFFFF"/>
        <w:spacing w:lineRule="auto" w:line="360" w:before="0" w:after="0"/>
        <w:jc w:val="center"/>
        <w:rPr>
          <w:color w:val="1F2328"/>
        </w:rPr>
      </w:pPr>
      <w:r>
        <w:rPr/>
        <w:drawing>
          <wp:inline distT="0" distB="0" distL="0" distR="0">
            <wp:extent cx="1704975" cy="1181100"/>
            <wp:effectExtent l="0" t="0" r="0" b="0"/>
            <wp:docPr id="8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shd w:val="clear" w:color="auto" w:fill="FFFFFF"/>
        <w:spacing w:lineRule="auto" w:line="360" w:before="0" w:after="0"/>
        <w:rPr>
          <w:color w:val="1F2328"/>
        </w:rPr>
      </w:pPr>
      <w:r>
        <w:rPr>
          <w:color w:val="1F2328"/>
        </w:rPr>
        <w:t xml:space="preserve">Используя </w:t>
      </w:r>
      <w:r>
        <w:rPr>
          <w:color w:val="1F2328"/>
          <w:lang w:val="en-US"/>
        </w:rPr>
        <w:t>map</w:t>
      </w:r>
      <w:r>
        <w:rPr>
          <w:color w:val="1F2328"/>
        </w:rPr>
        <w:t xml:space="preserve"> и лямбда-выражение, создайте новый список строк вида:</w:t>
      </w:r>
    </w:p>
    <w:p>
      <w:pPr>
        <w:pStyle w:val="14"/>
        <w:shd w:val="clear" w:color="auto" w:fill="FFFFFF"/>
        <w:spacing w:lineRule="auto" w:line="360" w:before="0" w:after="0"/>
        <w:jc w:val="center"/>
        <w:rPr>
          <w:color w:val="1F2328"/>
        </w:rPr>
      </w:pPr>
      <w:r>
        <w:rPr/>
        <w:drawing>
          <wp:inline distT="0" distB="0" distL="0" distR="0">
            <wp:extent cx="2590800" cy="266700"/>
            <wp:effectExtent l="0" t="0" r="0" b="0"/>
            <wp:docPr id="9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shd w:val="clear" w:color="auto" w:fill="FFFFFF"/>
        <w:spacing w:lineRule="auto" w:line="360" w:before="0" w:after="0"/>
        <w:ind w:firstLine="709" w:left="0" w:right="0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9. </w:t>
      </w:r>
      <w:r>
        <w:rPr>
          <w:color w:val="1F2328"/>
        </w:rPr>
        <w:t>Имеется список смен охраны с указанием длительности (в часах):</w:t>
      </w:r>
    </w:p>
    <w:p>
      <w:pPr>
        <w:pStyle w:val="14"/>
        <w:shd w:val="clear" w:color="auto" w:fill="FFFFFF"/>
        <w:spacing w:lineRule="auto" w:line="360" w:before="0" w:after="0"/>
        <w:jc w:val="center"/>
        <w:rPr>
          <w:color w:val="1F2328"/>
        </w:rPr>
      </w:pPr>
      <w:r>
        <w:rPr/>
        <w:drawing>
          <wp:inline distT="0" distB="0" distL="0" distR="0">
            <wp:extent cx="2228850" cy="295275"/>
            <wp:effectExtent l="0" t="0" r="0" b="0"/>
            <wp:docPr id="10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shd w:val="clear" w:color="auto" w:fill="FFFFFF"/>
        <w:spacing w:lineRule="auto" w:line="360" w:before="0" w:after="0"/>
        <w:rPr>
          <w:color w:val="1F2328"/>
        </w:rPr>
      </w:pPr>
      <w:r>
        <w:rPr>
          <w:color w:val="1F2328"/>
        </w:rPr>
        <w:t xml:space="preserve">Используя </w:t>
      </w:r>
      <w:r>
        <w:rPr>
          <w:color w:val="1F2328"/>
          <w:lang w:val="en-US"/>
        </w:rPr>
        <w:t>filter</w:t>
      </w:r>
      <w:r>
        <w:rPr>
          <w:color w:val="1F2328"/>
        </w:rPr>
        <w:t xml:space="preserve"> и лямбда-выражение, выберите только те смены, которые:</w:t>
      </w:r>
    </w:p>
    <w:p>
      <w:pPr>
        <w:pStyle w:val="ListParagraph"/>
        <w:numPr>
          <w:ilvl w:val="0"/>
          <w:numId w:val="11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Длятся не менее 8 часов</w:t>
      </w:r>
    </w:p>
    <w:p>
      <w:pPr>
        <w:pStyle w:val="ListParagraph"/>
        <w:numPr>
          <w:ilvl w:val="0"/>
          <w:numId w:val="11"/>
        </w:numPr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Не превышают 12 часов</w:t>
      </w:r>
    </w:p>
    <w:p>
      <w:pPr>
        <w:pStyle w:val="14"/>
        <w:shd w:val="clear" w:color="auto" w:fill="FFFFFF"/>
        <w:spacing w:lineRule="auto" w:line="360" w:before="0" w:after="0"/>
        <w:ind w:firstLine="709" w:left="0" w:right="0"/>
        <w:jc w:val="both"/>
        <w:rPr>
          <w:color w:val="1F2328"/>
        </w:rPr>
      </w:pPr>
      <w:r>
        <w:rPr>
          <w:rStyle w:val="1"/>
          <w:b/>
          <w:bCs/>
          <w:i/>
          <w:iCs/>
        </w:rPr>
        <w:t xml:space="preserve">Задание 10. </w:t>
      </w:r>
      <w:r>
        <w:rPr>
          <w:color w:val="1F2328"/>
        </w:rPr>
        <w:t>Дан список сотрудников с результатами психологической оценки (от 0 до 100):</w:t>
      </w:r>
    </w:p>
    <w:p>
      <w:pPr>
        <w:pStyle w:val="14"/>
        <w:shd w:val="clear" w:color="auto" w:fill="FFFFFF"/>
        <w:spacing w:lineRule="auto" w:line="360" w:before="0" w:after="0"/>
        <w:jc w:val="center"/>
        <w:rPr>
          <w:color w:val="1F2328"/>
        </w:rPr>
      </w:pPr>
      <w:r>
        <w:rPr/>
        <w:drawing>
          <wp:inline distT="0" distB="0" distL="0" distR="0">
            <wp:extent cx="3362325" cy="1171575"/>
            <wp:effectExtent l="0" t="0" r="0" b="0"/>
            <wp:docPr id="11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shd w:val="clear" w:color="auto" w:fill="FFFFFF"/>
        <w:spacing w:lineRule="auto" w:line="360" w:before="0" w:after="0"/>
        <w:rPr>
          <w:color w:val="1F2328"/>
        </w:rPr>
      </w:pPr>
      <w:r>
        <w:rPr>
          <w:color w:val="1F2328"/>
        </w:rPr>
        <w:t xml:space="preserve">Используя </w:t>
      </w:r>
      <w:r>
        <w:rPr>
          <w:color w:val="1F2328"/>
          <w:lang w:val="en-US"/>
        </w:rPr>
        <w:t>max</w:t>
      </w:r>
      <w:r>
        <w:rPr>
          <w:color w:val="1F2328"/>
        </w:rPr>
        <w:t xml:space="preserve"> и лямбда-выражение, определите сотрудника с наивысшей оценкой.</w:t>
      </w:r>
    </w:p>
    <w:p>
      <w:pPr>
        <w:sectPr>
          <w:headerReference w:type="even" r:id="rId13"/>
          <w:headerReference w:type="default" r:id="rId14"/>
          <w:headerReference w:type="first" r:id="rId15"/>
          <w:footerReference w:type="even" r:id="rId16"/>
          <w:footerReference w:type="default" r:id="rId17"/>
          <w:footerReference w:type="first" r:id="rId18"/>
          <w:type w:val="nextPage"/>
          <w:pgSz w:w="11906" w:h="16838"/>
          <w:pgMar w:left="1701" w:right="566" w:gutter="0" w:header="720" w:top="1345" w:footer="720" w:bottom="907"/>
          <w:pgNumType w:fmt="decimal"/>
          <w:formProt w:val="false"/>
          <w:titlePg/>
          <w:textDirection w:val="lrTb"/>
          <w:docGrid w:type="default" w:linePitch="600" w:charSpace="40960"/>
        </w:sectPr>
        <w:pStyle w:val="14"/>
        <w:shd w:val="clear" w:color="auto" w:fill="FFFFFF"/>
        <w:spacing w:lineRule="auto" w:line="360" w:before="0" w:after="0"/>
        <w:rPr>
          <w:color w:val="1F2328"/>
        </w:rPr>
      </w:pPr>
      <w:r>
        <w:rPr>
          <w:color w:val="1F2328"/>
        </w:rPr>
        <w:t>Результатом должно быть  имя сотрудника и его балл.</w:t>
      </w:r>
    </w:p>
    <w:p>
      <w:pPr>
        <w:pStyle w:val="13"/>
        <w:spacing w:lineRule="auto" w:line="252" w:before="0" w:after="0"/>
        <w:ind w:hanging="0" w:left="10" w:right="1"/>
        <w:jc w:val="center"/>
        <w:rPr/>
      </w:pPr>
      <w:r>
        <w:rPr>
          <w:rStyle w:val="1"/>
          <w:rFonts w:eastAsia="Arial" w:cs="Arial" w:ascii="Arial" w:hAnsi="Arial"/>
          <w:sz w:val="28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12"/>
            <w:tabs>
              <w:tab w:val="clear" w:pos="708"/>
              <w:tab w:val="right" w:pos="9629" w:leader="dot"/>
            </w:tabs>
            <w:ind w:left="-284" w:right="15"/>
            <w:rPr>
              <w:rFonts w:ascii="Times New Roman" w:hAnsi="Times New Roman" w:cs="Times New Roman"/>
            </w:rPr>
          </w:pPr>
          <w:r>
            <w:fldChar w:fldCharType="begin"/>
          </w:r>
          <w:r>
            <w:rPr>
              <w:rStyle w:val="Style17"/>
              <w:u w:val="single"/>
              <w:rFonts w:cs="Times New Roman" w:ascii="Times New Roman" w:hAnsi="Times New Roman"/>
            </w:rPr>
            <w:instrText xml:space="preserve"> TOC \t "Заголовок 111,1,Заголовок 21,2" \h</w:instrText>
          </w:r>
          <w:r>
            <w:rPr>
              <w:rStyle w:val="Style17"/>
              <w:u w:val="single"/>
              <w:rFonts w:cs="Times New Roman" w:ascii="Times New Roman" w:hAnsi="Times New Roman"/>
            </w:rPr>
            <w:fldChar w:fldCharType="separate"/>
          </w:r>
          <w:hyperlink w:anchor="_Toc212189736" w:tgtFrame="_top">
            <w:r>
              <w:rPr>
                <w:rStyle w:val="Style17"/>
                <w:rFonts w:cs="Times New Roman" w:ascii="Times New Roman" w:hAnsi="Times New Roman"/>
                <w:u w:val="single"/>
              </w:rPr>
              <w:t>1   Выполнение работы</w:t>
            </w:r>
            <w:r>
              <w:rPr>
                <w:rStyle w:val="Style17"/>
                <w:rFonts w:cs="Times New Roman" w:ascii="Times New Roman" w:hAnsi="Times New Roman"/>
                <w:lang w:val="en-US"/>
              </w:rPr>
              <w:t xml:space="preserve"> </w:t>
            </w:r>
            <w:r>
              <w:rPr>
                <w:rStyle w:val="Style17"/>
                <w:rFonts w:cs="Times New Roman" w:ascii="Times New Roman" w:hAnsi="Times New Roman"/>
                <w:vanish w:val="false"/>
              </w:rPr>
              <w:t>Выполнение работы</w:t>
            </w:r>
            <w:r>
              <w:rPr>
                <w:rStyle w:val="Style17"/>
                <w:rFonts w:cs="Times New Roman" w:ascii="Times New Roman" w:hAnsi="Times New Roman"/>
                <w:vanish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_Toc212189736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cs="Times New Roman" w:ascii="Times New Roman" w:hAnsi="Times New Roman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clear" w:pos="708"/>
              <w:tab w:val="right" w:pos="660" w:leader="dot"/>
              <w:tab w:val="right" w:pos="9629" w:leader="dot"/>
            </w:tabs>
            <w:rPr>
              <w:rFonts w:ascii="Times New Roman" w:hAnsi="Times New Roman" w:cs="Times New Roman"/>
            </w:rPr>
          </w:pPr>
          <w:hyperlink w:anchor="_Toc212189737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_Toc212189737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cs="Times New Roman" w:ascii="Times New Roman" w:hAnsi="Times New Roman"/>
              </w:rPr>
              <w:t xml:space="preserve">1.1 </w:t>
              <w:tab/>
              <w:t>Задание 1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clear" w:pos="708"/>
              <w:tab w:val="right" w:pos="660" w:leader="dot"/>
              <w:tab w:val="right" w:pos="9629" w:leader="dot"/>
            </w:tabs>
            <w:rPr>
              <w:rFonts w:ascii="Times New Roman" w:hAnsi="Times New Roman" w:cs="Times New Roman"/>
            </w:rPr>
          </w:pPr>
          <w:hyperlink w:anchor="_Toc212189738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_Toc212189738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cs="Times New Roman" w:ascii="Times New Roman" w:hAnsi="Times New Roman"/>
              </w:rPr>
              <w:t xml:space="preserve">1.2 </w:t>
              <w:tab/>
              <w:t>Задание 2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clear" w:pos="708"/>
              <w:tab w:val="right" w:pos="660" w:leader="dot"/>
              <w:tab w:val="right" w:pos="9629" w:leader="dot"/>
            </w:tabs>
            <w:rPr>
              <w:rFonts w:ascii="Times New Roman" w:hAnsi="Times New Roman" w:cs="Times New Roman"/>
            </w:rPr>
          </w:pPr>
          <w:hyperlink w:anchor="_Toc212189739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_Toc212189739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cs="Times New Roman" w:ascii="Times New Roman" w:hAnsi="Times New Roman"/>
              </w:rPr>
              <w:t xml:space="preserve">1.3 </w:t>
              <w:tab/>
              <w:t>Задание 3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clear" w:pos="708"/>
              <w:tab w:val="right" w:pos="660" w:leader="dot"/>
              <w:tab w:val="right" w:pos="9629" w:leader="dot"/>
            </w:tabs>
            <w:rPr>
              <w:rFonts w:ascii="Times New Roman" w:hAnsi="Times New Roman" w:cs="Times New Roman"/>
            </w:rPr>
          </w:pPr>
          <w:hyperlink w:anchor="_Toc212189740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_Toc212189740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cs="Times New Roman" w:ascii="Times New Roman" w:hAnsi="Times New Roman"/>
              </w:rPr>
              <w:t xml:space="preserve">1.4 </w:t>
              <w:tab/>
              <w:t>Задание 4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clear" w:pos="708"/>
              <w:tab w:val="right" w:pos="660" w:leader="dot"/>
              <w:tab w:val="right" w:pos="9629" w:leader="dot"/>
            </w:tabs>
            <w:rPr>
              <w:rFonts w:ascii="Times New Roman" w:hAnsi="Times New Roman" w:cs="Times New Roman"/>
            </w:rPr>
          </w:pPr>
          <w:hyperlink w:anchor="_Toc212189741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_Toc212189741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cs="Times New Roman" w:ascii="Times New Roman" w:hAnsi="Times New Roman"/>
              </w:rPr>
              <w:t xml:space="preserve">1.5 </w:t>
              <w:tab/>
              <w:t>Задание 5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clear" w:pos="708"/>
              <w:tab w:val="right" w:pos="660" w:leader="dot"/>
              <w:tab w:val="right" w:pos="9629" w:leader="dot"/>
            </w:tabs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1.6 Задание 6</w:t>
            <w:tab/>
            <w:t>7</w:t>
          </w:r>
        </w:p>
        <w:p>
          <w:pPr>
            <w:pStyle w:val="211"/>
            <w:tabs>
              <w:tab w:val="clear" w:pos="708"/>
              <w:tab w:val="right" w:pos="660" w:leader="dot"/>
              <w:tab w:val="right" w:pos="9629" w:leader="dot"/>
            </w:tabs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1.7 Задание 7</w:t>
            <w:tab/>
            <w:t>8</w:t>
          </w:r>
        </w:p>
        <w:p>
          <w:pPr>
            <w:pStyle w:val="211"/>
            <w:tabs>
              <w:tab w:val="clear" w:pos="708"/>
              <w:tab w:val="right" w:pos="660" w:leader="dot"/>
              <w:tab w:val="right" w:pos="9629" w:leader="dot"/>
            </w:tabs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1.8 Задание 8</w:t>
            <w:tab/>
            <w:t>9</w:t>
          </w:r>
        </w:p>
        <w:p>
          <w:pPr>
            <w:pStyle w:val="211"/>
            <w:tabs>
              <w:tab w:val="clear" w:pos="708"/>
              <w:tab w:val="right" w:pos="660" w:leader="dot"/>
              <w:tab w:val="right" w:pos="9629" w:leader="dot"/>
            </w:tabs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1.9 Задание 9</w:t>
            <w:tab/>
            <w:t>10</w:t>
          </w:r>
        </w:p>
        <w:p>
          <w:pPr>
            <w:pStyle w:val="211"/>
            <w:tabs>
              <w:tab w:val="clear" w:pos="708"/>
              <w:tab w:val="right" w:pos="660" w:leader="dot"/>
              <w:tab w:val="right" w:pos="9629" w:leader="dot"/>
            </w:tabs>
            <w:rPr>
              <w:rFonts w:ascii="Times New Roman" w:hAnsi="Times New Roman" w:cs="Times New Roman"/>
            </w:rPr>
          </w:pPr>
          <w:hyperlink w:anchor="_Toc212189746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_Toc212189746 \h</w:instrText>
            </w:r>
            <w:r>
              <w:rPr>
                <w:webHidden/>
              </w:rPr>
              <w:fldChar w:fldCharType="separate"/>
            </w:r>
            <w:r>
              <w:rPr>
                <w:rFonts w:cs="Times New Roman" w:ascii="Times New Roman" w:hAnsi="Times New Roman"/>
              </w:rPr>
              <w:t>1.10 Задание 10</w:t>
              <w:tab/>
              <w:t>11</w:t>
            </w:r>
            <w:r>
              <w:rPr>
                <w:webHidden/>
              </w:rPr>
              <w:fldChar w:fldCharType="end"/>
            </w:r>
          </w:hyperlink>
          <w:r>
            <w:rPr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211"/>
        <w:tabs>
          <w:tab w:val="clear" w:pos="708"/>
          <w:tab w:val="right" w:pos="660" w:leader="dot"/>
          <w:tab w:val="right" w:pos="9629" w:leader="dot"/>
        </w:tabs>
        <w:rPr/>
      </w:pPr>
      <w:r>
        <w:rPr/>
      </w:r>
    </w:p>
    <w:p>
      <w:pPr>
        <w:pStyle w:val="211"/>
        <w:tabs>
          <w:tab w:val="clear" w:pos="708"/>
          <w:tab w:val="right" w:pos="660" w:leader="dot"/>
          <w:tab w:val="right" w:pos="9629" w:leader="dot"/>
        </w:tabs>
        <w:rPr/>
      </w:pPr>
      <w:r>
        <w:rPr/>
      </w:r>
      <w:r>
        <w:br w:type="page"/>
      </w:r>
    </w:p>
    <w:p>
      <w:pPr>
        <w:pStyle w:val="1111"/>
        <w:numPr>
          <w:ilvl w:val="0"/>
          <w:numId w:val="1"/>
        </w:numPr>
        <w:rPr/>
      </w:pPr>
      <w:bookmarkStart w:id="0" w:name="_Toc212189736"/>
      <w:r>
        <w:rPr/>
        <w:t>Выполнение работы</w:t>
      </w:r>
      <w:bookmarkEnd w:id="0"/>
    </w:p>
    <w:p>
      <w:pPr>
        <w:pStyle w:val="21"/>
        <w:numPr>
          <w:ilvl w:val="1"/>
          <w:numId w:val="4"/>
        </w:numPr>
        <w:rPr/>
      </w:pPr>
      <w:bookmarkStart w:id="1" w:name="_Toc212189737"/>
      <w:r>
        <w:rPr/>
        <w:t>Задание 1</w:t>
      </w:r>
      <w:bookmarkEnd w:id="1"/>
    </w:p>
    <w:p>
      <w:pPr>
        <w:pStyle w:val="13"/>
        <w:spacing w:lineRule="auto" w:line="360" w:before="0" w:after="0"/>
        <w:ind w:firstLine="465" w:left="0" w:right="0"/>
        <w:rPr/>
      </w:pPr>
      <w:r>
        <w:rPr/>
        <w:t>В данном задании было необходимо написать программу, которая отсортировала бы объекты по возрастанию уровня угрозы. На рисунке 1 представлен код программы.</w:t>
      </w:r>
    </w:p>
    <w:p>
      <w:pPr>
        <w:pStyle w:val="13"/>
        <w:spacing w:before="0" w:after="221"/>
        <w:ind w:hanging="0" w:left="10" w:right="121"/>
        <w:jc w:val="center"/>
        <w:rPr/>
      </w:pPr>
      <w:r>
        <w:rPr/>
        <w:drawing>
          <wp:inline distT="0" distB="0" distL="0" distR="0">
            <wp:extent cx="3467100" cy="1717040"/>
            <wp:effectExtent l="0" t="0" r="0" b="0"/>
            <wp:docPr id="12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t>Рисунок 1 – Листинг программы для задания 1</w:t>
      </w:r>
    </w:p>
    <w:p>
      <w:pPr>
        <w:pStyle w:val="13"/>
        <w:spacing w:lineRule="auto" w:line="360" w:before="0" w:after="0"/>
        <w:ind w:hanging="0" w:left="426" w:right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5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Переменная value1 принимает значение количества времени, введённое пользователем, а from1 и to1 определяют из какой в какую единицу измерения время нужно конвертировать;</w:t>
      </w:r>
    </w:p>
    <w:p>
      <w:pPr>
        <w:pStyle w:val="13"/>
        <w:numPr>
          <w:ilvl w:val="0"/>
          <w:numId w:val="5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функцию convert1, которая будет работать с value1, from1 и to1;</w:t>
      </w:r>
    </w:p>
    <w:p>
      <w:pPr>
        <w:pStyle w:val="13"/>
        <w:numPr>
          <w:ilvl w:val="0"/>
          <w:numId w:val="5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Через условия if, elif и else проводим следующую операцию: превращаем любое значение времени, введённое пользователем, в секунды способом умножения, а дальше, в зависимости от запрашиваемой единицы времени для перевода, соответственно делим полученные секунды;</w:t>
      </w:r>
    </w:p>
    <w:p>
      <w:pPr>
        <w:pStyle w:val="13"/>
        <w:numPr>
          <w:ilvl w:val="0"/>
          <w:numId w:val="5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Если результат получается целочисленным, то функция с помощью return будет принимать значение целочисленного результата, однако если результат будет нецелый, то с помощью round округляем значение результата до 6 знаков после запятой и выводим результат командой print.</w:t>
      </w:r>
    </w:p>
    <w:p>
      <w:pPr>
        <w:pStyle w:val="21"/>
        <w:numPr>
          <w:ilvl w:val="1"/>
          <w:numId w:val="4"/>
        </w:numPr>
        <w:rPr/>
      </w:pPr>
      <w:bookmarkStart w:id="2" w:name="_Toc212189738"/>
      <w:r>
        <w:rPr/>
        <w:t>Задание 2</w:t>
      </w:r>
      <w:bookmarkEnd w:id="2"/>
    </w:p>
    <w:p>
      <w:pPr>
        <w:pStyle w:val="13"/>
        <w:spacing w:lineRule="auto" w:line="360" w:before="0" w:after="0"/>
        <w:ind w:firstLine="465" w:left="0" w:right="0"/>
        <w:rPr/>
      </w:pPr>
      <w:r>
        <w:rPr/>
        <w:t>В данном задании было необходимо создать программу, которая составляла бы список общей стоимости и высчитывала бы максимальную стоимость. На рисунке 2 представлен код решения.</w:t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drawing>
          <wp:inline distT="0" distB="0" distL="0" distR="0">
            <wp:extent cx="5220335" cy="1761490"/>
            <wp:effectExtent l="0" t="0" r="0" b="0"/>
            <wp:docPr id="1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t>Рисунок 2 – Листинг программы для задания 2</w:t>
      </w:r>
    </w:p>
    <w:p>
      <w:pPr>
        <w:pStyle w:val="13"/>
        <w:spacing w:lineRule="auto" w:line="360" w:before="0" w:after="0"/>
        <w:ind w:hanging="0" w:left="426" w:right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6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value2 принимает значение суммы вклада, введённое пользователем, а time2 принимает значение времени (в годах), также введённое пользователем;</w:t>
      </w:r>
    </w:p>
    <w:p>
      <w:pPr>
        <w:pStyle w:val="13"/>
        <w:numPr>
          <w:ilvl w:val="0"/>
          <w:numId w:val="6"/>
        </w:numPr>
        <w:tabs>
          <w:tab w:val="clear" w:pos="708"/>
          <w:tab w:val="left" w:pos="0" w:leader="none"/>
          <w:tab w:val="left" w:pos="709" w:leader="none"/>
          <w:tab w:val="left" w:pos="1134" w:leader="none"/>
        </w:tabs>
        <w:spacing w:lineRule="auto" w:line="360" w:before="0" w:after="0"/>
        <w:ind w:firstLine="313" w:left="113" w:right="0"/>
        <w:rPr/>
      </w:pPr>
      <w:r>
        <w:rPr/>
        <w:t>Вводим функцию convert2, что будет оперировать с value2 и time2, проверяем через условие if, чтобы сумма вклада была не меньше 30000: функция в таком случае выдаст 0;</w:t>
      </w:r>
    </w:p>
    <w:p>
      <w:pPr>
        <w:pStyle w:val="13"/>
        <w:numPr>
          <w:ilvl w:val="0"/>
          <w:numId w:val="6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Переменная answer2 будет нашим ответом, для base2 мы высчитываем, какой процент получает вклад от его суммы;</w:t>
      </w:r>
    </w:p>
    <w:p>
      <w:pPr>
        <w:pStyle w:val="13"/>
        <w:numPr>
          <w:ilvl w:val="0"/>
          <w:numId w:val="6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Через цикл for, условия if, elif и else для каждого года проводим расчёт процентов, добавляем результат в answer2 и обновляем соответственно значение value2. Выводим ответ через команду print.</w:t>
      </w:r>
    </w:p>
    <w:p>
      <w:pPr>
        <w:pStyle w:val="21"/>
        <w:numPr>
          <w:ilvl w:val="1"/>
          <w:numId w:val="4"/>
        </w:numPr>
        <w:rPr/>
      </w:pPr>
      <w:bookmarkStart w:id="3" w:name="_Toc212189739"/>
      <w:r>
        <w:rPr/>
        <w:t>Задание 3</w:t>
      </w:r>
      <w:bookmarkEnd w:id="3"/>
    </w:p>
    <w:p>
      <w:pPr>
        <w:pStyle w:val="13"/>
        <w:spacing w:lineRule="auto" w:line="360" w:before="0" w:after="0"/>
        <w:ind w:firstLine="465" w:left="0" w:right="0"/>
        <w:rPr/>
      </w:pPr>
      <w:r>
        <w:rPr/>
        <w:t>В этом задании необходимо было создать программу, которая на основании данного списка добавляла бы каждому сотруднику соответствующий уровень допуска. На рисунке 3 представлено решение задания.</w:t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drawing>
          <wp:inline distT="0" distB="0" distL="0" distR="0">
            <wp:extent cx="5525135" cy="1695450"/>
            <wp:effectExtent l="0" t="0" r="0" b="0"/>
            <wp:docPr id="1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t>Рисунок 3 – Листинг программы для задания 3</w:t>
      </w:r>
    </w:p>
    <w:p>
      <w:pPr>
        <w:pStyle w:val="13"/>
        <w:spacing w:lineRule="auto" w:line="360" w:before="0" w:after="0"/>
        <w:ind w:hanging="0" w:left="426" w:right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7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С помощью структуры try и except код будет выводить ошибку пользователю, если будут введенны нецелые числа или буквы в диапазоны x3 и y3;</w:t>
      </w:r>
    </w:p>
    <w:p>
      <w:pPr>
        <w:pStyle w:val="13"/>
        <w:numPr>
          <w:ilvl w:val="0"/>
          <w:numId w:val="7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С помощью условия if проверяем, чтобы начало диапазона x3 не было больше его конца y3. Выводим сообщение об ошибке, если условие выполняется;</w:t>
      </w:r>
    </w:p>
    <w:p>
      <w:pPr>
        <w:pStyle w:val="13"/>
        <w:numPr>
          <w:ilvl w:val="0"/>
          <w:numId w:val="7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Иначе с помощью else вводим функцию isprime, которая будет работать с x3 и y3. В функции вводим пустой массив m3, с помощью цикла for перебираем числа для переменной i3 в указанном диапазоне, учитывая конец диапазона;</w:t>
      </w:r>
    </w:p>
    <w:p>
      <w:pPr>
        <w:pStyle w:val="13"/>
        <w:numPr>
          <w:ilvl w:val="0"/>
          <w:numId w:val="7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С помощью if ставим условие: если i3 больше 1, то is_prime принимает значение True. Вместе с этим запускаем ещё один цикл for, который будет перебирать делители для переменной i31 для числа i3: от 2 до корня этого числа;</w:t>
      </w:r>
    </w:p>
    <w:p>
      <w:pPr>
        <w:pStyle w:val="13"/>
        <w:numPr>
          <w:ilvl w:val="0"/>
          <w:numId w:val="7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Условием if определяем, делится ли i3 нацело на i31. В случае, если это так, то is_prime принимает значение False и цикл прерывается, в противном же случае, если is_prime сохраняет значение True, то число i3 добавляется в пустой массив m3, а функция в конечном счёте возвращает этот саммый массив. Ответ выводится командой print.</w:t>
      </w:r>
    </w:p>
    <w:p>
      <w:pPr>
        <w:pStyle w:val="21"/>
        <w:numPr>
          <w:ilvl w:val="1"/>
          <w:numId w:val="4"/>
        </w:numPr>
        <w:rPr/>
      </w:pPr>
      <w:bookmarkStart w:id="4" w:name="_Toc212189740"/>
      <w:r>
        <w:rPr/>
        <w:t>Задание 4</w:t>
      </w:r>
      <w:bookmarkEnd w:id="4"/>
    </w:p>
    <w:p>
      <w:pPr>
        <w:pStyle w:val="13"/>
        <w:spacing w:lineRule="auto" w:line="360" w:before="0" w:after="0"/>
        <w:ind w:firstLine="465" w:left="0" w:right="0"/>
        <w:rPr/>
      </w:pPr>
      <w:r>
        <w:rPr/>
        <w:t>В задании нужно было написать программу, которая на основании данного списка выбрала бы зоны, которые полностью работают в дневной период. На рисунке 4 представлен код решения.</w:t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drawing>
          <wp:inline distT="0" distB="0" distL="0" distR="0">
            <wp:extent cx="6124575" cy="1485900"/>
            <wp:effectExtent l="0" t="0" r="0" b="0"/>
            <wp:docPr id="1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t>Рисунок 4 – Листинг программы для задания 4</w:t>
      </w:r>
    </w:p>
    <w:p>
      <w:pPr>
        <w:pStyle w:val="13"/>
        <w:spacing w:lineRule="auto" w:line="360" w:before="0" w:after="0"/>
        <w:ind w:hanging="0" w:left="426" w:right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8"/>
        </w:numPr>
        <w:tabs>
          <w:tab w:val="clear" w:pos="708"/>
          <w:tab w:val="left" w:pos="0" w:leader="none"/>
          <w:tab w:val="left" w:pos="567" w:leader="none"/>
        </w:tabs>
        <w:spacing w:lineRule="auto" w:line="360" w:before="0" w:after="0"/>
        <w:ind w:firstLine="313" w:left="113" w:right="0"/>
        <w:rPr/>
      </w:pPr>
      <w:r>
        <w:rPr/>
        <w:t>Переменная n принимает значение длины-ширины квадратной матрицы, введённое пользователем;</w:t>
      </w:r>
    </w:p>
    <w:p>
      <w:pPr>
        <w:pStyle w:val="13"/>
        <w:numPr>
          <w:ilvl w:val="0"/>
          <w:numId w:val="8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Переменные first и second принимают значения первой и второй матрицы. Благодаря циклу for пользователю необходимо ввести столько строк матрицы с значениями через пробел, сколько указано для переменной n, итоговый результат будет поделен командой split, что уберёт пробелы и добавит значения в качестве массива;</w:t>
      </w:r>
    </w:p>
    <w:p>
      <w:pPr>
        <w:pStyle w:val="13"/>
        <w:numPr>
          <w:ilvl w:val="0"/>
          <w:numId w:val="8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Условием if проверяем квадратность матриц: складываем first и second и проверяем, равна ли длина каждой строки введённому ранее n. Если же хоть одна строка не будет равна n, то будет выводиться сообщение об ошибке;</w:t>
      </w:r>
    </w:p>
    <w:p>
      <w:pPr>
        <w:pStyle w:val="13"/>
        <w:numPr>
          <w:ilvl w:val="0"/>
          <w:numId w:val="8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Иначе условием else запускаем цикл for для строк i и для столбцов j, складываем полученные значения, с помощью end=” ” выводим полученный ответ через пробел в команде print. Print до цикла for и print в конце программы требуется для удобного чтения полученной матрицы.</w:t>
      </w:r>
    </w:p>
    <w:p>
      <w:pPr>
        <w:pStyle w:val="21"/>
        <w:numPr>
          <w:ilvl w:val="1"/>
          <w:numId w:val="4"/>
        </w:numPr>
        <w:rPr/>
      </w:pPr>
      <w:bookmarkStart w:id="5" w:name="_Toc212189741"/>
      <w:r>
        <w:rPr/>
        <w:t>Задание 5</w:t>
      </w:r>
      <w:bookmarkEnd w:id="5"/>
    </w:p>
    <w:p>
      <w:pPr>
        <w:pStyle w:val="13"/>
        <w:spacing w:lineRule="auto" w:line="360" w:before="0" w:after="0"/>
        <w:ind w:firstLine="465" w:left="0" w:right="0"/>
        <w:rPr/>
      </w:pPr>
      <w:r>
        <w:rPr/>
        <w:t xml:space="preserve">Цель задания – написать программу, отбирающую отчеты в зависимости от содержания в них </w:t>
      </w:r>
      <w:r>
        <w:rPr>
          <w:lang w:val="en-US"/>
        </w:rPr>
        <w:t>http</w:t>
      </w:r>
      <w:r>
        <w:rPr/>
        <w:t xml:space="preserve"> или </w:t>
      </w:r>
      <w:r>
        <w:rPr>
          <w:lang w:val="en-US"/>
        </w:rPr>
        <w:t>https</w:t>
      </w:r>
      <w:r>
        <w:rPr/>
        <w:t xml:space="preserve"> ссылок и преобразовывала бы их так, чтобы вместо ссылки выводилось [ДАННЫЕ УДАЛЕНЫ]. На рисунке 5 представлен код решения.</w:t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drawing>
          <wp:inline distT="0" distB="0" distL="0" distR="0">
            <wp:extent cx="4753610" cy="3642360"/>
            <wp:effectExtent l="0" t="0" r="0" b="0"/>
            <wp:docPr id="1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t>Рисунок 5 – Листинг программы для задания 5</w:t>
      </w:r>
    </w:p>
    <w:p>
      <w:pPr>
        <w:pStyle w:val="13"/>
        <w:spacing w:lineRule="auto" w:line="360" w:before="0" w:after="0"/>
        <w:ind w:hanging="0" w:left="426" w:right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9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Переменная text5 принимает значение строки, которую введёт пользователь;</w:t>
      </w:r>
    </w:p>
    <w:p>
      <w:pPr>
        <w:pStyle w:val="13"/>
        <w:numPr>
          <w:ilvl w:val="0"/>
          <w:numId w:val="9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функцию check5, работающую с переменной text5. Вводим переменную symb5, включающую в себя все специальные символы, а также пустую переменную clean5;</w:t>
      </w:r>
    </w:p>
    <w:p>
      <w:pPr>
        <w:pStyle w:val="13"/>
        <w:numPr>
          <w:ilvl w:val="0"/>
          <w:numId w:val="9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цикл for, который будет перебирать все символы во введённой строке для переменной i5. Через if выставляем условие: если i5 не равно какому-либо символу из переменной symb5, то в clean5 добавляется i5 под нижним регистром;</w:t>
      </w:r>
    </w:p>
    <w:p>
      <w:pPr>
        <w:pStyle w:val="13"/>
        <w:numPr>
          <w:ilvl w:val="0"/>
          <w:numId w:val="9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Функция возвращает “Да”, если clean5 равно обратному значению clean5 и возвращает “Нет”, если не равно. Ответ выводится командой print</w:t>
      </w:r>
      <w:r>
        <w:rPr>
          <w:lang w:val="en-US"/>
        </w:rPr>
        <w:t>.</w:t>
      </w:r>
    </w:p>
    <w:p>
      <w:pPr>
        <w:pStyle w:val="21"/>
        <w:numPr>
          <w:ilvl w:val="1"/>
          <w:numId w:val="4"/>
        </w:numPr>
        <w:rPr/>
      </w:pPr>
      <w:r>
        <w:rPr/>
        <w:t>Задание 6</w:t>
      </w:r>
    </w:p>
    <w:p>
      <w:pPr>
        <w:pStyle w:val="13"/>
        <w:spacing w:lineRule="auto" w:line="360" w:before="0" w:after="0"/>
        <w:ind w:firstLine="465" w:left="0" w:right="0"/>
        <w:rPr/>
      </w:pPr>
      <w:r>
        <w:rPr/>
        <w:t xml:space="preserve">В задании нужно было написать программу, которая формировала бы список </w:t>
      </w:r>
      <w:r>
        <w:rPr>
          <w:lang w:val="en-US"/>
        </w:rPr>
        <w:t>SCP</w:t>
      </w:r>
      <w:r>
        <w:rPr/>
        <w:t>-объектов, которые требуют усиленных мер содержания, на основании данного списка. На рисунке 6 представлен код решения.</w:t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drawing>
          <wp:inline distT="0" distB="0" distL="0" distR="0">
            <wp:extent cx="4753610" cy="1829435"/>
            <wp:effectExtent l="0" t="0" r="0" b="0"/>
            <wp:docPr id="1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t>Рисунок 6 – Листинг программы для задания 6</w:t>
      </w:r>
    </w:p>
    <w:p>
      <w:pPr>
        <w:pStyle w:val="13"/>
        <w:spacing w:lineRule="auto" w:line="360" w:before="0" w:after="0"/>
        <w:ind w:hanging="0" w:left="426" w:right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2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hanging="360" w:left="786" w:right="0"/>
        <w:rPr/>
      </w:pPr>
      <w:r>
        <w:rPr/>
        <w:t>Переменная text5 принимает значение строки, которую введёт пользователь;</w:t>
      </w:r>
    </w:p>
    <w:p>
      <w:pPr>
        <w:pStyle w:val="13"/>
        <w:numPr>
          <w:ilvl w:val="0"/>
          <w:numId w:val="12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функцию check5, работающую с переменной text5. Вводим переменную symb5, включающую в себя все специальные символы, а также пустую переменную clean5;</w:t>
      </w:r>
    </w:p>
    <w:p>
      <w:pPr>
        <w:pStyle w:val="13"/>
        <w:numPr>
          <w:ilvl w:val="0"/>
          <w:numId w:val="12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цикл for, который будет перебирать все символы во введённой строке для переменной i5. Через if выставляем условие: если i5 не равно какому-либо символу из переменной symb5, то в clean5 добавляется i5 под нижним регистром;</w:t>
      </w:r>
    </w:p>
    <w:p>
      <w:pPr>
        <w:pStyle w:val="13"/>
        <w:numPr>
          <w:ilvl w:val="0"/>
          <w:numId w:val="12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Функция возвращает “Да”, если clean5 равно обратному значению clean5 и возвращает “Нет”, если не равно. Ответ выводится командой print</w:t>
      </w:r>
      <w:r>
        <w:rPr>
          <w:lang w:val="en-US"/>
        </w:rPr>
        <w:t>.</w:t>
      </w:r>
    </w:p>
    <w:p>
      <w:pPr>
        <w:pStyle w:val="21"/>
        <w:numPr>
          <w:ilvl w:val="1"/>
          <w:numId w:val="4"/>
        </w:numPr>
        <w:rPr/>
      </w:pPr>
      <w:r>
        <w:rPr/>
        <w:t>Задание 7</w:t>
      </w:r>
    </w:p>
    <w:p>
      <w:pPr>
        <w:pStyle w:val="13"/>
        <w:spacing w:lineRule="auto" w:line="360" w:before="0" w:after="0"/>
        <w:ind w:firstLine="465" w:left="0" w:right="0"/>
        <w:rPr/>
      </w:pPr>
      <w:r>
        <w:rPr/>
        <w:t>В этом задании требовалось создать программу, которая, оперируя данным списком, сортировала бы инциденты по количеству персонала и оставляла только три наиболее ресурсоёмких инцидента. На рисунке 7 представлен код решения.</w:t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drawing>
          <wp:inline distT="0" distB="0" distL="0" distR="0">
            <wp:extent cx="4753610" cy="1829435"/>
            <wp:effectExtent l="0" t="0" r="0" b="0"/>
            <wp:docPr id="1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t>Рисунок 7 – Листинг программы для задания 7</w:t>
      </w:r>
    </w:p>
    <w:p>
      <w:pPr>
        <w:pStyle w:val="13"/>
        <w:spacing w:lineRule="auto" w:line="360" w:before="0" w:after="0"/>
        <w:ind w:hanging="0" w:left="426" w:right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3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hanging="360" w:left="786" w:right="0"/>
        <w:rPr/>
      </w:pPr>
      <w:r>
        <w:rPr/>
        <w:t>Переменная text5 принимает значение строки, которую введёт пользователь;</w:t>
      </w:r>
    </w:p>
    <w:p>
      <w:pPr>
        <w:pStyle w:val="13"/>
        <w:numPr>
          <w:ilvl w:val="0"/>
          <w:numId w:val="13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функцию check5, работающую с переменной text5. Вводим переменную symb5, включающую в себя все специальные символы, а также пустую переменную clean5;</w:t>
      </w:r>
    </w:p>
    <w:p>
      <w:pPr>
        <w:pStyle w:val="13"/>
        <w:numPr>
          <w:ilvl w:val="0"/>
          <w:numId w:val="13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цикл for, который будет перебирать все символы во введённой строке для переменной i5. Через if выставляем условие: если i5 не равно какому-либо символу из переменной symb5, то в clean5 добавляется i5 под нижним регистром;</w:t>
      </w:r>
    </w:p>
    <w:p>
      <w:pPr>
        <w:pStyle w:val="13"/>
        <w:numPr>
          <w:ilvl w:val="0"/>
          <w:numId w:val="13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Функция возвращает “Да”, если clean5 равно обратному значению clean5 и возвращает “Нет”, если не равно. Ответ выводится командой print</w:t>
      </w:r>
      <w:r>
        <w:rPr>
          <w:lang w:val="en-US"/>
        </w:rPr>
        <w:t>.</w:t>
      </w:r>
    </w:p>
    <w:p>
      <w:pPr>
        <w:pStyle w:val="21"/>
        <w:numPr>
          <w:ilvl w:val="1"/>
          <w:numId w:val="4"/>
        </w:numPr>
        <w:rPr/>
      </w:pPr>
      <w:r>
        <w:rPr/>
        <w:t>Задание 8</w:t>
      </w:r>
    </w:p>
    <w:p>
      <w:pPr>
        <w:pStyle w:val="13"/>
        <w:spacing w:lineRule="auto" w:line="360" w:before="0" w:after="0"/>
        <w:ind w:firstLine="465" w:left="0" w:right="0"/>
        <w:rPr/>
      </w:pPr>
      <w:r>
        <w:rPr/>
        <w:t>В этом задании требовалось написать код программы, которая, оперируя данным списком протоколов безопасности и уровней их критичности, создавала бы из них новый список строк. На рисунке 8 представлен код решения.</w:t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drawing>
          <wp:inline distT="0" distB="0" distL="0" distR="0">
            <wp:extent cx="4753610" cy="1829435"/>
            <wp:effectExtent l="0" t="0" r="0" b="0"/>
            <wp:docPr id="1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t>Рисунок 8 – Листинг программы для задания 8</w:t>
      </w:r>
    </w:p>
    <w:p>
      <w:pPr>
        <w:pStyle w:val="13"/>
        <w:spacing w:lineRule="auto" w:line="360" w:before="0" w:after="0"/>
        <w:ind w:hanging="0" w:left="426" w:right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4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hanging="360" w:left="786" w:right="0"/>
        <w:rPr/>
      </w:pPr>
      <w:r>
        <w:rPr/>
        <w:t>Переменная text5 принимает значение строки, которую введёт пользователь;</w:t>
      </w:r>
    </w:p>
    <w:p>
      <w:pPr>
        <w:pStyle w:val="13"/>
        <w:numPr>
          <w:ilvl w:val="0"/>
          <w:numId w:val="14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функцию check5, работающую с переменной text5. Вводим переменную symb5, включающую в себя все специальные символы, а также пустую переменную clean5;</w:t>
      </w:r>
    </w:p>
    <w:p>
      <w:pPr>
        <w:pStyle w:val="13"/>
        <w:numPr>
          <w:ilvl w:val="0"/>
          <w:numId w:val="14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цикл for, который будет перебирать все символы во введённой строке для переменной i5. Через if выставляем условие: если i5 не равно какому-либо символу из переменной symb5, то в clean5 добавляется i5 под нижним регистром;</w:t>
      </w:r>
    </w:p>
    <w:p>
      <w:pPr>
        <w:pStyle w:val="13"/>
        <w:numPr>
          <w:ilvl w:val="0"/>
          <w:numId w:val="14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Функция возвращает “Да”, если clean5 равно обратному значению clean5 и возвращает “Нет”, если не равно. Ответ выводится командой print</w:t>
      </w:r>
      <w:r>
        <w:rPr>
          <w:lang w:val="en-US"/>
        </w:rPr>
        <w:t>.</w:t>
      </w:r>
    </w:p>
    <w:p>
      <w:pPr>
        <w:pStyle w:val="21"/>
        <w:numPr>
          <w:ilvl w:val="1"/>
          <w:numId w:val="4"/>
        </w:numPr>
        <w:rPr/>
      </w:pPr>
      <w:r>
        <w:rPr/>
        <w:t>Задание 9</w:t>
      </w:r>
    </w:p>
    <w:p>
      <w:pPr>
        <w:pStyle w:val="13"/>
        <w:spacing w:lineRule="auto" w:line="360" w:before="0" w:after="0"/>
        <w:ind w:firstLine="465" w:left="0" w:right="0"/>
        <w:rPr/>
      </w:pPr>
      <w:r>
        <w:rPr/>
        <w:t>Цель задания – написать программу, которая из данного в условии списка смен охраны выбирала бы только те смены, которые или длятся не менее 8 часов, или не превышают 12 часов. На рисунке 9 представлен код решения.</w:t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drawing>
          <wp:inline distT="0" distB="0" distL="0" distR="0">
            <wp:extent cx="4753610" cy="772795"/>
            <wp:effectExtent l="0" t="0" r="0" b="0"/>
            <wp:docPr id="2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t>Рисунок 9 – Листинг программы для задания 9</w:t>
      </w:r>
    </w:p>
    <w:p>
      <w:pPr>
        <w:pStyle w:val="13"/>
        <w:spacing w:lineRule="auto" w:line="360" w:before="0" w:after="0"/>
        <w:ind w:hanging="0" w:left="426" w:right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5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hanging="360" w:left="786" w:right="0"/>
        <w:rPr/>
      </w:pPr>
      <w:r>
        <w:rPr/>
        <w:t>Переменная text5 принимает значение строки, которую введёт пользователь;</w:t>
      </w:r>
    </w:p>
    <w:p>
      <w:pPr>
        <w:pStyle w:val="13"/>
        <w:numPr>
          <w:ilvl w:val="0"/>
          <w:numId w:val="15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функцию check5, работающую с переменной text5. Вводим переменную symb5, включающую в себя все специальные символы, а также пустую переменную clean5;</w:t>
      </w:r>
    </w:p>
    <w:p>
      <w:pPr>
        <w:pStyle w:val="13"/>
        <w:numPr>
          <w:ilvl w:val="0"/>
          <w:numId w:val="15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цикл for, который будет перебирать все символы во введённой строке для переменной i5. Через if выставляем условие: если i5 не равно какому-либо символу из переменной symb5, то в clean5 добавляется i5 под нижним регистром;</w:t>
      </w:r>
    </w:p>
    <w:p>
      <w:pPr>
        <w:pStyle w:val="13"/>
        <w:numPr>
          <w:ilvl w:val="0"/>
          <w:numId w:val="15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Функция возвращает “Да”, если clean5 равно обратному значению clean5 и возвращает “Нет”, если не равно. Ответ выводится командой print</w:t>
      </w:r>
      <w:r>
        <w:rPr>
          <w:lang w:val="en-US"/>
        </w:rPr>
        <w:t>.</w:t>
      </w:r>
    </w:p>
    <w:p>
      <w:pPr>
        <w:pStyle w:val="21"/>
        <w:numPr>
          <w:ilvl w:val="1"/>
          <w:numId w:val="4"/>
        </w:numPr>
        <w:rPr/>
      </w:pPr>
      <w:bookmarkStart w:id="6" w:name="_GoBack"/>
      <w:bookmarkEnd w:id="6"/>
      <w:r>
        <w:rPr/>
        <w:t>Задание 10</w:t>
      </w:r>
    </w:p>
    <w:p>
      <w:pPr>
        <w:pStyle w:val="13"/>
        <w:spacing w:lineRule="auto" w:line="360" w:before="0" w:after="0"/>
        <w:ind w:firstLine="465" w:left="0" w:right="0"/>
        <w:rPr/>
      </w:pPr>
      <w:r>
        <w:rPr/>
        <w:t>В этом задании нужно было создать программу, которая из данного списка сотрудников с результатами психологической оценки определяла бы сотрудника с наивысшей оценкой. На рисунке 10 представлен код решения.</w:t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drawing>
          <wp:inline distT="0" distB="0" distL="0" distR="0">
            <wp:extent cx="4753610" cy="1829435"/>
            <wp:effectExtent l="0" t="0" r="0" b="0"/>
            <wp:docPr id="2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hanging="0" w:left="10" w:right="121"/>
        <w:jc w:val="center"/>
        <w:rPr/>
      </w:pPr>
      <w:r>
        <w:rPr/>
        <w:t>Рисунок 10 – Листинг программы для задания 10</w:t>
      </w:r>
    </w:p>
    <w:p>
      <w:pPr>
        <w:pStyle w:val="13"/>
        <w:spacing w:lineRule="auto" w:line="360" w:before="0" w:after="0"/>
        <w:ind w:hanging="0" w:left="426" w:right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6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hanging="360" w:left="786" w:right="0"/>
        <w:rPr/>
      </w:pPr>
      <w:r>
        <w:rPr/>
        <w:t>Переменная text5 принимает значение строки, которую введёт пользователь;</w:t>
      </w:r>
    </w:p>
    <w:p>
      <w:pPr>
        <w:pStyle w:val="13"/>
        <w:numPr>
          <w:ilvl w:val="0"/>
          <w:numId w:val="16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функцию check5, работающую с переменной text5. Вводим переменную symb5, включающую в себя все специальные символы, а также пустую переменную clean5;</w:t>
      </w:r>
    </w:p>
    <w:p>
      <w:pPr>
        <w:pStyle w:val="13"/>
        <w:numPr>
          <w:ilvl w:val="0"/>
          <w:numId w:val="16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Вводим цикл for, который будет перебирать все символы во введённой строке для переменной i5. Через if выставляем условие: если i5 не равно какому-либо символу из переменной symb5, то в clean5 добавляется i5 под нижним регистром;</w:t>
      </w:r>
    </w:p>
    <w:p>
      <w:pPr>
        <w:pStyle w:val="13"/>
        <w:numPr>
          <w:ilvl w:val="0"/>
          <w:numId w:val="16"/>
        </w:numPr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firstLine="313" w:left="113" w:right="0"/>
        <w:rPr/>
      </w:pPr>
      <w:r>
        <w:rPr/>
        <w:t>Функция возвращает “Да”, если clean5 равно обратному значению clean5 и возвращает “Нет”, если не равно. Ответ выводится командой print</w:t>
      </w:r>
      <w:r>
        <w:rPr>
          <w:lang w:val="en-US"/>
        </w:rPr>
        <w:t>.</w:t>
      </w:r>
    </w:p>
    <w:p>
      <w:pPr>
        <w:pStyle w:val="13"/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hanging="0" w:left="113" w:right="0"/>
        <w:rPr/>
      </w:pPr>
      <w:r>
        <w:rPr/>
      </w:r>
    </w:p>
    <w:p>
      <w:pPr>
        <w:pStyle w:val="13"/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hanging="0" w:left="113" w:right="0"/>
        <w:rPr/>
      </w:pPr>
      <w:r>
        <w:rPr/>
      </w:r>
    </w:p>
    <w:p>
      <w:pPr>
        <w:pStyle w:val="13"/>
        <w:tabs>
          <w:tab w:val="clear" w:pos="708"/>
          <w:tab w:val="left" w:pos="0" w:leader="none"/>
          <w:tab w:val="left" w:pos="709" w:leader="none"/>
        </w:tabs>
        <w:spacing w:lineRule="auto" w:line="360" w:before="0" w:after="0"/>
        <w:ind w:hanging="0" w:left="426" w:right="0"/>
        <w:rPr/>
      </w:pPr>
      <w:r>
        <w:rPr/>
      </w:r>
    </w:p>
    <w:sectPr>
      <w:headerReference w:type="even" r:id="rId29"/>
      <w:headerReference w:type="default" r:id="rId30"/>
      <w:headerReference w:type="first" r:id="rId31"/>
      <w:footerReference w:type="even" r:id="rId32"/>
      <w:footerReference w:type="default" r:id="rId33"/>
      <w:footerReference w:type="first" r:id="rId34"/>
      <w:type w:val="nextPage"/>
      <w:pgSz w:w="11906" w:h="16838"/>
      <w:pgMar w:left="1701" w:right="566" w:gutter="0" w:header="817" w:top="1345" w:footer="720" w:bottom="907"/>
      <w:pgNumType w:start="2"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Segoe UI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0" w:type="dxa"/>
      <w:jc w:val="left"/>
      <w:tblInd w:w="216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  <w:shd w:color="auto" w:fill="auto" w:val="clear"/>
        </w:tcPr>
        <w:p>
          <w:pPr>
            <w:pStyle w:val="15"/>
            <w:ind w:hanging="0" w:left="-115" w:right="2"/>
            <w:jc w:val="left"/>
            <w:rPr/>
          </w:pPr>
          <w:r>
            <w:rPr/>
          </w:r>
        </w:p>
      </w:tc>
      <w:tc>
        <w:tcPr>
          <w:tcW w:w="3210" w:type="dxa"/>
          <w:tcBorders/>
          <w:shd w:color="auto" w:fill="auto" w:val="clear"/>
        </w:tcPr>
        <w:p>
          <w:pPr>
            <w:pStyle w:val="15"/>
            <w:jc w:val="center"/>
            <w:rPr/>
          </w:pPr>
          <w:r>
            <w:rPr/>
          </w:r>
        </w:p>
      </w:tc>
      <w:tc>
        <w:tcPr>
          <w:tcW w:w="3210" w:type="dxa"/>
          <w:tcBorders/>
          <w:shd w:color="auto" w:fill="auto" w:val="clear"/>
        </w:tcPr>
        <w:p>
          <w:pPr>
            <w:pStyle w:val="15"/>
            <w:ind w:hanging="0" w:left="10" w:right="-115"/>
            <w:jc w:val="right"/>
            <w:rPr/>
          </w:pPr>
          <w:r>
            <w:rPr/>
          </w:r>
        </w:p>
      </w:tc>
    </w:tr>
  </w:tbl>
  <w:p>
    <w:pPr>
      <w:pStyle w:val="16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0" w:type="dxa"/>
      <w:jc w:val="left"/>
      <w:tblInd w:w="216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  <w:shd w:color="auto" w:fill="auto" w:val="clear"/>
        </w:tcPr>
        <w:p>
          <w:pPr>
            <w:pStyle w:val="15"/>
            <w:ind w:hanging="0" w:left="-115" w:right="2"/>
            <w:jc w:val="left"/>
            <w:rPr/>
          </w:pPr>
          <w:r>
            <w:rPr/>
          </w:r>
        </w:p>
      </w:tc>
      <w:tc>
        <w:tcPr>
          <w:tcW w:w="3210" w:type="dxa"/>
          <w:tcBorders/>
          <w:shd w:color="auto" w:fill="auto" w:val="clear"/>
        </w:tcPr>
        <w:p>
          <w:pPr>
            <w:pStyle w:val="13"/>
            <w:spacing w:before="0" w:after="221"/>
            <w:ind w:hanging="0" w:left="10" w:right="1"/>
            <w:jc w:val="center"/>
            <w:rPr/>
          </w:pPr>
          <w:r>
            <w:rPr/>
            <w:t>Владивосток 2025</w:t>
          </w:r>
        </w:p>
      </w:tc>
      <w:tc>
        <w:tcPr>
          <w:tcW w:w="3210" w:type="dxa"/>
          <w:tcBorders/>
          <w:shd w:color="auto" w:fill="auto" w:val="clear"/>
        </w:tcPr>
        <w:p>
          <w:pPr>
            <w:pStyle w:val="15"/>
            <w:ind w:hanging="0" w:left="10" w:right="-115"/>
            <w:jc w:val="right"/>
            <w:rPr/>
          </w:pPr>
          <w:r>
            <w:rPr/>
          </w:r>
        </w:p>
      </w:tc>
    </w:tr>
  </w:tbl>
  <w:p>
    <w:pPr>
      <w:pStyle w:val="16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6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6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6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3"/>
      <w:spacing w:lineRule="auto" w:line="252" w:before="0" w:after="160"/>
      <w:ind w:hanging="0" w:left="0" w:right="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3"/>
      <w:spacing w:lineRule="auto" w:line="252" w:before="0" w:after="160"/>
      <w:ind w:hanging="0" w:left="0" w:right="0"/>
      <w:jc w:val="left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019898693"/>
    </w:sdtPr>
    <w:sdtContent>
      <w:p>
        <w:pPr>
          <w:pStyle w:val="Header"/>
          <w:spacing w:before="0" w:after="160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019898693"/>
    </w:sdtPr>
    <w:sdtContent>
      <w:p>
        <w:pPr>
          <w:pStyle w:val="Header"/>
          <w:spacing w:before="0" w:after="160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425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ascii="Arial" w:hAnsi="Arial" w:eastAsia="Arial" w:cs="Arial"/>
        <w:color w:val="00000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425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ascii="Arial" w:hAnsi="Arial" w:eastAsia="Arial" w:cs="Arial"/>
        <w:color w:val="00000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18" w:hanging="0"/>
      </w:pPr>
      <w:rPr>
        <w:dstrike w:val="false"/>
        <w:strike w:val="false"/>
        <w:vertAlign w:val="baseline"/>
        <w:position w:val="0"/>
        <w:sz w:val="26"/>
        <w:sz w:val="26"/>
        <w:i w:val="false"/>
        <w:u w:val="none" w:color="000000"/>
        <w:b w:val="false"/>
        <w:szCs w:val="26"/>
        <w:rFonts w:ascii="Arial" w:hAnsi="Arial" w:eastAsia="Arial" w:cs="Arial"/>
        <w:color w:val="000000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0"/>
        </w:tabs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9">
    <w:lvl w:ilvl="0">
      <w:start w:val="1"/>
      <w:numFmt w:val="decimal"/>
      <w:lvlText w:val="%1)"/>
      <w:lvlJc w:val="left"/>
      <w:pPr>
        <w:tabs>
          <w:tab w:val="num" w:pos="0"/>
        </w:tabs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0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)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  <w:rPr/>
    </w:lvl>
  </w:abstractNum>
  <w:abstractNum w:abstractNumId="13">
    <w:lvl w:ilvl="0">
      <w:start w:val="1"/>
      <w:numFmt w:val="decimal"/>
      <w:lvlText w:val="%1)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  <w:rPr/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  <w:rPr/>
    </w:lvl>
  </w:abstractNum>
  <w:abstractNum w:abstractNumId="15">
    <w:lvl w:ilvl="0">
      <w:start w:val="1"/>
      <w:numFmt w:val="decimal"/>
      <w:lvlText w:val="%1)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  <w:rPr/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6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S Mincho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lineRule="auto" w:line="252" w:before="0" w:after="160"/>
      <w:jc w:val="left"/>
      <w:textAlignment w:val="baseline"/>
    </w:pPr>
    <w:rPr>
      <w:rFonts w:ascii="Calibri" w:hAnsi="Calibri" w:eastAsia="MS Mincho" w:cs="Arial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CharLFO20LVL1" w:customStyle="1">
    <w:name w:val="WW_CharLFO20LVL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20LVL2" w:customStyle="1">
    <w:name w:val="WW_CharLFO20LVL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1" w:customStyle="1">
    <w:name w:val="Основной шрифт абзаца1"/>
    <w:qFormat/>
    <w:rPr/>
  </w:style>
  <w:style w:type="character" w:styleId="2" w:customStyle="1">
    <w:name w:val="Заголовок 2 Знак"/>
    <w:qFormat/>
    <w:rPr>
      <w:rFonts w:ascii="Arial" w:hAnsi="Arial" w:eastAsia="Arial" w:cs="Arial"/>
      <w:color w:val="000000"/>
      <w:sz w:val="26"/>
    </w:rPr>
  </w:style>
  <w:style w:type="character" w:styleId="11" w:customStyle="1">
    <w:name w:val="Заголовок 1 Знак"/>
    <w:qFormat/>
    <w:rPr>
      <w:rFonts w:ascii="Arial" w:hAnsi="Arial" w:eastAsia="Arial" w:cs="Arial"/>
      <w:color w:val="000000"/>
      <w:sz w:val="28"/>
      <w:szCs w:val="28"/>
    </w:rPr>
  </w:style>
  <w:style w:type="character" w:styleId="12" w:customStyle="1">
    <w:name w:val="Гиперссылка1"/>
    <w:basedOn w:val="1"/>
    <w:qFormat/>
    <w:rPr>
      <w:color w:val="0563C1"/>
      <w:u w:val="single"/>
    </w:rPr>
  </w:style>
  <w:style w:type="character" w:styleId="Style14" w:customStyle="1">
    <w:name w:val="Верхний колонтитул Знак"/>
    <w:basedOn w:val="DefaultParagraphFont"/>
    <w:uiPriority w:val="99"/>
    <w:qFormat/>
    <w:rPr/>
  </w:style>
  <w:style w:type="character" w:styleId="Style15" w:customStyle="1">
    <w:name w:val="Нижний колонтитул Знак"/>
    <w:basedOn w:val="DefaultParagraphFont"/>
    <w:qFormat/>
    <w:rPr/>
  </w:style>
  <w:style w:type="character" w:styleId="Style16" w:customStyle="1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character" w:styleId="WWCharOUTLINELVL1" w:customStyle="1">
    <w:name w:val="WW_CharOUTLINELVL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OUTLINELVL2" w:customStyle="1">
    <w:name w:val="WW_CharOUTLINELVL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3LVL1" w:customStyle="1">
    <w:name w:val="WW_CharLFO3LVL1"/>
    <w:qFormat/>
    <w:rPr>
      <w:rFonts w:ascii="Symbol" w:hAnsi="Symbol"/>
    </w:rPr>
  </w:style>
  <w:style w:type="character" w:styleId="WWCharLFO3LVL2" w:customStyle="1">
    <w:name w:val="WW_CharLFO3LVL2"/>
    <w:qFormat/>
    <w:rPr>
      <w:rFonts w:ascii="Courier New" w:hAnsi="Courier New"/>
    </w:rPr>
  </w:style>
  <w:style w:type="character" w:styleId="WWCharLFO3LVL3" w:customStyle="1">
    <w:name w:val="WW_CharLFO3LVL3"/>
    <w:qFormat/>
    <w:rPr>
      <w:rFonts w:ascii="Wingdings" w:hAnsi="Wingdings"/>
    </w:rPr>
  </w:style>
  <w:style w:type="character" w:styleId="WWCharLFO3LVL4" w:customStyle="1">
    <w:name w:val="WW_CharLFO3LVL4"/>
    <w:qFormat/>
    <w:rPr>
      <w:rFonts w:ascii="Symbol" w:hAnsi="Symbol"/>
    </w:rPr>
  </w:style>
  <w:style w:type="character" w:styleId="WWCharLFO3LVL5" w:customStyle="1">
    <w:name w:val="WW_CharLFO3LVL5"/>
    <w:qFormat/>
    <w:rPr>
      <w:rFonts w:ascii="Courier New" w:hAnsi="Courier New"/>
    </w:rPr>
  </w:style>
  <w:style w:type="character" w:styleId="WWCharLFO3LVL6" w:customStyle="1">
    <w:name w:val="WW_CharLFO3LVL6"/>
    <w:qFormat/>
    <w:rPr>
      <w:rFonts w:ascii="Wingdings" w:hAnsi="Wingdings"/>
    </w:rPr>
  </w:style>
  <w:style w:type="character" w:styleId="WWCharLFO3LVL7" w:customStyle="1">
    <w:name w:val="WW_CharLFO3LVL7"/>
    <w:qFormat/>
    <w:rPr>
      <w:rFonts w:ascii="Symbol" w:hAnsi="Symbol"/>
    </w:rPr>
  </w:style>
  <w:style w:type="character" w:styleId="WWCharLFO3LVL8" w:customStyle="1">
    <w:name w:val="WW_CharLFO3LVL8"/>
    <w:qFormat/>
    <w:rPr>
      <w:rFonts w:ascii="Courier New" w:hAnsi="Courier New"/>
    </w:rPr>
  </w:style>
  <w:style w:type="character" w:styleId="WWCharLFO3LVL9" w:customStyle="1">
    <w:name w:val="WW_CharLFO3LVL9"/>
    <w:qFormat/>
    <w:rPr>
      <w:rFonts w:ascii="Wingdings" w:hAnsi="Wingdings"/>
    </w:rPr>
  </w:style>
  <w:style w:type="character" w:styleId="WWCharLFO5LVL1" w:customStyle="1">
    <w:name w:val="WW_CharLFO5LVL1"/>
    <w:qFormat/>
    <w:rPr>
      <w:rFonts w:ascii="Symbol" w:hAnsi="Symbol"/>
    </w:rPr>
  </w:style>
  <w:style w:type="character" w:styleId="WWCharLFO5LVL2" w:customStyle="1">
    <w:name w:val="WW_CharLFO5LVL2"/>
    <w:qFormat/>
    <w:rPr>
      <w:rFonts w:ascii="Courier New" w:hAnsi="Courier New"/>
    </w:rPr>
  </w:style>
  <w:style w:type="character" w:styleId="WWCharLFO5LVL3" w:customStyle="1">
    <w:name w:val="WW_CharLFO5LVL3"/>
    <w:qFormat/>
    <w:rPr>
      <w:rFonts w:ascii="Wingdings" w:hAnsi="Wingdings"/>
    </w:rPr>
  </w:style>
  <w:style w:type="character" w:styleId="WWCharLFO5LVL4" w:customStyle="1">
    <w:name w:val="WW_CharLFO5LVL4"/>
    <w:qFormat/>
    <w:rPr>
      <w:rFonts w:ascii="Symbol" w:hAnsi="Symbol"/>
    </w:rPr>
  </w:style>
  <w:style w:type="character" w:styleId="WWCharLFO5LVL5" w:customStyle="1">
    <w:name w:val="WW_CharLFO5LVL5"/>
    <w:qFormat/>
    <w:rPr>
      <w:rFonts w:ascii="Courier New" w:hAnsi="Courier New"/>
    </w:rPr>
  </w:style>
  <w:style w:type="character" w:styleId="WWCharLFO5LVL6" w:customStyle="1">
    <w:name w:val="WW_CharLFO5LVL6"/>
    <w:qFormat/>
    <w:rPr>
      <w:rFonts w:ascii="Wingdings" w:hAnsi="Wingdings"/>
    </w:rPr>
  </w:style>
  <w:style w:type="character" w:styleId="WWCharLFO5LVL7" w:customStyle="1">
    <w:name w:val="WW_CharLFO5LVL7"/>
    <w:qFormat/>
    <w:rPr>
      <w:rFonts w:ascii="Symbol" w:hAnsi="Symbol"/>
    </w:rPr>
  </w:style>
  <w:style w:type="character" w:styleId="WWCharLFO5LVL8" w:customStyle="1">
    <w:name w:val="WW_CharLFO5LVL8"/>
    <w:qFormat/>
    <w:rPr>
      <w:rFonts w:ascii="Courier New" w:hAnsi="Courier New"/>
    </w:rPr>
  </w:style>
  <w:style w:type="character" w:styleId="WWCharLFO5LVL9" w:customStyle="1">
    <w:name w:val="WW_CharLFO5LVL9"/>
    <w:qFormat/>
    <w:rPr>
      <w:rFonts w:ascii="Wingdings" w:hAnsi="Wingdings"/>
    </w:rPr>
  </w:style>
  <w:style w:type="character" w:styleId="WWCharLFO10LVL1" w:customStyle="1">
    <w:name w:val="WW_CharLFO10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2" w:customStyle="1">
    <w:name w:val="WW_CharLFO10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3" w:customStyle="1">
    <w:name w:val="WW_CharLFO10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4" w:customStyle="1">
    <w:name w:val="WW_CharLFO10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5" w:customStyle="1">
    <w:name w:val="WW_CharLFO10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6" w:customStyle="1">
    <w:name w:val="WW_CharLFO10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7" w:customStyle="1">
    <w:name w:val="WW_CharLFO10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8" w:customStyle="1">
    <w:name w:val="WW_CharLFO10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9" w:customStyle="1">
    <w:name w:val="WW_CharLFO10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1" w:customStyle="1">
    <w:name w:val="WW_CharLFO11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2" w:customStyle="1">
    <w:name w:val="WW_CharLFO11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3" w:customStyle="1">
    <w:name w:val="WW_CharLFO11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4" w:customStyle="1">
    <w:name w:val="WW_CharLFO11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5" w:customStyle="1">
    <w:name w:val="WW_CharLFO11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6" w:customStyle="1">
    <w:name w:val="WW_CharLFO11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7" w:customStyle="1">
    <w:name w:val="WW_CharLFO11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8" w:customStyle="1">
    <w:name w:val="WW_CharLFO11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9" w:customStyle="1">
    <w:name w:val="WW_CharLFO11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1" w:customStyle="1">
    <w:name w:val="WW_CharLFO12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" w:customStyle="1">
    <w:name w:val="WW_CharLFO12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" w:customStyle="1">
    <w:name w:val="WW_CharLFO12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" w:customStyle="1">
    <w:name w:val="WW_CharLFO12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" w:customStyle="1">
    <w:name w:val="WW_CharLFO12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" w:customStyle="1">
    <w:name w:val="WW_CharLFO12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" w:customStyle="1">
    <w:name w:val="WW_CharLFO12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" w:customStyle="1">
    <w:name w:val="WW_CharLFO12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" w:customStyle="1">
    <w:name w:val="WW_CharLFO12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" w:customStyle="1">
    <w:name w:val="WW_CharLFO13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" w:customStyle="1">
    <w:name w:val="WW_CharLFO13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" w:customStyle="1">
    <w:name w:val="WW_CharLFO13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" w:customStyle="1">
    <w:name w:val="WW_CharLFO13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" w:customStyle="1">
    <w:name w:val="WW_CharLFO13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" w:customStyle="1">
    <w:name w:val="WW_CharLFO13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" w:customStyle="1">
    <w:name w:val="WW_CharLFO13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" w:customStyle="1">
    <w:name w:val="WW_CharLFO13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" w:customStyle="1">
    <w:name w:val="WW_CharLFO13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" w:customStyle="1">
    <w:name w:val="WW_CharLFO14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" w:customStyle="1">
    <w:name w:val="WW_CharLFO14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" w:customStyle="1">
    <w:name w:val="WW_CharLFO14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" w:customStyle="1">
    <w:name w:val="WW_CharLFO14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" w:customStyle="1">
    <w:name w:val="WW_CharLFO14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" w:customStyle="1">
    <w:name w:val="WW_CharLFO14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" w:customStyle="1">
    <w:name w:val="WW_CharLFO14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" w:customStyle="1">
    <w:name w:val="WW_CharLFO14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" w:customStyle="1">
    <w:name w:val="WW_CharLFO14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1" w:customStyle="1">
    <w:name w:val="WW_CharLFO15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2" w:customStyle="1">
    <w:name w:val="WW_CharLFO15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3" w:customStyle="1">
    <w:name w:val="WW_CharLFO15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4" w:customStyle="1">
    <w:name w:val="WW_CharLFO15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5" w:customStyle="1">
    <w:name w:val="WW_CharLFO15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6" w:customStyle="1">
    <w:name w:val="WW_CharLFO15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7" w:customStyle="1">
    <w:name w:val="WW_CharLFO15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8" w:customStyle="1">
    <w:name w:val="WW_CharLFO15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9" w:customStyle="1">
    <w:name w:val="WW_CharLFO15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1" w:customStyle="1">
    <w:name w:val="WW_CharLFO16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2" w:customStyle="1">
    <w:name w:val="WW_CharLFO16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3" w:customStyle="1">
    <w:name w:val="WW_CharLFO16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4" w:customStyle="1">
    <w:name w:val="WW_CharLFO16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5" w:customStyle="1">
    <w:name w:val="WW_CharLFO16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6" w:customStyle="1">
    <w:name w:val="WW_CharLFO16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7" w:customStyle="1">
    <w:name w:val="WW_CharLFO16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8" w:customStyle="1">
    <w:name w:val="WW_CharLFO16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9" w:customStyle="1">
    <w:name w:val="WW_CharLFO16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1" w:customStyle="1">
    <w:name w:val="WW_CharLFO17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2" w:customStyle="1">
    <w:name w:val="WW_CharLFO17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3" w:customStyle="1">
    <w:name w:val="WW_CharLFO17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4" w:customStyle="1">
    <w:name w:val="WW_CharLFO17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5" w:customStyle="1">
    <w:name w:val="WW_CharLFO17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6" w:customStyle="1">
    <w:name w:val="WW_CharLFO17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7" w:customStyle="1">
    <w:name w:val="WW_CharLFO17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8" w:customStyle="1">
    <w:name w:val="WW_CharLFO17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9" w:customStyle="1">
    <w:name w:val="WW_CharLFO17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1" w:customStyle="1">
    <w:name w:val="WW_CharLFO18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2" w:customStyle="1">
    <w:name w:val="WW_CharLFO18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3" w:customStyle="1">
    <w:name w:val="WW_CharLFO18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4" w:customStyle="1">
    <w:name w:val="WW_CharLFO18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5" w:customStyle="1">
    <w:name w:val="WW_CharLFO18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6" w:customStyle="1">
    <w:name w:val="WW_CharLFO18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7" w:customStyle="1">
    <w:name w:val="WW_CharLFO18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8" w:customStyle="1">
    <w:name w:val="WW_CharLFO18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9" w:customStyle="1">
    <w:name w:val="WW_CharLFO18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1" w:customStyle="1">
    <w:name w:val="WW_CharLFO19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2" w:customStyle="1">
    <w:name w:val="WW_CharLFO19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3" w:customStyle="1">
    <w:name w:val="WW_CharLFO19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4" w:customStyle="1">
    <w:name w:val="WW_CharLFO19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5" w:customStyle="1">
    <w:name w:val="WW_CharLFO19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6" w:customStyle="1">
    <w:name w:val="WW_CharLFO19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7" w:customStyle="1">
    <w:name w:val="WW_CharLFO19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8" w:customStyle="1">
    <w:name w:val="WW_CharLFO19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9" w:customStyle="1">
    <w:name w:val="WW_CharLFO19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Hyperlink" w:customStyle="1">
    <w:name w:val="Hyperlink"/>
    <w:rPr>
      <w:color w:val="000080"/>
      <w:u w:val="single"/>
    </w:rPr>
  </w:style>
  <w:style w:type="character" w:styleId="WWCharOUTLINELVL11" w:customStyle="1">
    <w:name w:val="WW_CharOUTLINELVL1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OUTLINELVL21" w:customStyle="1">
    <w:name w:val="WW_CharOUTLINELVL2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1LVL1" w:customStyle="1">
    <w:name w:val="WW_CharLFO1LVL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1LVL2" w:customStyle="1">
    <w:name w:val="WW_CharLFO1LVL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5LVL11" w:customStyle="1">
    <w:name w:val="WW_CharLFO5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21" w:customStyle="1">
    <w:name w:val="WW_CharLFO5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31" w:customStyle="1">
    <w:name w:val="WW_CharLFO5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41" w:customStyle="1">
    <w:name w:val="WW_CharLFO5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51" w:customStyle="1">
    <w:name w:val="WW_CharLFO5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61" w:customStyle="1">
    <w:name w:val="WW_CharLFO5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71" w:customStyle="1">
    <w:name w:val="WW_CharLFO5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81" w:customStyle="1">
    <w:name w:val="WW_CharLFO5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91" w:customStyle="1">
    <w:name w:val="WW_CharLFO5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1" w:customStyle="1">
    <w:name w:val="WW_CharLFO6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2" w:customStyle="1">
    <w:name w:val="WW_CharLFO6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3" w:customStyle="1">
    <w:name w:val="WW_CharLFO6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4" w:customStyle="1">
    <w:name w:val="WW_CharLFO6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5" w:customStyle="1">
    <w:name w:val="WW_CharLFO6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6" w:customStyle="1">
    <w:name w:val="WW_CharLFO6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7" w:customStyle="1">
    <w:name w:val="WW_CharLFO6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8" w:customStyle="1">
    <w:name w:val="WW_CharLFO6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9" w:customStyle="1">
    <w:name w:val="WW_CharLFO6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1" w:customStyle="1">
    <w:name w:val="WW_CharLFO7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2" w:customStyle="1">
    <w:name w:val="WW_CharLFO7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3" w:customStyle="1">
    <w:name w:val="WW_CharLFO7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4" w:customStyle="1">
    <w:name w:val="WW_CharLFO7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5" w:customStyle="1">
    <w:name w:val="WW_CharLFO7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6" w:customStyle="1">
    <w:name w:val="WW_CharLFO7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7" w:customStyle="1">
    <w:name w:val="WW_CharLFO7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8" w:customStyle="1">
    <w:name w:val="WW_CharLFO7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9" w:customStyle="1">
    <w:name w:val="WW_CharLFO7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1" w:customStyle="1">
    <w:name w:val="WW_CharLFO8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2" w:customStyle="1">
    <w:name w:val="WW_CharLFO8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3" w:customStyle="1">
    <w:name w:val="WW_CharLFO8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4" w:customStyle="1">
    <w:name w:val="WW_CharLFO8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5" w:customStyle="1">
    <w:name w:val="WW_CharLFO8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6" w:customStyle="1">
    <w:name w:val="WW_CharLFO8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7" w:customStyle="1">
    <w:name w:val="WW_CharLFO8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8" w:customStyle="1">
    <w:name w:val="WW_CharLFO8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9" w:customStyle="1">
    <w:name w:val="WW_CharLFO8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1" w:customStyle="1">
    <w:name w:val="WW_CharLFO9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2" w:customStyle="1">
    <w:name w:val="WW_CharLFO9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3" w:customStyle="1">
    <w:name w:val="WW_CharLFO9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4" w:customStyle="1">
    <w:name w:val="WW_CharLFO9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5" w:customStyle="1">
    <w:name w:val="WW_CharLFO9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6" w:customStyle="1">
    <w:name w:val="WW_CharLFO9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7" w:customStyle="1">
    <w:name w:val="WW_CharLFO9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8" w:customStyle="1">
    <w:name w:val="WW_CharLFO9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9" w:customStyle="1">
    <w:name w:val="WW_CharLFO9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11" w:customStyle="1">
    <w:name w:val="WW_CharLFO10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21" w:customStyle="1">
    <w:name w:val="WW_CharLFO10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31" w:customStyle="1">
    <w:name w:val="WW_CharLFO10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41" w:customStyle="1">
    <w:name w:val="WW_CharLFO10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51" w:customStyle="1">
    <w:name w:val="WW_CharLFO10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61" w:customStyle="1">
    <w:name w:val="WW_CharLFO10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71" w:customStyle="1">
    <w:name w:val="WW_CharLFO10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81" w:customStyle="1">
    <w:name w:val="WW_CharLFO10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91" w:customStyle="1">
    <w:name w:val="WW_CharLFO10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11" w:customStyle="1">
    <w:name w:val="WW_CharLFO11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21" w:customStyle="1">
    <w:name w:val="WW_CharLFO11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31" w:customStyle="1">
    <w:name w:val="WW_CharLFO11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41" w:customStyle="1">
    <w:name w:val="WW_CharLFO11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51" w:customStyle="1">
    <w:name w:val="WW_CharLFO11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61" w:customStyle="1">
    <w:name w:val="WW_CharLFO11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71" w:customStyle="1">
    <w:name w:val="WW_CharLFO11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81" w:customStyle="1">
    <w:name w:val="WW_CharLFO11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91" w:customStyle="1">
    <w:name w:val="WW_CharLFO11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11" w:customStyle="1">
    <w:name w:val="WW_CharLFO12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1" w:customStyle="1">
    <w:name w:val="WW_CharLFO12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1" w:customStyle="1">
    <w:name w:val="WW_CharLFO12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1" w:customStyle="1">
    <w:name w:val="WW_CharLFO12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1" w:customStyle="1">
    <w:name w:val="WW_CharLFO12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1" w:customStyle="1">
    <w:name w:val="WW_CharLFO12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1" w:customStyle="1">
    <w:name w:val="WW_CharLFO12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1" w:customStyle="1">
    <w:name w:val="WW_CharLFO12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1" w:customStyle="1">
    <w:name w:val="WW_CharLFO12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1" w:customStyle="1">
    <w:name w:val="WW_CharLFO13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1" w:customStyle="1">
    <w:name w:val="WW_CharLFO13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1" w:customStyle="1">
    <w:name w:val="WW_CharLFO13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1" w:customStyle="1">
    <w:name w:val="WW_CharLFO13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1" w:customStyle="1">
    <w:name w:val="WW_CharLFO13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1" w:customStyle="1">
    <w:name w:val="WW_CharLFO13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1" w:customStyle="1">
    <w:name w:val="WW_CharLFO13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1" w:customStyle="1">
    <w:name w:val="WW_CharLFO13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1" w:customStyle="1">
    <w:name w:val="WW_CharLFO13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1" w:customStyle="1">
    <w:name w:val="WW_CharLFO14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1" w:customStyle="1">
    <w:name w:val="WW_CharLFO14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1" w:customStyle="1">
    <w:name w:val="WW_CharLFO14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1" w:customStyle="1">
    <w:name w:val="WW_CharLFO14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1" w:customStyle="1">
    <w:name w:val="WW_CharLFO14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1" w:customStyle="1">
    <w:name w:val="WW_CharLFO14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1" w:customStyle="1">
    <w:name w:val="WW_CharLFO14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1" w:customStyle="1">
    <w:name w:val="WW_CharLFO14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1" w:customStyle="1">
    <w:name w:val="WW_CharLFO14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OUTLINELVL12" w:customStyle="1">
    <w:name w:val="WW_CharOUTLINELVL1_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OUTLINELVL22" w:customStyle="1">
    <w:name w:val="WW_CharOUTLINELVL2_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2LVL1" w:customStyle="1">
    <w:name w:val="WW_CharLFO2LVL1"/>
    <w:qFormat/>
    <w:rPr>
      <w:rFonts w:ascii="Symbol" w:hAnsi="Symbol"/>
    </w:rPr>
  </w:style>
  <w:style w:type="character" w:styleId="WWCharLFO2LVL2" w:customStyle="1">
    <w:name w:val="WW_CharLFO2LVL2"/>
    <w:qFormat/>
    <w:rPr>
      <w:rFonts w:ascii="Courier New" w:hAnsi="Courier New"/>
    </w:rPr>
  </w:style>
  <w:style w:type="character" w:styleId="WWCharLFO2LVL3" w:customStyle="1">
    <w:name w:val="WW_CharLFO2LVL3"/>
    <w:qFormat/>
    <w:rPr>
      <w:rFonts w:ascii="Wingdings" w:hAnsi="Wingdings"/>
    </w:rPr>
  </w:style>
  <w:style w:type="character" w:styleId="WWCharLFO2LVL4" w:customStyle="1">
    <w:name w:val="WW_CharLFO2LVL4"/>
    <w:qFormat/>
    <w:rPr>
      <w:rFonts w:ascii="Symbol" w:hAnsi="Symbol"/>
    </w:rPr>
  </w:style>
  <w:style w:type="character" w:styleId="WWCharLFO2LVL5" w:customStyle="1">
    <w:name w:val="WW_CharLFO2LVL5"/>
    <w:qFormat/>
    <w:rPr>
      <w:rFonts w:ascii="Courier New" w:hAnsi="Courier New"/>
    </w:rPr>
  </w:style>
  <w:style w:type="character" w:styleId="WWCharLFO2LVL6" w:customStyle="1">
    <w:name w:val="WW_CharLFO2LVL6"/>
    <w:qFormat/>
    <w:rPr>
      <w:rFonts w:ascii="Wingdings" w:hAnsi="Wingdings"/>
    </w:rPr>
  </w:style>
  <w:style w:type="character" w:styleId="WWCharLFO2LVL7" w:customStyle="1">
    <w:name w:val="WW_CharLFO2LVL7"/>
    <w:qFormat/>
    <w:rPr>
      <w:rFonts w:ascii="Symbol" w:hAnsi="Symbol"/>
    </w:rPr>
  </w:style>
  <w:style w:type="character" w:styleId="WWCharLFO2LVL8" w:customStyle="1">
    <w:name w:val="WW_CharLFO2LVL8"/>
    <w:qFormat/>
    <w:rPr>
      <w:rFonts w:ascii="Courier New" w:hAnsi="Courier New"/>
    </w:rPr>
  </w:style>
  <w:style w:type="character" w:styleId="WWCharLFO2LVL9" w:customStyle="1">
    <w:name w:val="WW_CharLFO2LVL9"/>
    <w:qFormat/>
    <w:rPr>
      <w:rFonts w:ascii="Wingdings" w:hAnsi="Wingdings"/>
    </w:rPr>
  </w:style>
  <w:style w:type="character" w:styleId="WWCharLFO5LVL12" w:customStyle="1">
    <w:name w:val="WW_CharLFO5LVL1_2"/>
    <w:qFormat/>
    <w:rPr>
      <w:rFonts w:ascii="Symbol" w:hAnsi="Symbol"/>
    </w:rPr>
  </w:style>
  <w:style w:type="character" w:styleId="WWCharLFO5LVL22" w:customStyle="1">
    <w:name w:val="WW_CharLFO5LVL2_2"/>
    <w:qFormat/>
    <w:rPr>
      <w:rFonts w:ascii="Courier New" w:hAnsi="Courier New"/>
    </w:rPr>
  </w:style>
  <w:style w:type="character" w:styleId="WWCharLFO5LVL32" w:customStyle="1">
    <w:name w:val="WW_CharLFO5LVL3_2"/>
    <w:qFormat/>
    <w:rPr>
      <w:rFonts w:ascii="Wingdings" w:hAnsi="Wingdings"/>
    </w:rPr>
  </w:style>
  <w:style w:type="character" w:styleId="WWCharLFO5LVL42" w:customStyle="1">
    <w:name w:val="WW_CharLFO5LVL4_2"/>
    <w:qFormat/>
    <w:rPr>
      <w:rFonts w:ascii="Symbol" w:hAnsi="Symbol"/>
    </w:rPr>
  </w:style>
  <w:style w:type="character" w:styleId="WWCharLFO5LVL52" w:customStyle="1">
    <w:name w:val="WW_CharLFO5LVL5_2"/>
    <w:qFormat/>
    <w:rPr>
      <w:rFonts w:ascii="Courier New" w:hAnsi="Courier New"/>
    </w:rPr>
  </w:style>
  <w:style w:type="character" w:styleId="WWCharLFO5LVL62" w:customStyle="1">
    <w:name w:val="WW_CharLFO5LVL6_2"/>
    <w:qFormat/>
    <w:rPr>
      <w:rFonts w:ascii="Wingdings" w:hAnsi="Wingdings"/>
    </w:rPr>
  </w:style>
  <w:style w:type="character" w:styleId="WWCharLFO5LVL72" w:customStyle="1">
    <w:name w:val="WW_CharLFO5LVL7_2"/>
    <w:qFormat/>
    <w:rPr>
      <w:rFonts w:ascii="Symbol" w:hAnsi="Symbol"/>
    </w:rPr>
  </w:style>
  <w:style w:type="character" w:styleId="WWCharLFO5LVL82" w:customStyle="1">
    <w:name w:val="WW_CharLFO5LVL8_2"/>
    <w:qFormat/>
    <w:rPr>
      <w:rFonts w:ascii="Courier New" w:hAnsi="Courier New"/>
    </w:rPr>
  </w:style>
  <w:style w:type="character" w:styleId="WWCharLFO5LVL92" w:customStyle="1">
    <w:name w:val="WW_CharLFO5LVL9_2"/>
    <w:qFormat/>
    <w:rPr>
      <w:rFonts w:ascii="Wingdings" w:hAnsi="Wingdings"/>
    </w:rPr>
  </w:style>
  <w:style w:type="character" w:styleId="WWCharLFO8LVL11" w:customStyle="1">
    <w:name w:val="WW_CharLFO8LVL1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8LVL21" w:customStyle="1">
    <w:name w:val="WW_CharLFO8LVL2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12LVL12" w:customStyle="1">
    <w:name w:val="WW_CharLFO12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2" w:customStyle="1">
    <w:name w:val="WW_CharLFO12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2" w:customStyle="1">
    <w:name w:val="WW_CharLFO12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2" w:customStyle="1">
    <w:name w:val="WW_CharLFO12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2" w:customStyle="1">
    <w:name w:val="WW_CharLFO12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2" w:customStyle="1">
    <w:name w:val="WW_CharLFO12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2" w:customStyle="1">
    <w:name w:val="WW_CharLFO12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2" w:customStyle="1">
    <w:name w:val="WW_CharLFO12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2" w:customStyle="1">
    <w:name w:val="WW_CharLFO12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2" w:customStyle="1">
    <w:name w:val="WW_CharLFO13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2" w:customStyle="1">
    <w:name w:val="WW_CharLFO13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2" w:customStyle="1">
    <w:name w:val="WW_CharLFO13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2" w:customStyle="1">
    <w:name w:val="WW_CharLFO13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2" w:customStyle="1">
    <w:name w:val="WW_CharLFO13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2" w:customStyle="1">
    <w:name w:val="WW_CharLFO13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2" w:customStyle="1">
    <w:name w:val="WW_CharLFO13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2" w:customStyle="1">
    <w:name w:val="WW_CharLFO13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2" w:customStyle="1">
    <w:name w:val="WW_CharLFO13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2" w:customStyle="1">
    <w:name w:val="WW_CharLFO14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2" w:customStyle="1">
    <w:name w:val="WW_CharLFO14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2" w:customStyle="1">
    <w:name w:val="WW_CharLFO14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2" w:customStyle="1">
    <w:name w:val="WW_CharLFO14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2" w:customStyle="1">
    <w:name w:val="WW_CharLFO14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2" w:customStyle="1">
    <w:name w:val="WW_CharLFO14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2" w:customStyle="1">
    <w:name w:val="WW_CharLFO14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2" w:customStyle="1">
    <w:name w:val="WW_CharLFO14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2" w:customStyle="1">
    <w:name w:val="WW_CharLFO14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11" w:customStyle="1">
    <w:name w:val="WW_CharLFO15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21" w:customStyle="1">
    <w:name w:val="WW_CharLFO15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31" w:customStyle="1">
    <w:name w:val="WW_CharLFO15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41" w:customStyle="1">
    <w:name w:val="WW_CharLFO15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51" w:customStyle="1">
    <w:name w:val="WW_CharLFO15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61" w:customStyle="1">
    <w:name w:val="WW_CharLFO15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71" w:customStyle="1">
    <w:name w:val="WW_CharLFO15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81" w:customStyle="1">
    <w:name w:val="WW_CharLFO15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91" w:customStyle="1">
    <w:name w:val="WW_CharLFO15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11" w:customStyle="1">
    <w:name w:val="WW_CharLFO16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21" w:customStyle="1">
    <w:name w:val="WW_CharLFO16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31" w:customStyle="1">
    <w:name w:val="WW_CharLFO16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41" w:customStyle="1">
    <w:name w:val="WW_CharLFO16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51" w:customStyle="1">
    <w:name w:val="WW_CharLFO16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61" w:customStyle="1">
    <w:name w:val="WW_CharLFO16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71" w:customStyle="1">
    <w:name w:val="WW_CharLFO16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81" w:customStyle="1">
    <w:name w:val="WW_CharLFO16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91" w:customStyle="1">
    <w:name w:val="WW_CharLFO16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11" w:customStyle="1">
    <w:name w:val="WW_CharLFO17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21" w:customStyle="1">
    <w:name w:val="WW_CharLFO17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31" w:customStyle="1">
    <w:name w:val="WW_CharLFO17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41" w:customStyle="1">
    <w:name w:val="WW_CharLFO17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51" w:customStyle="1">
    <w:name w:val="WW_CharLFO17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61" w:customStyle="1">
    <w:name w:val="WW_CharLFO17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71" w:customStyle="1">
    <w:name w:val="WW_CharLFO17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81" w:customStyle="1">
    <w:name w:val="WW_CharLFO17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91" w:customStyle="1">
    <w:name w:val="WW_CharLFO17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11" w:customStyle="1">
    <w:name w:val="WW_CharLFO18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21" w:customStyle="1">
    <w:name w:val="WW_CharLFO18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31" w:customStyle="1">
    <w:name w:val="WW_CharLFO18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41" w:customStyle="1">
    <w:name w:val="WW_CharLFO18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51" w:customStyle="1">
    <w:name w:val="WW_CharLFO18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61" w:customStyle="1">
    <w:name w:val="WW_CharLFO18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71" w:customStyle="1">
    <w:name w:val="WW_CharLFO18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81" w:customStyle="1">
    <w:name w:val="WW_CharLFO18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91" w:customStyle="1">
    <w:name w:val="WW_CharLFO18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11" w:customStyle="1">
    <w:name w:val="WW_CharLFO19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21" w:customStyle="1">
    <w:name w:val="WW_CharLFO19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31" w:customStyle="1">
    <w:name w:val="WW_CharLFO19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41" w:customStyle="1">
    <w:name w:val="WW_CharLFO19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51" w:customStyle="1">
    <w:name w:val="WW_CharLFO19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61" w:customStyle="1">
    <w:name w:val="WW_CharLFO19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71" w:customStyle="1">
    <w:name w:val="WW_CharLFO19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81" w:customStyle="1">
    <w:name w:val="WW_CharLFO19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91" w:customStyle="1">
    <w:name w:val="WW_CharLFO19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11" w:customStyle="1">
    <w:name w:val="WW_CharLFO20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21" w:customStyle="1">
    <w:name w:val="WW_CharLFO20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3" w:customStyle="1">
    <w:name w:val="WW_CharLFO20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4" w:customStyle="1">
    <w:name w:val="WW_CharLFO20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5" w:customStyle="1">
    <w:name w:val="WW_CharLFO20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6" w:customStyle="1">
    <w:name w:val="WW_CharLFO20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7" w:customStyle="1">
    <w:name w:val="WW_CharLFO20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8" w:customStyle="1">
    <w:name w:val="WW_CharLFO20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9" w:customStyle="1">
    <w:name w:val="WW_CharLFO20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1" w:customStyle="1">
    <w:name w:val="WW_CharLFO21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2" w:customStyle="1">
    <w:name w:val="WW_CharLFO21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3" w:customStyle="1">
    <w:name w:val="WW_CharLFO21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4" w:customStyle="1">
    <w:name w:val="WW_CharLFO21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5" w:customStyle="1">
    <w:name w:val="WW_CharLFO21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6" w:customStyle="1">
    <w:name w:val="WW_CharLFO21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7" w:customStyle="1">
    <w:name w:val="WW_CharLFO21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8" w:customStyle="1">
    <w:name w:val="WW_CharLFO21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9" w:customStyle="1">
    <w:name w:val="WW_CharLFO21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OUTLINELVL13" w:customStyle="1">
    <w:name w:val="WW_CharOUTLINELVL1_3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OUTLINELVL23" w:customStyle="1">
    <w:name w:val="WW_CharOUTLINELVL2_3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1LVL11" w:customStyle="1">
    <w:name w:val="WW_CharLFO1LVL1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1LVL21" w:customStyle="1">
    <w:name w:val="WW_CharLFO1LVL2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8LVL12" w:customStyle="1">
    <w:name w:val="WW_CharLFO8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22" w:customStyle="1">
    <w:name w:val="WW_CharLFO8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31" w:customStyle="1">
    <w:name w:val="WW_CharLFO8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41" w:customStyle="1">
    <w:name w:val="WW_CharLFO8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51" w:customStyle="1">
    <w:name w:val="WW_CharLFO8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61" w:customStyle="1">
    <w:name w:val="WW_CharLFO8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71" w:customStyle="1">
    <w:name w:val="WW_CharLFO8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81" w:customStyle="1">
    <w:name w:val="WW_CharLFO8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91" w:customStyle="1">
    <w:name w:val="WW_CharLFO8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11" w:customStyle="1">
    <w:name w:val="WW_CharLFO9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21" w:customStyle="1">
    <w:name w:val="WW_CharLFO9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31" w:customStyle="1">
    <w:name w:val="WW_CharLFO9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41" w:customStyle="1">
    <w:name w:val="WW_CharLFO9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51" w:customStyle="1">
    <w:name w:val="WW_CharLFO9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61" w:customStyle="1">
    <w:name w:val="WW_CharLFO9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71" w:customStyle="1">
    <w:name w:val="WW_CharLFO9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81" w:customStyle="1">
    <w:name w:val="WW_CharLFO9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91" w:customStyle="1">
    <w:name w:val="WW_CharLFO9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12" w:customStyle="1">
    <w:name w:val="WW_CharLFO10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22" w:customStyle="1">
    <w:name w:val="WW_CharLFO10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32" w:customStyle="1">
    <w:name w:val="WW_CharLFO10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42" w:customStyle="1">
    <w:name w:val="WW_CharLFO10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52" w:customStyle="1">
    <w:name w:val="WW_CharLFO10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62" w:customStyle="1">
    <w:name w:val="WW_CharLFO10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72" w:customStyle="1">
    <w:name w:val="WW_CharLFO10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82" w:customStyle="1">
    <w:name w:val="WW_CharLFO10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92" w:customStyle="1">
    <w:name w:val="WW_CharLFO10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12" w:customStyle="1">
    <w:name w:val="WW_CharLFO11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22" w:customStyle="1">
    <w:name w:val="WW_CharLFO11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32" w:customStyle="1">
    <w:name w:val="WW_CharLFO11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42" w:customStyle="1">
    <w:name w:val="WW_CharLFO11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52" w:customStyle="1">
    <w:name w:val="WW_CharLFO11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62" w:customStyle="1">
    <w:name w:val="WW_CharLFO11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72" w:customStyle="1">
    <w:name w:val="WW_CharLFO11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82" w:customStyle="1">
    <w:name w:val="WW_CharLFO11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92" w:customStyle="1">
    <w:name w:val="WW_CharLFO11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13" w:customStyle="1">
    <w:name w:val="WW_CharLFO12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3" w:customStyle="1">
    <w:name w:val="WW_CharLFO12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3" w:customStyle="1">
    <w:name w:val="WW_CharLFO12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3" w:customStyle="1">
    <w:name w:val="WW_CharLFO12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3" w:customStyle="1">
    <w:name w:val="WW_CharLFO12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3" w:customStyle="1">
    <w:name w:val="WW_CharLFO12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3" w:customStyle="1">
    <w:name w:val="WW_CharLFO12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3" w:customStyle="1">
    <w:name w:val="WW_CharLFO12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3" w:customStyle="1">
    <w:name w:val="WW_CharLFO12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3" w:customStyle="1">
    <w:name w:val="WW_CharLFO13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3" w:customStyle="1">
    <w:name w:val="WW_CharLFO13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3" w:customStyle="1">
    <w:name w:val="WW_CharLFO13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3" w:customStyle="1">
    <w:name w:val="WW_CharLFO13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3" w:customStyle="1">
    <w:name w:val="WW_CharLFO13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3" w:customStyle="1">
    <w:name w:val="WW_CharLFO13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3" w:customStyle="1">
    <w:name w:val="WW_CharLFO13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3" w:customStyle="1">
    <w:name w:val="WW_CharLFO13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3" w:customStyle="1">
    <w:name w:val="WW_CharLFO13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3" w:customStyle="1">
    <w:name w:val="WW_CharLFO14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3" w:customStyle="1">
    <w:name w:val="WW_CharLFO14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3" w:customStyle="1">
    <w:name w:val="WW_CharLFO14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3" w:customStyle="1">
    <w:name w:val="WW_CharLFO14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3" w:customStyle="1">
    <w:name w:val="WW_CharLFO14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3" w:customStyle="1">
    <w:name w:val="WW_CharLFO14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3" w:customStyle="1">
    <w:name w:val="WW_CharLFO14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3" w:customStyle="1">
    <w:name w:val="WW_CharLFO14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3" w:customStyle="1">
    <w:name w:val="WW_CharLFO14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12" w:customStyle="1">
    <w:name w:val="WW_CharLFO15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22" w:customStyle="1">
    <w:name w:val="WW_CharLFO15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32" w:customStyle="1">
    <w:name w:val="WW_CharLFO15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42" w:customStyle="1">
    <w:name w:val="WW_CharLFO15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52" w:customStyle="1">
    <w:name w:val="WW_CharLFO15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62" w:customStyle="1">
    <w:name w:val="WW_CharLFO15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72" w:customStyle="1">
    <w:name w:val="WW_CharLFO15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82" w:customStyle="1">
    <w:name w:val="WW_CharLFO15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92" w:customStyle="1">
    <w:name w:val="WW_CharLFO15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12" w:customStyle="1">
    <w:name w:val="WW_CharLFO16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22" w:customStyle="1">
    <w:name w:val="WW_CharLFO16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32" w:customStyle="1">
    <w:name w:val="WW_CharLFO16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42" w:customStyle="1">
    <w:name w:val="WW_CharLFO16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52" w:customStyle="1">
    <w:name w:val="WW_CharLFO16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62" w:customStyle="1">
    <w:name w:val="WW_CharLFO16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72" w:customStyle="1">
    <w:name w:val="WW_CharLFO16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82" w:customStyle="1">
    <w:name w:val="WW_CharLFO16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92" w:customStyle="1">
    <w:name w:val="WW_CharLFO16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12" w:customStyle="1">
    <w:name w:val="WW_CharLFO17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22" w:customStyle="1">
    <w:name w:val="WW_CharLFO17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32" w:customStyle="1">
    <w:name w:val="WW_CharLFO17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42" w:customStyle="1">
    <w:name w:val="WW_CharLFO17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52" w:customStyle="1">
    <w:name w:val="WW_CharLFO17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62" w:customStyle="1">
    <w:name w:val="WW_CharLFO17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72" w:customStyle="1">
    <w:name w:val="WW_CharLFO17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82" w:customStyle="1">
    <w:name w:val="WW_CharLFO17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92" w:customStyle="1">
    <w:name w:val="WW_CharLFO17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111" w:customStyle="1">
    <w:name w:val="Заголовок 11"/>
    <w:qFormat/>
    <w:rPr>
      <w:rFonts w:ascii="Arial" w:hAnsi="Arial" w:eastAsia="Arial" w:cs="Arial"/>
      <w:color w:val="000000"/>
      <w:sz w:val="28"/>
      <w:szCs w:val="28"/>
    </w:rPr>
  </w:style>
  <w:style w:type="character" w:styleId="Style17" w:customStyle="1">
    <w:name w:val="Ссылка указателя"/>
    <w:qFormat/>
    <w:rPr/>
  </w:style>
  <w:style w:type="character" w:styleId="WWCharOUTLINELVL14" w:customStyle="1">
    <w:name w:val="WW_CharOUTLINELVL1_4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1LVL12" w:customStyle="1">
    <w:name w:val="WW_CharLFO1LVL1_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1LVL22" w:customStyle="1">
    <w:name w:val="WW_CharLFO1LVL2_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8LVL13" w:customStyle="1">
    <w:name w:val="WW_CharLFO8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23" w:customStyle="1">
    <w:name w:val="WW_CharLFO8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32" w:customStyle="1">
    <w:name w:val="WW_CharLFO8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42" w:customStyle="1">
    <w:name w:val="WW_CharLFO8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52" w:customStyle="1">
    <w:name w:val="WW_CharLFO8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62" w:customStyle="1">
    <w:name w:val="WW_CharLFO8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72" w:customStyle="1">
    <w:name w:val="WW_CharLFO8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82" w:customStyle="1">
    <w:name w:val="WW_CharLFO8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92" w:customStyle="1">
    <w:name w:val="WW_CharLFO8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12" w:customStyle="1">
    <w:name w:val="WW_CharLFO9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22" w:customStyle="1">
    <w:name w:val="WW_CharLFO9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32" w:customStyle="1">
    <w:name w:val="WW_CharLFO9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42" w:customStyle="1">
    <w:name w:val="WW_CharLFO9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52" w:customStyle="1">
    <w:name w:val="WW_CharLFO9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62" w:customStyle="1">
    <w:name w:val="WW_CharLFO9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72" w:customStyle="1">
    <w:name w:val="WW_CharLFO9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82" w:customStyle="1">
    <w:name w:val="WW_CharLFO9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92" w:customStyle="1">
    <w:name w:val="WW_CharLFO9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13" w:customStyle="1">
    <w:name w:val="WW_CharLFO10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23" w:customStyle="1">
    <w:name w:val="WW_CharLFO10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33" w:customStyle="1">
    <w:name w:val="WW_CharLFO10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43" w:customStyle="1">
    <w:name w:val="WW_CharLFO10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53" w:customStyle="1">
    <w:name w:val="WW_CharLFO10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63" w:customStyle="1">
    <w:name w:val="WW_CharLFO10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73" w:customStyle="1">
    <w:name w:val="WW_CharLFO10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83" w:customStyle="1">
    <w:name w:val="WW_CharLFO10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93" w:customStyle="1">
    <w:name w:val="WW_CharLFO10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13" w:customStyle="1">
    <w:name w:val="WW_CharLFO11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23" w:customStyle="1">
    <w:name w:val="WW_CharLFO11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33" w:customStyle="1">
    <w:name w:val="WW_CharLFO11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43" w:customStyle="1">
    <w:name w:val="WW_CharLFO11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53" w:customStyle="1">
    <w:name w:val="WW_CharLFO11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63" w:customStyle="1">
    <w:name w:val="WW_CharLFO11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73" w:customStyle="1">
    <w:name w:val="WW_CharLFO11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83" w:customStyle="1">
    <w:name w:val="WW_CharLFO11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93" w:customStyle="1">
    <w:name w:val="WW_CharLFO11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14" w:customStyle="1">
    <w:name w:val="WW_CharLFO12LVL1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4" w:customStyle="1">
    <w:name w:val="WW_CharLFO12LVL2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4" w:customStyle="1">
    <w:name w:val="WW_CharLFO12LVL3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4" w:customStyle="1">
    <w:name w:val="WW_CharLFO12LVL4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4" w:customStyle="1">
    <w:name w:val="WW_CharLFO12LVL5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4" w:customStyle="1">
    <w:name w:val="WW_CharLFO12LVL6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4" w:customStyle="1">
    <w:name w:val="WW_CharLFO12LVL7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4" w:customStyle="1">
    <w:name w:val="WW_CharLFO12LVL8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4" w:customStyle="1">
    <w:name w:val="WW_CharLFO12LVL9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4" w:customStyle="1">
    <w:name w:val="WW_CharLFO13LVL1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4" w:customStyle="1">
    <w:name w:val="WW_CharLFO13LVL2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4" w:customStyle="1">
    <w:name w:val="WW_CharLFO13LVL3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4" w:customStyle="1">
    <w:name w:val="WW_CharLFO13LVL4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4" w:customStyle="1">
    <w:name w:val="WW_CharLFO13LVL5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4" w:customStyle="1">
    <w:name w:val="WW_CharLFO13LVL6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4" w:customStyle="1">
    <w:name w:val="WW_CharLFO13LVL7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4" w:customStyle="1">
    <w:name w:val="WW_CharLFO13LVL8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4" w:customStyle="1">
    <w:name w:val="WW_CharLFO13LVL9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4" w:customStyle="1">
    <w:name w:val="WW_CharLFO14LVL1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4" w:customStyle="1">
    <w:name w:val="WW_CharLFO14LVL2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4" w:customStyle="1">
    <w:name w:val="WW_CharLFO14LVL3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4" w:customStyle="1">
    <w:name w:val="WW_CharLFO14LVL4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4" w:customStyle="1">
    <w:name w:val="WW_CharLFO14LVL5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4" w:customStyle="1">
    <w:name w:val="WW_CharLFO14LVL6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4" w:customStyle="1">
    <w:name w:val="WW_CharLFO14LVL7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4" w:customStyle="1">
    <w:name w:val="WW_CharLFO14LVL8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4" w:customStyle="1">
    <w:name w:val="WW_CharLFO14LVL9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13" w:customStyle="1">
    <w:name w:val="WW_CharLFO15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23" w:customStyle="1">
    <w:name w:val="WW_CharLFO15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33" w:customStyle="1">
    <w:name w:val="WW_CharLFO15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43" w:customStyle="1">
    <w:name w:val="WW_CharLFO15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53" w:customStyle="1">
    <w:name w:val="WW_CharLFO15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63" w:customStyle="1">
    <w:name w:val="WW_CharLFO15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73" w:customStyle="1">
    <w:name w:val="WW_CharLFO15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83" w:customStyle="1">
    <w:name w:val="WW_CharLFO15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93" w:customStyle="1">
    <w:name w:val="WW_CharLFO15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13" w:customStyle="1">
    <w:name w:val="WW_CharLFO16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23" w:customStyle="1">
    <w:name w:val="WW_CharLFO16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33" w:customStyle="1">
    <w:name w:val="WW_CharLFO16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43" w:customStyle="1">
    <w:name w:val="WW_CharLFO16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53" w:customStyle="1">
    <w:name w:val="WW_CharLFO16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63" w:customStyle="1">
    <w:name w:val="WW_CharLFO16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73" w:customStyle="1">
    <w:name w:val="WW_CharLFO16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83" w:customStyle="1">
    <w:name w:val="WW_CharLFO16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93" w:customStyle="1">
    <w:name w:val="WW_CharLFO16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13" w:customStyle="1">
    <w:name w:val="WW_CharLFO17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23" w:customStyle="1">
    <w:name w:val="WW_CharLFO17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33" w:customStyle="1">
    <w:name w:val="WW_CharLFO17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43" w:customStyle="1">
    <w:name w:val="WW_CharLFO17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53" w:customStyle="1">
    <w:name w:val="WW_CharLFO17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63" w:customStyle="1">
    <w:name w:val="WW_CharLFO17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73" w:customStyle="1">
    <w:name w:val="WW_CharLFO17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83" w:customStyle="1">
    <w:name w:val="WW_CharLFO17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93" w:customStyle="1">
    <w:name w:val="WW_CharLFO17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paragraph" w:styleId="Style18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1111" w:customStyle="1">
    <w:name w:val="Заголовок 111"/>
    <w:next w:val="13"/>
    <w:qFormat/>
    <w:pPr>
      <w:keepNext w:val="true"/>
      <w:keepLines/>
      <w:widowControl/>
      <w:suppressAutoHyphens w:val="true"/>
      <w:overflowPunct w:val="true"/>
      <w:bidi w:val="0"/>
      <w:spacing w:lineRule="auto" w:line="252" w:before="0" w:after="246"/>
      <w:ind w:right="1"/>
      <w:jc w:val="left"/>
      <w:textAlignment w:val="baseline"/>
      <w:outlineLvl w:val="0"/>
    </w:pPr>
    <w:rPr>
      <w:rFonts w:ascii="Arial" w:hAnsi="Arial" w:eastAsia="Arial" w:cs="Arial"/>
      <w:color w:val="000000"/>
      <w:kern w:val="0"/>
      <w:sz w:val="28"/>
      <w:szCs w:val="28"/>
      <w:lang w:val="ru-RU" w:eastAsia="ru-RU" w:bidi="ar-SA"/>
    </w:rPr>
  </w:style>
  <w:style w:type="paragraph" w:styleId="21" w:customStyle="1">
    <w:name w:val="Заголовок 21"/>
    <w:next w:val="13"/>
    <w:qFormat/>
    <w:pPr>
      <w:keepNext w:val="true"/>
      <w:keepLines/>
      <w:widowControl/>
      <w:suppressAutoHyphens w:val="true"/>
      <w:overflowPunct w:val="true"/>
      <w:bidi w:val="0"/>
      <w:spacing w:lineRule="auto" w:line="252" w:before="0" w:after="120"/>
      <w:jc w:val="left"/>
      <w:textAlignment w:val="baseline"/>
      <w:outlineLvl w:val="1"/>
    </w:pPr>
    <w:rPr>
      <w:rFonts w:ascii="Arial" w:hAnsi="Arial" w:eastAsia="Arial" w:cs="Arial"/>
      <w:color w:val="000000"/>
      <w:kern w:val="0"/>
      <w:sz w:val="26"/>
      <w:szCs w:val="22"/>
      <w:lang w:val="ru-RU" w:eastAsia="ru-RU" w:bidi="ar-SA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13" w:customStyle="1">
    <w:name w:val="Обычный1"/>
    <w:qFormat/>
    <w:pPr>
      <w:widowControl/>
      <w:suppressAutoHyphens w:val="true"/>
      <w:overflowPunct w:val="true"/>
      <w:bidi w:val="0"/>
      <w:spacing w:lineRule="auto" w:line="264" w:before="0" w:after="161"/>
      <w:ind w:hanging="10" w:left="10" w:right="2"/>
      <w:jc w:val="both"/>
      <w:textAlignment w:val="baseline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ru-RU" w:eastAsia="ru-RU" w:bidi="ar-SA"/>
    </w:rPr>
  </w:style>
  <w:style w:type="paragraph" w:styleId="112" w:customStyle="1">
    <w:name w:val="Оглавление 11"/>
    <w:qFormat/>
    <w:pPr>
      <w:widowControl/>
      <w:suppressAutoHyphens w:val="true"/>
      <w:overflowPunct w:val="true"/>
      <w:bidi w:val="0"/>
      <w:spacing w:lineRule="auto" w:line="252" w:before="0" w:after="160"/>
      <w:ind w:left="15" w:right="15"/>
      <w:jc w:val="left"/>
      <w:textAlignment w:val="baseline"/>
    </w:pPr>
    <w:rPr>
      <w:rFonts w:eastAsia="Calibri" w:cs="Calibri" w:ascii="Calibri" w:hAnsi="Calibri"/>
      <w:color w:val="000000"/>
      <w:kern w:val="0"/>
      <w:sz w:val="22"/>
      <w:szCs w:val="22"/>
      <w:lang w:val="ru-RU" w:eastAsia="ru-RU" w:bidi="ar-SA"/>
    </w:rPr>
  </w:style>
  <w:style w:type="paragraph" w:styleId="211" w:customStyle="1">
    <w:name w:val="Оглавление 21"/>
    <w:qFormat/>
    <w:pPr>
      <w:widowControl/>
      <w:suppressAutoHyphens w:val="true"/>
      <w:overflowPunct w:val="true"/>
      <w:bidi w:val="0"/>
      <w:spacing w:lineRule="auto" w:line="252" w:before="0" w:after="160"/>
      <w:ind w:left="15" w:right="15"/>
      <w:jc w:val="left"/>
      <w:textAlignment w:val="baseline"/>
    </w:pPr>
    <w:rPr>
      <w:rFonts w:eastAsia="Calibri" w:cs="Calibri" w:ascii="Calibri" w:hAnsi="Calibri"/>
      <w:color w:val="000000"/>
      <w:kern w:val="0"/>
      <w:sz w:val="22"/>
      <w:szCs w:val="22"/>
      <w:lang w:val="ru-RU" w:eastAsia="ru-RU" w:bidi="ar-SA"/>
    </w:rPr>
  </w:style>
  <w:style w:type="paragraph" w:styleId="14" w:customStyle="1">
    <w:name w:val="Обычный (Интернет)1"/>
    <w:basedOn w:val="13"/>
    <w:qFormat/>
    <w:pPr>
      <w:spacing w:lineRule="auto" w:line="240" w:before="100" w:after="100"/>
      <w:ind w:hanging="0" w:left="0" w:right="0"/>
      <w:jc w:val="left"/>
    </w:pPr>
    <w:rPr>
      <w:color w:val="auto"/>
      <w:szCs w:val="24"/>
    </w:rPr>
  </w:style>
  <w:style w:type="paragraph" w:styleId="15" w:customStyle="1">
    <w:name w:val="Верхний колонтитул1"/>
    <w:basedOn w:val="13"/>
    <w:qFormat/>
    <w:pPr>
      <w:tabs>
        <w:tab w:val="clear" w:pos="708"/>
        <w:tab w:val="center" w:pos="4680" w:leader="none"/>
        <w:tab w:val="right" w:pos="9360" w:leader="none"/>
      </w:tabs>
      <w:spacing w:before="0" w:after="0"/>
    </w:pPr>
    <w:rPr/>
  </w:style>
  <w:style w:type="paragraph" w:styleId="16" w:customStyle="1">
    <w:name w:val="Нижний колонтитул1"/>
    <w:basedOn w:val="13"/>
    <w:qFormat/>
    <w:pPr>
      <w:tabs>
        <w:tab w:val="clear" w:pos="708"/>
        <w:tab w:val="center" w:pos="4680" w:leader="none"/>
        <w:tab w:val="right" w:pos="9360" w:leader="none"/>
      </w:tabs>
      <w:spacing w:before="0" w:after="0"/>
    </w:pPr>
    <w:rPr/>
  </w:style>
  <w:style w:type="paragraph" w:styleId="17" w:customStyle="1">
    <w:name w:val="Абзац списка1"/>
    <w:basedOn w:val="13"/>
    <w:qFormat/>
    <w:pPr>
      <w:ind w:hanging="0" w:left="720"/>
    </w:pPr>
    <w:rPr/>
  </w:style>
  <w:style w:type="paragraph" w:styleId="Style20" w:customStyle="1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20"/>
    <w:uiPriority w:val="99"/>
    <w:pPr/>
    <w:rPr/>
  </w:style>
  <w:style w:type="paragraph" w:styleId="Footer">
    <w:name w:val="Footer"/>
    <w:basedOn w:val="Style20"/>
    <w:pPr/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ind w:left="720"/>
    </w:pPr>
    <w:rPr/>
  </w:style>
  <w:style w:type="paragraph" w:styleId="Style21" w:customStyle="1">
    <w:name w:val="Содержимое таблицы"/>
    <w:basedOn w:val="Normal"/>
    <w:qFormat/>
    <w:pPr>
      <w:suppressLineNumbers/>
    </w:pPr>
    <w:rPr/>
  </w:style>
  <w:style w:type="paragraph" w:styleId="TOC1">
    <w:name w:val="TOC 1"/>
    <w:basedOn w:val="Indexheading"/>
    <w:pPr/>
    <w:rPr/>
  </w:style>
  <w:style w:type="paragraph" w:styleId="TOC2">
    <w:name w:val="TOC 2"/>
    <w:basedOn w:val="Indexheading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header" Target="header4.xml"/><Relationship Id="rId30" Type="http://schemas.openxmlformats.org/officeDocument/2006/relationships/header" Target="header5.xml"/><Relationship Id="rId31" Type="http://schemas.openxmlformats.org/officeDocument/2006/relationships/header" Target="header6.xml"/><Relationship Id="rId32" Type="http://schemas.openxmlformats.org/officeDocument/2006/relationships/footer" Target="footer4.xml"/><Relationship Id="rId33" Type="http://schemas.openxmlformats.org/officeDocument/2006/relationships/footer" Target="footer5.xml"/><Relationship Id="rId34" Type="http://schemas.openxmlformats.org/officeDocument/2006/relationships/footer" Target="footer6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Application>LibreOffice/24.2.0.3$Windows_X86_64 LibreOffice_project/da48488a73ddd66ea24cf16bbc4f7b9c08e9bea1</Application>
  <AppVersion>15.0000</AppVersion>
  <Pages>13</Pages>
  <Words>1853</Words>
  <Characters>11002</Characters>
  <CharactersWithSpaces>12670</CharactersWithSpaces>
  <Paragraphs>168</Paragraphs>
  <Company>VVSU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2025-12-18T20:20:00Z</dcterms:created>
  <dc:creator/>
  <dc:description/>
  <dc:language>ru-RU</dc:language>
  <cp:lastModifiedBy/>
  <dcterms:modified xsi:type="dcterms:W3CDTF">2026-01-23T06:33:48Z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