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d9njn81u24n" w:id="0"/>
      <w:bookmarkEnd w:id="0"/>
      <w:r w:rsidDel="00000000" w:rsidR="00000000" w:rsidRPr="00000000">
        <w:rPr>
          <w:rtl w:val="0"/>
        </w:rPr>
        <w:t xml:space="preserve">WildID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WildID still needs to be merged to Masterdataset. How to files for this; For transferring WildID to another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computer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merging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Masterdataset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ramm3ru7svsg" w:id="1"/>
      <w:bookmarkEnd w:id="1"/>
      <w:r w:rsidDel="00000000" w:rsidR="00000000" w:rsidRPr="00000000">
        <w:rPr>
          <w:rtl w:val="0"/>
        </w:rPr>
        <w:t xml:space="preserve">R Occupancy Analysis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Team worked most of this summer running single-species with different models of covariates, each person analyzed different CR locations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Ellie’s analysis did not include distance to road or river (but did include a water index covariate). Effort as a covariate failed to converge.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“Productivity” in these tables below refer to Net Primary Productivity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Best model means the lowest AIC value obtained in multivariate analysis (could be equally supported models within 2 AIC)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Model*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Significant Model(s)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HFI + Elevation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HFI + Distance to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Productivity + 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to 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Paca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Significant Model(s)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Effort + Productivity + Patch Density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Productivity + 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107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Productivity + Elevation + HFI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Peccary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Significant Model(s)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Elevation +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to Road + Productivity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HFI (with eff on d.p.)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Elevation + HFI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/>
      </w:pPr>
      <w:bookmarkStart w:colFirst="0" w:colLast="0" w:name="_kvty7jp4ckb2" w:id="2"/>
      <w:bookmarkEnd w:id="2"/>
      <w:r w:rsidDel="00000000" w:rsidR="00000000" w:rsidRPr="00000000">
        <w:rPr>
          <w:rtl w:val="0"/>
        </w:rPr>
        <w:t xml:space="preserve">Cleaning Master DB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Fixes to be made were recorded as summer progressed 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changes to be found in markdown file here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Fixes for Master(5.31.22).Rmd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Combined Amy’s “FinalWildMaster.csv” and Abby’s “Master(07.09.21)” and cleaned up some NAs from the new Amy additions. We will continue to add to this dataset over the summer.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remaining missing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can likely be found in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Camera days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QXjviuivG_FwvRL2alVZcdIfXeZxKeN/edit?usp=sharing&amp;ouid=111596549302870853732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ehFqluUDM6gYdhmcipsgbeVvG-hlaWF/edit?usp=sharing&amp;ouid=111596549302870853732&amp;rtpof=true&amp;sd=true" TargetMode="External"/><Relationship Id="rId7" Type="http://schemas.openxmlformats.org/officeDocument/2006/relationships/hyperlink" Target="https://docs.google.com/document/d/1X1-LQRJcMETXfG2TrOCUmgIEjAap-0yRZ5g6Wpc8sso/edit" TargetMode="External"/><Relationship Id="rId8" Type="http://schemas.openxmlformats.org/officeDocument/2006/relationships/hyperlink" Target="https://drive.google.com/file/d/1cpHqkS0CxQu6yireQj6IYg-RS7IlL93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