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294F" w14:textId="77777777" w:rsidR="00FA52E8" w:rsidRPr="00FA52E8" w:rsidRDefault="00FA52E8" w:rsidP="00FA52E8">
      <w:pPr>
        <w:rPr>
          <w:b/>
          <w:bCs/>
        </w:rPr>
      </w:pPr>
      <w:r w:rsidRPr="00FA52E8">
        <w:rPr>
          <w:b/>
          <w:bCs/>
        </w:rPr>
        <w:t>UI/UX Design Document: Enterprise RAG Chatbot</w:t>
      </w:r>
    </w:p>
    <w:p w14:paraId="1AB06A15" w14:textId="77777777" w:rsidR="00FA52E8" w:rsidRPr="00FA52E8" w:rsidRDefault="00FA52E8" w:rsidP="00FA52E8">
      <w:pPr>
        <w:rPr>
          <w:b/>
          <w:bCs/>
        </w:rPr>
      </w:pPr>
      <w:r w:rsidRPr="00FA52E8">
        <w:rPr>
          <w:b/>
          <w:bCs/>
        </w:rPr>
        <w:t>1. Executive Summary &amp; Design Concept</w:t>
      </w:r>
    </w:p>
    <w:p w14:paraId="7CE26BD0" w14:textId="77777777" w:rsidR="00FA52E8" w:rsidRPr="00FA52E8" w:rsidRDefault="00FA52E8" w:rsidP="00FA52E8">
      <w:r w:rsidRPr="00FA52E8">
        <w:t>Drawing inspiration from the Adobe MAX aesthetics, this Enterprise RAG chatbot will merge high-contrast, modern visual fluidity with the strict functional demands of an enterprise environment. The interface will utilize a sleek, dark-mode-first aesthetic with vibrant, energetic accent colors (neon blues and magentas) to highlight interactive elements, user prompts, and critical system states. The core goal of this design is to provide grounded answers with verified citations while maintaining a clean and engaging user experience.</w:t>
      </w:r>
    </w:p>
    <w:p w14:paraId="154F06A6" w14:textId="77777777" w:rsidR="00FA52E8" w:rsidRPr="00FA52E8" w:rsidRDefault="00FA52E8" w:rsidP="00FA52E8">
      <w:pPr>
        <w:rPr>
          <w:b/>
          <w:bCs/>
        </w:rPr>
      </w:pPr>
      <w:r w:rsidRPr="00FA52E8">
        <w:rPr>
          <w:b/>
          <w:bCs/>
        </w:rPr>
        <w:t>2. Target Personas &amp; UX Goals</w:t>
      </w:r>
    </w:p>
    <w:p w14:paraId="13BEB9FE" w14:textId="77777777" w:rsidR="00FA52E8" w:rsidRPr="00FA52E8" w:rsidRDefault="00FA52E8" w:rsidP="00FA52E8">
      <w:r w:rsidRPr="00FA52E8">
        <w:t>The design caters to three distinct personas, ensuring their unique needs are visually and functionally addressed:</w:t>
      </w:r>
    </w:p>
    <w:p w14:paraId="16F1F4C8" w14:textId="77777777" w:rsidR="00FA52E8" w:rsidRPr="00FA52E8" w:rsidRDefault="00FA52E8" w:rsidP="00FA52E8">
      <w:pPr>
        <w:numPr>
          <w:ilvl w:val="0"/>
          <w:numId w:val="1"/>
        </w:numPr>
      </w:pPr>
      <w:r w:rsidRPr="00FA52E8">
        <w:rPr>
          <w:b/>
          <w:bCs/>
        </w:rPr>
        <w:t>Enterprise Knowledge Worker</w:t>
      </w:r>
      <w:r w:rsidRPr="00FA52E8">
        <w:t>: Requires a natural language Q&amp;A interface with direct links to source documents to reduce time spent navigating disparate repositories.</w:t>
      </w:r>
    </w:p>
    <w:p w14:paraId="5B485646" w14:textId="77777777" w:rsidR="00FA52E8" w:rsidRPr="00FA52E8" w:rsidRDefault="00FA52E8" w:rsidP="00FA52E8">
      <w:pPr>
        <w:numPr>
          <w:ilvl w:val="0"/>
          <w:numId w:val="1"/>
        </w:numPr>
      </w:pPr>
      <w:r w:rsidRPr="00FA52E8">
        <w:rPr>
          <w:b/>
          <w:bCs/>
        </w:rPr>
        <w:t>Compliance &amp; Legal Auditor</w:t>
      </w:r>
      <w:r w:rsidRPr="00FA52E8">
        <w:t>: Needs an interface that guarantees strict source attribution, deterministic citations, and auditable line references to mitigate hallucination risks.</w:t>
      </w:r>
    </w:p>
    <w:p w14:paraId="0122AF6C" w14:textId="77777777" w:rsidR="00FA52E8" w:rsidRPr="00FA52E8" w:rsidRDefault="00FA52E8" w:rsidP="00FA52E8">
      <w:pPr>
        <w:numPr>
          <w:ilvl w:val="0"/>
          <w:numId w:val="1"/>
        </w:numPr>
      </w:pPr>
      <w:r w:rsidRPr="00FA52E8">
        <w:rPr>
          <w:b/>
          <w:bCs/>
        </w:rPr>
        <w:t>System &amp; AI Admin</w:t>
      </w:r>
      <w:r w:rsidRPr="00FA52E8">
        <w:t>: Requires a layout that seamlessly handles hybrid retrieval controls and offers visibility into pipeline health.</w:t>
      </w:r>
    </w:p>
    <w:p w14:paraId="2AB07C9B" w14:textId="77777777" w:rsidR="00FA52E8" w:rsidRPr="00FA52E8" w:rsidRDefault="00FA52E8" w:rsidP="00FA52E8">
      <w:pPr>
        <w:rPr>
          <w:b/>
          <w:bCs/>
        </w:rPr>
      </w:pPr>
      <w:r w:rsidRPr="00FA52E8">
        <w:rPr>
          <w:b/>
          <w:bCs/>
        </w:rPr>
        <w:t>3. Layout Architecture</w:t>
      </w:r>
    </w:p>
    <w:p w14:paraId="4FA90CE4" w14:textId="77777777" w:rsidR="00FA52E8" w:rsidRPr="00FA52E8" w:rsidRDefault="00FA52E8" w:rsidP="00FA52E8">
      <w:r w:rsidRPr="00FA52E8">
        <w:t>The UI will adopt a fluid, expansive layout focused on readability and spatial hierarchy, featuring three main zones:</w:t>
      </w:r>
    </w:p>
    <w:p w14:paraId="23607038" w14:textId="77777777" w:rsidR="00FA52E8" w:rsidRPr="00FA52E8" w:rsidRDefault="00FA52E8" w:rsidP="00FA52E8">
      <w:pPr>
        <w:numPr>
          <w:ilvl w:val="0"/>
          <w:numId w:val="2"/>
        </w:numPr>
      </w:pPr>
      <w:r w:rsidRPr="00FA52E8">
        <w:rPr>
          <w:b/>
          <w:bCs/>
        </w:rPr>
        <w:t>Left Sidebar (History &amp; Navigation):</w:t>
      </w:r>
      <w:r w:rsidRPr="00FA52E8">
        <w:t xml:space="preserve"> A collapsible panel containing previous chat sessions, categorized by date or topic, using subtle typography. High-contrast hover states will provide clear feedback.</w:t>
      </w:r>
    </w:p>
    <w:p w14:paraId="45BDC6FF" w14:textId="77777777" w:rsidR="00FA52E8" w:rsidRPr="00FA52E8" w:rsidRDefault="00FA52E8" w:rsidP="00FA52E8">
      <w:pPr>
        <w:numPr>
          <w:ilvl w:val="0"/>
          <w:numId w:val="2"/>
        </w:numPr>
      </w:pPr>
      <w:r w:rsidRPr="00FA52E8">
        <w:rPr>
          <w:b/>
          <w:bCs/>
        </w:rPr>
        <w:t>Main Chat Canvas (Center):</w:t>
      </w:r>
      <w:r w:rsidRPr="00FA52E8">
        <w:t xml:space="preserve"> The primary workspace where the natural language Q&amp;A interface resides. The conversational bubbles will use distinct structural styling—user queries in vibrant accent gradients, and system responses in elevated, deep-gray cards.</w:t>
      </w:r>
    </w:p>
    <w:p w14:paraId="1C87F663" w14:textId="77777777" w:rsidR="00FA52E8" w:rsidRPr="00FA52E8" w:rsidRDefault="00FA52E8" w:rsidP="00FA52E8">
      <w:pPr>
        <w:numPr>
          <w:ilvl w:val="0"/>
          <w:numId w:val="2"/>
        </w:numPr>
      </w:pPr>
      <w:r w:rsidRPr="00FA52E8">
        <w:rPr>
          <w:b/>
          <w:bCs/>
        </w:rPr>
        <w:t>Context &amp; Citation Drawer (Right Sidebar):</w:t>
      </w:r>
      <w:r w:rsidRPr="00FA52E8">
        <w:t xml:space="preserve"> A dynamic, slide-out panel that activates when a user clicks on an inline citation. This prevents the main chat feed from becoming cluttered while offering deep dives into source materials.</w:t>
      </w:r>
    </w:p>
    <w:p w14:paraId="2703EDF6" w14:textId="77777777" w:rsidR="00FA52E8" w:rsidRPr="00FA52E8" w:rsidRDefault="00FA52E8" w:rsidP="00FA52E8">
      <w:pPr>
        <w:rPr>
          <w:b/>
          <w:bCs/>
        </w:rPr>
      </w:pPr>
      <w:r w:rsidRPr="00FA52E8">
        <w:rPr>
          <w:b/>
          <w:bCs/>
        </w:rPr>
        <w:t>4. User Flow (Query to Answer)</w:t>
      </w:r>
    </w:p>
    <w:p w14:paraId="5CCCC078" w14:textId="77777777" w:rsidR="00FA52E8" w:rsidRPr="00FA52E8" w:rsidRDefault="00FA52E8" w:rsidP="00FA52E8">
      <w:pPr>
        <w:numPr>
          <w:ilvl w:val="0"/>
          <w:numId w:val="3"/>
        </w:numPr>
      </w:pPr>
      <w:r w:rsidRPr="00FA52E8">
        <w:rPr>
          <w:b/>
          <w:bCs/>
        </w:rPr>
        <w:lastRenderedPageBreak/>
        <w:t>Initiation:</w:t>
      </w:r>
      <w:r w:rsidRPr="00FA52E8">
        <w:t xml:space="preserve"> The user enters a complex query into the primary input field anchored at the bottom of the screen.</w:t>
      </w:r>
    </w:p>
    <w:p w14:paraId="3600AE16" w14:textId="77777777" w:rsidR="00FA52E8" w:rsidRPr="00FA52E8" w:rsidRDefault="00FA52E8" w:rsidP="00FA52E8">
      <w:pPr>
        <w:numPr>
          <w:ilvl w:val="0"/>
          <w:numId w:val="3"/>
        </w:numPr>
      </w:pPr>
      <w:r w:rsidRPr="00FA52E8">
        <w:rPr>
          <w:b/>
          <w:bCs/>
        </w:rPr>
        <w:t>Processing State:</w:t>
      </w:r>
      <w:r w:rsidRPr="00FA52E8">
        <w:t xml:space="preserve"> A modern, subtle loading animation (inspired by creative loading states) indicates the system is executing its dual retrieval pass.</w:t>
      </w:r>
    </w:p>
    <w:p w14:paraId="53234A72" w14:textId="77777777" w:rsidR="00FA52E8" w:rsidRPr="00FA52E8" w:rsidRDefault="00FA52E8" w:rsidP="00FA52E8">
      <w:pPr>
        <w:numPr>
          <w:ilvl w:val="0"/>
          <w:numId w:val="3"/>
        </w:numPr>
      </w:pPr>
      <w:r w:rsidRPr="00FA52E8">
        <w:rPr>
          <w:b/>
          <w:bCs/>
        </w:rPr>
        <w:t>Response Generation:</w:t>
      </w:r>
      <w:r w:rsidRPr="00FA52E8">
        <w:t xml:space="preserve"> The system streams the response into the chat canvas.</w:t>
      </w:r>
    </w:p>
    <w:p w14:paraId="0BEBEA0F" w14:textId="77777777" w:rsidR="00FA52E8" w:rsidRPr="00FA52E8" w:rsidRDefault="00FA52E8" w:rsidP="00FA52E8">
      <w:pPr>
        <w:numPr>
          <w:ilvl w:val="1"/>
          <w:numId w:val="3"/>
        </w:numPr>
      </w:pPr>
      <w:r w:rsidRPr="00FA52E8">
        <w:rPr>
          <w:i/>
          <w:iCs/>
        </w:rPr>
        <w:t>Edge Case Handling:</w:t>
      </w:r>
      <w:r w:rsidRPr="00FA52E8">
        <w:t xml:space="preserve"> If the retrieval context lacks sufficient detail, the UI will halt generation and explicitly display the fallback response: "Information not found in internal knowledge base.". This will be styled in a distinct, neutral warning color (e.g., amber) to clearly communicate the system's boundary to the user.</w:t>
      </w:r>
    </w:p>
    <w:p w14:paraId="747EF17A" w14:textId="77777777" w:rsidR="00FA52E8" w:rsidRPr="00FA52E8" w:rsidRDefault="00FA52E8" w:rsidP="00FA52E8">
      <w:pPr>
        <w:numPr>
          <w:ilvl w:val="0"/>
          <w:numId w:val="3"/>
        </w:numPr>
      </w:pPr>
      <w:r w:rsidRPr="00FA52E8">
        <w:rPr>
          <w:b/>
          <w:bCs/>
        </w:rPr>
        <w:t>Interaction:</w:t>
      </w:r>
      <w:r w:rsidRPr="00FA52E8">
        <w:t xml:space="preserve"> Users can click on inline citations, upvote/downvote responses for feedback, and securely view contextual data they are authorized to access.</w:t>
      </w:r>
    </w:p>
    <w:p w14:paraId="4502BFB8" w14:textId="77777777" w:rsidR="00FA52E8" w:rsidRPr="00FA52E8" w:rsidRDefault="00FA52E8" w:rsidP="00FA52E8">
      <w:pPr>
        <w:rPr>
          <w:b/>
          <w:bCs/>
        </w:rPr>
      </w:pPr>
      <w:r w:rsidRPr="00FA52E8">
        <w:rPr>
          <w:b/>
          <w:bCs/>
        </w:rPr>
        <w:t>5. Visually Displaying Verified Document Citations</w:t>
      </w:r>
    </w:p>
    <w:p w14:paraId="1581CCFD" w14:textId="77777777" w:rsidR="00FA52E8" w:rsidRPr="00FA52E8" w:rsidRDefault="00FA52E8" w:rsidP="00FA52E8">
      <w:r w:rsidRPr="00FA52E8">
        <w:t>To satisfy the strict requirements of Compliance and Legal Auditors, the visual display of citations must be deterministic and foolproof.</w:t>
      </w:r>
    </w:p>
    <w:p w14:paraId="2FA1C2E7" w14:textId="77777777" w:rsidR="00FA52E8" w:rsidRPr="00FA52E8" w:rsidRDefault="00FA52E8" w:rsidP="00FA52E8">
      <w:pPr>
        <w:numPr>
          <w:ilvl w:val="0"/>
          <w:numId w:val="4"/>
        </w:numPr>
      </w:pPr>
      <w:r w:rsidRPr="00FA52E8">
        <w:rPr>
          <w:b/>
          <w:bCs/>
        </w:rPr>
        <w:t>Inline Verifiable Citations:</w:t>
      </w:r>
      <w:r w:rsidRPr="00FA52E8">
        <w:t xml:space="preserve"> The chatbot's generated sentences or key assertions will map directly to source document titles, page numbers, and exact text excerpts.</w:t>
      </w:r>
    </w:p>
    <w:p w14:paraId="6BBEEC36" w14:textId="77777777" w:rsidR="00FA52E8" w:rsidRPr="00FA52E8" w:rsidRDefault="00FA52E8" w:rsidP="00FA52E8">
      <w:pPr>
        <w:numPr>
          <w:ilvl w:val="0"/>
          <w:numId w:val="4"/>
        </w:numPr>
      </w:pPr>
      <w:r w:rsidRPr="00FA52E8">
        <w:rPr>
          <w:b/>
          <w:bCs/>
        </w:rPr>
        <w:t>Citation Formatting:</w:t>
      </w:r>
      <w:r w:rsidRPr="00FA52E8">
        <w:t xml:space="preserve"> Inline citations will appear as interactive, pill-shaped UI tags directly within the text block. They will strictly follow the format: [Doc: &lt;</w:t>
      </w:r>
      <w:proofErr w:type="spellStart"/>
      <w:r w:rsidRPr="00FA52E8">
        <w:t>doc_id</w:t>
      </w:r>
      <w:proofErr w:type="spellEnd"/>
      <w:r w:rsidRPr="00FA52E8">
        <w:t>&gt;, Section: &lt;</w:t>
      </w:r>
      <w:proofErr w:type="spellStart"/>
      <w:r w:rsidRPr="00FA52E8">
        <w:t>section_header</w:t>
      </w:r>
      <w:proofErr w:type="spellEnd"/>
      <w:r w:rsidRPr="00FA52E8">
        <w:t>&gt;].</w:t>
      </w:r>
    </w:p>
    <w:p w14:paraId="1678BAB9" w14:textId="77777777" w:rsidR="00FA52E8" w:rsidRPr="00FA52E8" w:rsidRDefault="00FA52E8" w:rsidP="00FA52E8">
      <w:pPr>
        <w:numPr>
          <w:ilvl w:val="0"/>
          <w:numId w:val="4"/>
        </w:numPr>
      </w:pPr>
      <w:r w:rsidRPr="00FA52E8">
        <w:rPr>
          <w:b/>
          <w:bCs/>
        </w:rPr>
        <w:t>Hover States (Micro-interactions):</w:t>
      </w:r>
      <w:r w:rsidRPr="00FA52E8">
        <w:t xml:space="preserve"> Hovering over a citation pill will trigger a sleek tooltip overlay displaying a snippet of the parent context text, ensuring users can quickly verify the context without leaving the chat flow.</w:t>
      </w:r>
    </w:p>
    <w:p w14:paraId="309FFC49" w14:textId="77777777" w:rsidR="00FA52E8" w:rsidRPr="00FA52E8" w:rsidRDefault="00FA52E8" w:rsidP="00FA52E8">
      <w:pPr>
        <w:numPr>
          <w:ilvl w:val="0"/>
          <w:numId w:val="4"/>
        </w:numPr>
      </w:pPr>
      <w:r w:rsidRPr="00FA52E8">
        <w:rPr>
          <w:b/>
          <w:bCs/>
        </w:rPr>
        <w:t>The Citation Drawer (Deep Dive):</w:t>
      </w:r>
      <w:r w:rsidRPr="00FA52E8">
        <w:t xml:space="preserve"> Clicking the citation pill will slide open the right-hand panel. This panel will display the full verifiable line references and the exact text excerpt. It will visually highlight the relevant 250-token child chunk within the broader 1000-token parent chunk for maximum transparency.</w:t>
      </w:r>
    </w:p>
    <w:p w14:paraId="42DB216C"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DBA"/>
    <w:multiLevelType w:val="multilevel"/>
    <w:tmpl w:val="17244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4207E"/>
    <w:multiLevelType w:val="multilevel"/>
    <w:tmpl w:val="6E0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04520"/>
    <w:multiLevelType w:val="multilevel"/>
    <w:tmpl w:val="4FC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B5301"/>
    <w:multiLevelType w:val="multilevel"/>
    <w:tmpl w:val="349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2101">
    <w:abstractNumId w:val="1"/>
  </w:num>
  <w:num w:numId="2" w16cid:durableId="2048874778">
    <w:abstractNumId w:val="2"/>
  </w:num>
  <w:num w:numId="3" w16cid:durableId="1524443968">
    <w:abstractNumId w:val="0"/>
  </w:num>
  <w:num w:numId="4" w16cid:durableId="603733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2E8"/>
    <w:rsid w:val="00001F1E"/>
    <w:rsid w:val="00706463"/>
    <w:rsid w:val="00731CB9"/>
    <w:rsid w:val="008A2C08"/>
    <w:rsid w:val="00F63DF6"/>
    <w:rsid w:val="00FA52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EA15"/>
  <w15:chartTrackingRefBased/>
  <w15:docId w15:val="{BBE79A9D-DFA5-4A10-8396-BD6B89FD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2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2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2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2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2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2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2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2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2E8"/>
    <w:rPr>
      <w:rFonts w:eastAsiaTheme="majorEastAsia" w:cstheme="majorBidi"/>
      <w:color w:val="272727" w:themeColor="text1" w:themeTint="D8"/>
    </w:rPr>
  </w:style>
  <w:style w:type="paragraph" w:styleId="Title">
    <w:name w:val="Title"/>
    <w:basedOn w:val="Normal"/>
    <w:next w:val="Normal"/>
    <w:link w:val="TitleChar"/>
    <w:uiPriority w:val="10"/>
    <w:qFormat/>
    <w:rsid w:val="00FA5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2E8"/>
    <w:pPr>
      <w:spacing w:before="160"/>
      <w:jc w:val="center"/>
    </w:pPr>
    <w:rPr>
      <w:i/>
      <w:iCs/>
      <w:color w:val="404040" w:themeColor="text1" w:themeTint="BF"/>
    </w:rPr>
  </w:style>
  <w:style w:type="character" w:customStyle="1" w:styleId="QuoteChar">
    <w:name w:val="Quote Char"/>
    <w:basedOn w:val="DefaultParagraphFont"/>
    <w:link w:val="Quote"/>
    <w:uiPriority w:val="29"/>
    <w:rsid w:val="00FA52E8"/>
    <w:rPr>
      <w:i/>
      <w:iCs/>
      <w:color w:val="404040" w:themeColor="text1" w:themeTint="BF"/>
    </w:rPr>
  </w:style>
  <w:style w:type="paragraph" w:styleId="ListParagraph">
    <w:name w:val="List Paragraph"/>
    <w:basedOn w:val="Normal"/>
    <w:uiPriority w:val="34"/>
    <w:qFormat/>
    <w:rsid w:val="00FA52E8"/>
    <w:pPr>
      <w:ind w:left="720"/>
      <w:contextualSpacing/>
    </w:pPr>
  </w:style>
  <w:style w:type="character" w:styleId="IntenseEmphasis">
    <w:name w:val="Intense Emphasis"/>
    <w:basedOn w:val="DefaultParagraphFont"/>
    <w:uiPriority w:val="21"/>
    <w:qFormat/>
    <w:rsid w:val="00FA52E8"/>
    <w:rPr>
      <w:i/>
      <w:iCs/>
      <w:color w:val="2F5496" w:themeColor="accent1" w:themeShade="BF"/>
    </w:rPr>
  </w:style>
  <w:style w:type="paragraph" w:styleId="IntenseQuote">
    <w:name w:val="Intense Quote"/>
    <w:basedOn w:val="Normal"/>
    <w:next w:val="Normal"/>
    <w:link w:val="IntenseQuoteChar"/>
    <w:uiPriority w:val="30"/>
    <w:qFormat/>
    <w:rsid w:val="00FA5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2E8"/>
    <w:rPr>
      <w:i/>
      <w:iCs/>
      <w:color w:val="2F5496" w:themeColor="accent1" w:themeShade="BF"/>
    </w:rPr>
  </w:style>
  <w:style w:type="character" w:styleId="IntenseReference">
    <w:name w:val="Intense Reference"/>
    <w:basedOn w:val="DefaultParagraphFont"/>
    <w:uiPriority w:val="32"/>
    <w:qFormat/>
    <w:rsid w:val="00FA52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2026-10-03T10:18:00Z</dcterms:created>
  <dcterms:modified xsi:type="dcterms:W3CDTF">2026-10-03T10:20:00Z</dcterms:modified>
</cp:coreProperties>
</file>