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83DF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Technical Specification: Cross-Border Student Finance Platform (Shenzhen FinTech SF Assistant)</w:t>
      </w:r>
    </w:p>
    <w:p w14:paraId="1074E9B7" w14:textId="77777777" w:rsidR="00B80245" w:rsidRPr="00B80245" w:rsidRDefault="00B80245" w:rsidP="00B80245">
      <w:r w:rsidRPr="00B80245">
        <w:t>This technical specification details the backend engineering architecture, conversion and credit-scoring logic, and security infrastructure for the Shenzhen FinTech SF Assistant platform.</w:t>
      </w:r>
    </w:p>
    <w:p w14:paraId="7036D3F0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1. System Architecture</w:t>
      </w:r>
    </w:p>
    <w:p w14:paraId="026DA2D1" w14:textId="77777777" w:rsidR="00B80245" w:rsidRPr="00B80245" w:rsidRDefault="00B80245" w:rsidP="00B80245">
      <w:r w:rsidRPr="00B80245">
        <w:t>The platform is designed as a high-throughput, microservice-oriented financial system engineered to process cross-border payments, manage multi-currency balances, route tuition payments directly to educational institutions, and build local student credit profiles.</w:t>
      </w:r>
    </w:p>
    <w:p w14:paraId="430BCC85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36B1E4AF" w14:textId="77777777" w:rsidR="00B80245" w:rsidRPr="00B80245" w:rsidRDefault="00B80245" w:rsidP="00B80245">
      <w:r w:rsidRPr="00B80245">
        <w:t>|                            Client Clients                             |</w:t>
      </w:r>
    </w:p>
    <w:p w14:paraId="619EDA4D" w14:textId="77777777" w:rsidR="00B80245" w:rsidRPr="00B80245" w:rsidRDefault="00B80245" w:rsidP="00B80245">
      <w:r w:rsidRPr="00B80245">
        <w:t xml:space="preserve">|       </w:t>
      </w:r>
      <w:proofErr w:type="gramStart"/>
      <w:r w:rsidRPr="00B80245">
        <w:t xml:space="preserve">   (</w:t>
      </w:r>
      <w:proofErr w:type="gramEnd"/>
      <w:r w:rsidRPr="00B80245">
        <w:t xml:space="preserve">Web Portal / Mobile App - Student &amp; Parent </w:t>
      </w:r>
      <w:proofErr w:type="gramStart"/>
      <w:r w:rsidRPr="00B80245">
        <w:t xml:space="preserve">Roles)   </w:t>
      </w:r>
      <w:proofErr w:type="gramEnd"/>
      <w:r w:rsidRPr="00B80245">
        <w:t xml:space="preserve">        |</w:t>
      </w:r>
    </w:p>
    <w:p w14:paraId="262995D0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24651E3D" w14:textId="77777777" w:rsidR="00B80245" w:rsidRPr="00B80245" w:rsidRDefault="00B80245" w:rsidP="00B80245">
      <w:r w:rsidRPr="00B80245">
        <w:t xml:space="preserve">                                   |</w:t>
      </w:r>
    </w:p>
    <w:p w14:paraId="5645BD2F" w14:textId="77777777" w:rsidR="00B80245" w:rsidRPr="00B80245" w:rsidRDefault="00B80245" w:rsidP="00B80245">
      <w:r w:rsidRPr="00B80245">
        <w:t xml:space="preserve">                                   v (TLS 1.3 / HTTPS)</w:t>
      </w:r>
    </w:p>
    <w:p w14:paraId="4C77A8AA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258E4D83" w14:textId="77777777" w:rsidR="00B80245" w:rsidRPr="00B80245" w:rsidRDefault="00B80245" w:rsidP="00B80245">
      <w:r w:rsidRPr="00B80245">
        <w:t>|                       API Gateway &amp; Edge Layer                        |</w:t>
      </w:r>
    </w:p>
    <w:p w14:paraId="5F406691" w14:textId="77777777" w:rsidR="00B80245" w:rsidRPr="00B80245" w:rsidRDefault="00B80245" w:rsidP="00B80245">
      <w:r w:rsidRPr="00B80245">
        <w:t>|        - Request Routing &amp; Rate Limiting                              |</w:t>
      </w:r>
    </w:p>
    <w:p w14:paraId="44ABA98F" w14:textId="77777777" w:rsidR="00B80245" w:rsidRPr="00B80245" w:rsidRDefault="00B80245" w:rsidP="00B80245">
      <w:r w:rsidRPr="00B80245">
        <w:t>|        - Session Verification via Better Auth API                     |</w:t>
      </w:r>
    </w:p>
    <w:p w14:paraId="0894A779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49E97C3D" w14:textId="77777777" w:rsidR="00B80245" w:rsidRPr="00B80245" w:rsidRDefault="00B80245" w:rsidP="00B80245">
      <w:r w:rsidRPr="00B80245">
        <w:t xml:space="preserve">                                   |</w:t>
      </w:r>
    </w:p>
    <w:p w14:paraId="1D4FFB3E" w14:textId="77777777" w:rsidR="00B80245" w:rsidRPr="00B80245" w:rsidRDefault="00B80245" w:rsidP="00B80245">
      <w:r w:rsidRPr="00B80245">
        <w:t xml:space="preserve">        +--------------------------+--------------------------+</w:t>
      </w:r>
    </w:p>
    <w:p w14:paraId="20662D27" w14:textId="77777777" w:rsidR="00B80245" w:rsidRPr="00B80245" w:rsidRDefault="00B80245" w:rsidP="00B80245">
      <w:r w:rsidRPr="00B80245">
        <w:t xml:space="preserve">        |                          |                          |</w:t>
      </w:r>
    </w:p>
    <w:p w14:paraId="0ADEEA6B" w14:textId="77777777" w:rsidR="00B80245" w:rsidRPr="00B80245" w:rsidRDefault="00B80245" w:rsidP="00B80245">
      <w:r w:rsidRPr="00B80245">
        <w:t xml:space="preserve">        v                          </w:t>
      </w:r>
      <w:proofErr w:type="spellStart"/>
      <w:r w:rsidRPr="00B80245">
        <w:t>v</w:t>
      </w:r>
      <w:proofErr w:type="spellEnd"/>
      <w:r w:rsidRPr="00B80245">
        <w:t xml:space="preserve">                          </w:t>
      </w:r>
      <w:proofErr w:type="spellStart"/>
      <w:r w:rsidRPr="00B80245">
        <w:t>v</w:t>
      </w:r>
      <w:proofErr w:type="spellEnd"/>
    </w:p>
    <w:p w14:paraId="24D3B5A8" w14:textId="77777777" w:rsidR="00B80245" w:rsidRPr="00B80245" w:rsidRDefault="00B80245" w:rsidP="00B80245">
      <w:r w:rsidRPr="00B80245">
        <w:t>+------------------+     +-------------------+     +--------------------+</w:t>
      </w:r>
    </w:p>
    <w:p w14:paraId="68ECBD01" w14:textId="77777777" w:rsidR="00B80245" w:rsidRPr="00B80245" w:rsidRDefault="00B80245" w:rsidP="00B80245">
      <w:r w:rsidRPr="00B80245">
        <w:t xml:space="preserve">| Wallet &amp; </w:t>
      </w:r>
      <w:proofErr w:type="gramStart"/>
      <w:r w:rsidRPr="00B80245">
        <w:t>Ledger  |</w:t>
      </w:r>
      <w:proofErr w:type="gramEnd"/>
      <w:r w:rsidRPr="00B80245">
        <w:t xml:space="preserve">     | University Tuition|     | Credit Building </w:t>
      </w:r>
      <w:proofErr w:type="gramStart"/>
      <w:r w:rsidRPr="00B80245">
        <w:t>&amp;  |</w:t>
      </w:r>
      <w:proofErr w:type="gramEnd"/>
    </w:p>
    <w:p w14:paraId="5D1BBA6F" w14:textId="77777777" w:rsidR="00B80245" w:rsidRPr="00B80245" w:rsidRDefault="00B80245" w:rsidP="00B80245">
      <w:r w:rsidRPr="00B80245">
        <w:t xml:space="preserve">|     Engine       |     |   Routing Service |     </w:t>
      </w:r>
      <w:proofErr w:type="gramStart"/>
      <w:r w:rsidRPr="00B80245">
        <w:t>|  Reporting</w:t>
      </w:r>
      <w:proofErr w:type="gramEnd"/>
      <w:r w:rsidRPr="00B80245">
        <w:t xml:space="preserve"> </w:t>
      </w:r>
      <w:proofErr w:type="gramStart"/>
      <w:r w:rsidRPr="00B80245">
        <w:t>Engine  |</w:t>
      </w:r>
      <w:proofErr w:type="gramEnd"/>
    </w:p>
    <w:p w14:paraId="0BCC23D2" w14:textId="77777777" w:rsidR="00B80245" w:rsidRPr="00B80245" w:rsidRDefault="00B80245" w:rsidP="00B80245">
      <w:r w:rsidRPr="00B80245">
        <w:t>+------------------+     +-------------------+     +--------------------+</w:t>
      </w:r>
    </w:p>
    <w:p w14:paraId="3186ED8E" w14:textId="77777777" w:rsidR="00B80245" w:rsidRPr="00B80245" w:rsidRDefault="00B80245" w:rsidP="00B80245">
      <w:r w:rsidRPr="00B80245">
        <w:lastRenderedPageBreak/>
        <w:t xml:space="preserve">        |                          |                          |</w:t>
      </w:r>
    </w:p>
    <w:p w14:paraId="20543841" w14:textId="77777777" w:rsidR="00B80245" w:rsidRPr="00B80245" w:rsidRDefault="00B80245" w:rsidP="00B80245">
      <w:r w:rsidRPr="00B80245">
        <w:t xml:space="preserve">        +--------------------------+--------------------------+</w:t>
      </w:r>
    </w:p>
    <w:p w14:paraId="59FEDD05" w14:textId="77777777" w:rsidR="00B80245" w:rsidRPr="00B80245" w:rsidRDefault="00B80245" w:rsidP="00B80245">
      <w:r w:rsidRPr="00B80245">
        <w:t xml:space="preserve">                                   |</w:t>
      </w:r>
    </w:p>
    <w:p w14:paraId="2171E6A1" w14:textId="77777777" w:rsidR="00B80245" w:rsidRPr="00B80245" w:rsidRDefault="00B80245" w:rsidP="00B80245">
      <w:r w:rsidRPr="00B80245">
        <w:t xml:space="preserve">                                   v</w:t>
      </w:r>
    </w:p>
    <w:p w14:paraId="29A971DA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648176FC" w14:textId="77777777" w:rsidR="00B80245" w:rsidRPr="00B80245" w:rsidRDefault="00B80245" w:rsidP="00B80245">
      <w:r w:rsidRPr="00B80245">
        <w:t xml:space="preserve">|                    Neon Database (Serverless </w:t>
      </w:r>
      <w:proofErr w:type="gramStart"/>
      <w:r w:rsidRPr="00B80245">
        <w:t xml:space="preserve">Postgres)   </w:t>
      </w:r>
      <w:proofErr w:type="gramEnd"/>
      <w:r w:rsidRPr="00B80245">
        <w:t xml:space="preserve">             |</w:t>
      </w:r>
    </w:p>
    <w:p w14:paraId="55BE83A1" w14:textId="77777777" w:rsidR="00B80245" w:rsidRPr="00B80245" w:rsidRDefault="00B80245" w:rsidP="00B80245">
      <w:proofErr w:type="gramStart"/>
      <w:r w:rsidRPr="00B80245">
        <w:t>|  -</w:t>
      </w:r>
      <w:proofErr w:type="gramEnd"/>
      <w:r w:rsidRPr="00B80245">
        <w:t xml:space="preserve"> Isolated Ledger Tables   - User/Auth Schema                        |</w:t>
      </w:r>
    </w:p>
    <w:p w14:paraId="08CC886A" w14:textId="77777777" w:rsidR="00B80245" w:rsidRPr="00B80245" w:rsidRDefault="00B80245" w:rsidP="00B80245">
      <w:proofErr w:type="gramStart"/>
      <w:r w:rsidRPr="00B80245">
        <w:t>|  -</w:t>
      </w:r>
      <w:proofErr w:type="gramEnd"/>
      <w:r w:rsidRPr="00B80245">
        <w:t xml:space="preserve"> Credit History Logs      - Encrypted PII/SPII                      |</w:t>
      </w:r>
    </w:p>
    <w:p w14:paraId="299A0494" w14:textId="77777777" w:rsidR="00B80245" w:rsidRPr="00B80245" w:rsidRDefault="00B80245" w:rsidP="00B80245">
      <w:r w:rsidRPr="00B80245">
        <w:t>+-----------------------------------------------------------------------+</w:t>
      </w:r>
    </w:p>
    <w:p w14:paraId="14AE72D7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1.1 Data Tier: Neon Database for PostgreSQL</w:t>
      </w:r>
    </w:p>
    <w:p w14:paraId="03786A1E" w14:textId="77777777" w:rsidR="00B80245" w:rsidRPr="00B80245" w:rsidRDefault="00B80245" w:rsidP="00B80245">
      <w:pPr>
        <w:numPr>
          <w:ilvl w:val="0"/>
          <w:numId w:val="1"/>
        </w:numPr>
      </w:pPr>
      <w:r w:rsidRPr="00B80245">
        <w:rPr>
          <w:b/>
          <w:bCs/>
        </w:rPr>
        <w:t>Serverless Architecture:</w:t>
      </w:r>
      <w:r w:rsidRPr="00B80245">
        <w:t xml:space="preserve"> Utilizes </w:t>
      </w:r>
      <w:r w:rsidRPr="00B80245">
        <w:rPr>
          <w:b/>
          <w:bCs/>
        </w:rPr>
        <w:t>Neon Database for PostgreSQL</w:t>
      </w:r>
      <w:r w:rsidRPr="00B80245">
        <w:t xml:space="preserve"> to separate compute and storage, allowing automatic scaling during peak billing cycles (e.g., university tuition deadlines).</w:t>
      </w:r>
    </w:p>
    <w:p w14:paraId="3D8BA35E" w14:textId="77777777" w:rsidR="00B80245" w:rsidRPr="00B80245" w:rsidRDefault="00B80245" w:rsidP="00B80245">
      <w:pPr>
        <w:numPr>
          <w:ilvl w:val="0"/>
          <w:numId w:val="1"/>
        </w:numPr>
      </w:pPr>
      <w:r w:rsidRPr="00B80245">
        <w:rPr>
          <w:b/>
          <w:bCs/>
        </w:rPr>
        <w:t>Connection Pooling:</w:t>
      </w:r>
      <w:r w:rsidRPr="00B80245">
        <w:t xml:space="preserve"> Integrates Neon's connection pooler (powered by </w:t>
      </w:r>
      <w:proofErr w:type="spellStart"/>
      <w:r w:rsidRPr="00B80245">
        <w:t>PgBouncer</w:t>
      </w:r>
      <w:proofErr w:type="spellEnd"/>
      <w:r w:rsidRPr="00B80245">
        <w:t>) to sustain high-concurrency connection spikes from stateless API functions without exhausting connection limits.</w:t>
      </w:r>
    </w:p>
    <w:p w14:paraId="310715E8" w14:textId="77777777" w:rsidR="00B80245" w:rsidRPr="00B80245" w:rsidRDefault="00B80245" w:rsidP="00B80245">
      <w:pPr>
        <w:numPr>
          <w:ilvl w:val="0"/>
          <w:numId w:val="1"/>
        </w:numPr>
      </w:pPr>
      <w:r w:rsidRPr="00B80245">
        <w:rPr>
          <w:b/>
          <w:bCs/>
        </w:rPr>
        <w:t>Branching Workflow:</w:t>
      </w:r>
      <w:r w:rsidRPr="00B80245">
        <w:t xml:space="preserve"> Leverages Neon's instant database branching capabilities to spin up isolated, copy-on-write PostgreSQL database environments for CI/CD automated testing and staging environments without duplicating production data pipelines.</w:t>
      </w:r>
    </w:p>
    <w:p w14:paraId="77E02711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1.2 Identity &amp; Auth Tier: Better Auth</w:t>
      </w:r>
    </w:p>
    <w:p w14:paraId="6D47A372" w14:textId="77777777" w:rsidR="00B80245" w:rsidRPr="00B80245" w:rsidRDefault="00B80245" w:rsidP="00B80245">
      <w:pPr>
        <w:numPr>
          <w:ilvl w:val="0"/>
          <w:numId w:val="2"/>
        </w:numPr>
      </w:pPr>
      <w:r w:rsidRPr="00B80245">
        <w:rPr>
          <w:b/>
          <w:bCs/>
        </w:rPr>
        <w:t>Authentication Engine:</w:t>
      </w:r>
      <w:r w:rsidRPr="00B80245">
        <w:t xml:space="preserve"> Implements </w:t>
      </w:r>
      <w:r w:rsidRPr="00B80245">
        <w:rPr>
          <w:b/>
          <w:bCs/>
        </w:rPr>
        <w:t>Better Auth</w:t>
      </w:r>
      <w:r w:rsidRPr="00B80245">
        <w:t xml:space="preserve"> as the core framework for session management, token validation, and multi-factor authentication (MFA).</w:t>
      </w:r>
    </w:p>
    <w:p w14:paraId="70563862" w14:textId="77777777" w:rsidR="00B80245" w:rsidRPr="00B80245" w:rsidRDefault="00B80245" w:rsidP="00B80245">
      <w:pPr>
        <w:numPr>
          <w:ilvl w:val="0"/>
          <w:numId w:val="2"/>
        </w:numPr>
      </w:pPr>
      <w:r w:rsidRPr="00B80245">
        <w:rPr>
          <w:b/>
          <w:bCs/>
        </w:rPr>
        <w:t>Session Validation:</w:t>
      </w:r>
      <w:r w:rsidRPr="00B80245">
        <w:t xml:space="preserve"> Uses stateless JWT and server-side token validation backed by Neon PostgreSQL to ensure secure cross-device sessions across mobile and web clients.</w:t>
      </w:r>
    </w:p>
    <w:p w14:paraId="36BDFE10" w14:textId="77777777" w:rsidR="00B80245" w:rsidRPr="00B80245" w:rsidRDefault="00B80245" w:rsidP="00B80245">
      <w:pPr>
        <w:numPr>
          <w:ilvl w:val="0"/>
          <w:numId w:val="2"/>
        </w:numPr>
      </w:pPr>
      <w:r w:rsidRPr="00B80245">
        <w:rPr>
          <w:b/>
          <w:bCs/>
        </w:rPr>
        <w:t>Role-Based Access Control (RBAC):</w:t>
      </w:r>
      <w:r w:rsidRPr="00B80245">
        <w:t xml:space="preserve"> Better Auth manages permission tiers, enforcing strict authorization boundaries between student accounts, parent/sponsor accounts, and administrative users.</w:t>
      </w:r>
    </w:p>
    <w:p w14:paraId="31C88C65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1.3 Application Services</w:t>
      </w:r>
    </w:p>
    <w:p w14:paraId="75BEDDB3" w14:textId="77777777" w:rsidR="00B80245" w:rsidRPr="00B80245" w:rsidRDefault="00B80245" w:rsidP="00B80245">
      <w:pPr>
        <w:numPr>
          <w:ilvl w:val="0"/>
          <w:numId w:val="3"/>
        </w:numPr>
      </w:pPr>
      <w:r w:rsidRPr="00B80245">
        <w:rPr>
          <w:b/>
          <w:bCs/>
        </w:rPr>
        <w:lastRenderedPageBreak/>
        <w:t>Multi-Currency Wallet Ledger Service:</w:t>
      </w:r>
      <w:r w:rsidRPr="00B80245">
        <w:t xml:space="preserve"> Maintains multi-currency balance ledgering, supporting real-time foreign exchange holding and wallet balance states across home and host country currencies.</w:t>
      </w:r>
    </w:p>
    <w:p w14:paraId="364C0228" w14:textId="77777777" w:rsidR="00B80245" w:rsidRPr="00B80245" w:rsidRDefault="00B80245" w:rsidP="00B80245">
      <w:pPr>
        <w:numPr>
          <w:ilvl w:val="0"/>
          <w:numId w:val="3"/>
        </w:numPr>
      </w:pPr>
      <w:r w:rsidRPr="00B80245">
        <w:rPr>
          <w:b/>
          <w:bCs/>
        </w:rPr>
        <w:t>Institutional Tuition Routing Module:</w:t>
      </w:r>
      <w:r w:rsidRPr="00B80245">
        <w:t xml:space="preserve"> Connects directly to university billing portals to execute verified, low-fee tuition transfers and generate payment compliance receipts.</w:t>
      </w:r>
    </w:p>
    <w:p w14:paraId="1CFB8230" w14:textId="77777777" w:rsidR="00B80245" w:rsidRPr="00B80245" w:rsidRDefault="00B80245" w:rsidP="00B80245">
      <w:pPr>
        <w:numPr>
          <w:ilvl w:val="0"/>
          <w:numId w:val="3"/>
        </w:numPr>
      </w:pPr>
      <w:r w:rsidRPr="00B80245">
        <w:rPr>
          <w:b/>
          <w:bCs/>
        </w:rPr>
        <w:t>Credit Building Engine:</w:t>
      </w:r>
      <w:r w:rsidRPr="00B80245">
        <w:t xml:space="preserve"> Aggregates verified payment histories (tuition, recurring bills, micro-loans) and translates them into structured data formats for local credit bureau reporting.</w:t>
      </w:r>
    </w:p>
    <w:p w14:paraId="77BE341D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2. Core Algorithm Description</w:t>
      </w:r>
    </w:p>
    <w:p w14:paraId="56E24414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2.1 Multi-Currency Conversion &amp; FX Settlement Algorithm</w:t>
      </w:r>
    </w:p>
    <w:p w14:paraId="415AA3BC" w14:textId="77777777" w:rsidR="00B80245" w:rsidRPr="00B80245" w:rsidRDefault="00B80245" w:rsidP="00B80245">
      <w:r w:rsidRPr="00B80245">
        <w:t>The conversion engine executes real-time foreign currency conversions while maintaining zero double-spending guarantees and dynamic fee transparency.</w:t>
      </w:r>
    </w:p>
    <w:p w14:paraId="4D482F6C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FX Rate Determination</w:t>
      </w:r>
    </w:p>
    <w:p w14:paraId="6550310D" w14:textId="77777777" w:rsidR="00B80245" w:rsidRPr="00B80245" w:rsidRDefault="00B80245" w:rsidP="00B80245">
      <w:r w:rsidRPr="00B80245">
        <w:t>The effective conversion rate $FX_{final}$ incorporates the live interbank spot rate $FX_{spot}$ and a transparent platform spread rate $\theta_{margin}$:</w:t>
      </w:r>
    </w:p>
    <w:p w14:paraId="5076B25D" w14:textId="77777777" w:rsidR="00B80245" w:rsidRPr="00B80245" w:rsidRDefault="00B80245" w:rsidP="00B80245">
      <w:r w:rsidRPr="00B80245">
        <w:t>$$FX_{final} = FX_{spot} \times (1 + \theta_{margin</w:t>
      </w:r>
      <w:proofErr w:type="gramStart"/>
      <w:r w:rsidRPr="00B80245">
        <w:t>})$</w:t>
      </w:r>
      <w:proofErr w:type="gramEnd"/>
      <w:r w:rsidRPr="00B80245">
        <w:t>$</w:t>
      </w:r>
    </w:p>
    <w:p w14:paraId="74A5702D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Host Currency Settlement Amount</w:t>
      </w:r>
    </w:p>
    <w:p w14:paraId="09CD58C0" w14:textId="77777777" w:rsidR="00B80245" w:rsidRPr="00B80245" w:rsidRDefault="00B80245" w:rsidP="00B80245">
      <w:r w:rsidRPr="00B80245">
        <w:t>For a transfer originating in home currency amount $A_{home}$ with a fixed transaction fee $F_{flat}$:</w:t>
      </w:r>
    </w:p>
    <w:p w14:paraId="25D26E88" w14:textId="77777777" w:rsidR="00B80245" w:rsidRPr="00B80245" w:rsidRDefault="00B80245" w:rsidP="00B80245">
      <w:r w:rsidRPr="00B80245">
        <w:t>$$A_{host} = (A_{home} - F_{flat}) \times FX_{final}$$</w:t>
      </w:r>
    </w:p>
    <w:p w14:paraId="14E71467" w14:textId="77777777" w:rsidR="00B80245" w:rsidRPr="00B80245" w:rsidRDefault="00B80245" w:rsidP="00B80245">
      <w:r w:rsidRPr="00B80245">
        <w:t>[Start FX Transaction Request]</w:t>
      </w:r>
    </w:p>
    <w:p w14:paraId="0006615A" w14:textId="77777777" w:rsidR="00B80245" w:rsidRPr="00B80245" w:rsidRDefault="00B80245" w:rsidP="00B80245">
      <w:r w:rsidRPr="00B80245">
        <w:t xml:space="preserve">             |</w:t>
      </w:r>
    </w:p>
    <w:p w14:paraId="0FD17A70" w14:textId="77777777" w:rsidR="00B80245" w:rsidRPr="00B80245" w:rsidRDefault="00B80245" w:rsidP="00B80245">
      <w:r w:rsidRPr="00B80245">
        <w:t xml:space="preserve">             v</w:t>
      </w:r>
    </w:p>
    <w:p w14:paraId="7252CBC4" w14:textId="77777777" w:rsidR="00B80245" w:rsidRPr="00B80245" w:rsidRDefault="00B80245" w:rsidP="00B80245">
      <w:r w:rsidRPr="00B80245">
        <w:t>[Fetch Live Interbank FX Spot Rate (</w:t>
      </w:r>
      <w:proofErr w:type="spellStart"/>
      <w:r w:rsidRPr="00B80245">
        <w:t>FX_spot</w:t>
      </w:r>
      <w:proofErr w:type="spellEnd"/>
      <w:r w:rsidRPr="00B80245">
        <w:t>)]</w:t>
      </w:r>
    </w:p>
    <w:p w14:paraId="6D6004B9" w14:textId="77777777" w:rsidR="00B80245" w:rsidRPr="00B80245" w:rsidRDefault="00B80245" w:rsidP="00B80245">
      <w:r w:rsidRPr="00B80245">
        <w:t xml:space="preserve">             |</w:t>
      </w:r>
    </w:p>
    <w:p w14:paraId="17A211D7" w14:textId="77777777" w:rsidR="00B80245" w:rsidRPr="00B80245" w:rsidRDefault="00B80245" w:rsidP="00B80245">
      <w:r w:rsidRPr="00B80245">
        <w:t xml:space="preserve">             v</w:t>
      </w:r>
    </w:p>
    <w:p w14:paraId="3F93167C" w14:textId="77777777" w:rsidR="00B80245" w:rsidRPr="00B80245" w:rsidRDefault="00B80245" w:rsidP="00B80245">
      <w:r w:rsidRPr="00B80245">
        <w:t xml:space="preserve">[Calculate </w:t>
      </w:r>
      <w:proofErr w:type="spellStart"/>
      <w:r w:rsidRPr="00B80245">
        <w:t>FX_final</w:t>
      </w:r>
      <w:proofErr w:type="spellEnd"/>
      <w:r w:rsidRPr="00B80245">
        <w:t xml:space="preserve"> = </w:t>
      </w:r>
      <w:proofErr w:type="spellStart"/>
      <w:r w:rsidRPr="00B80245">
        <w:t>FX_spot</w:t>
      </w:r>
      <w:proofErr w:type="spellEnd"/>
      <w:r w:rsidRPr="00B80245">
        <w:t xml:space="preserve"> * (1 + </w:t>
      </w:r>
      <w:proofErr w:type="spellStart"/>
      <w:r w:rsidRPr="00B80245">
        <w:t>theta_margin</w:t>
      </w:r>
      <w:proofErr w:type="spellEnd"/>
      <w:r w:rsidRPr="00B80245">
        <w:t>)]</w:t>
      </w:r>
    </w:p>
    <w:p w14:paraId="08D2616D" w14:textId="77777777" w:rsidR="00B80245" w:rsidRPr="00B80245" w:rsidRDefault="00B80245" w:rsidP="00B80245">
      <w:r w:rsidRPr="00B80245">
        <w:t xml:space="preserve">             |</w:t>
      </w:r>
    </w:p>
    <w:p w14:paraId="09F045ED" w14:textId="77777777" w:rsidR="00B80245" w:rsidRPr="00B80245" w:rsidRDefault="00B80245" w:rsidP="00B80245">
      <w:r w:rsidRPr="00B80245">
        <w:lastRenderedPageBreak/>
        <w:t xml:space="preserve">             v</w:t>
      </w:r>
    </w:p>
    <w:p w14:paraId="61B758D5" w14:textId="77777777" w:rsidR="00B80245" w:rsidRPr="00B80245" w:rsidRDefault="00B80245" w:rsidP="00B80245">
      <w:r w:rsidRPr="00B80245">
        <w:t xml:space="preserve">[Deduct Transaction Fee </w:t>
      </w:r>
      <w:proofErr w:type="spellStart"/>
      <w:r w:rsidRPr="00B80245">
        <w:t>F_flat</w:t>
      </w:r>
      <w:proofErr w:type="spellEnd"/>
      <w:r w:rsidRPr="00B80245">
        <w:t xml:space="preserve"> from </w:t>
      </w:r>
      <w:proofErr w:type="spellStart"/>
      <w:r w:rsidRPr="00B80245">
        <w:t>A_home</w:t>
      </w:r>
      <w:proofErr w:type="spellEnd"/>
      <w:r w:rsidRPr="00B80245">
        <w:t>]</w:t>
      </w:r>
    </w:p>
    <w:p w14:paraId="51D7C502" w14:textId="77777777" w:rsidR="00B80245" w:rsidRPr="00B80245" w:rsidRDefault="00B80245" w:rsidP="00B80245">
      <w:r w:rsidRPr="00B80245">
        <w:t xml:space="preserve">             |</w:t>
      </w:r>
    </w:p>
    <w:p w14:paraId="5DADD190" w14:textId="77777777" w:rsidR="00B80245" w:rsidRPr="00B80245" w:rsidRDefault="00B80245" w:rsidP="00B80245">
      <w:r w:rsidRPr="00B80245">
        <w:t xml:space="preserve">             v</w:t>
      </w:r>
    </w:p>
    <w:p w14:paraId="704D7A78" w14:textId="77777777" w:rsidR="00B80245" w:rsidRPr="00B80245" w:rsidRDefault="00B80245" w:rsidP="00B80245">
      <w:r w:rsidRPr="00B80245">
        <w:t>[Begin Neon PostgreSQL Transaction Block (BEGIN)]</w:t>
      </w:r>
    </w:p>
    <w:p w14:paraId="676042C8" w14:textId="77777777" w:rsidR="00B80245" w:rsidRPr="00B80245" w:rsidRDefault="00B80245" w:rsidP="00B80245">
      <w:r w:rsidRPr="00B80245">
        <w:t xml:space="preserve">             |</w:t>
      </w:r>
    </w:p>
    <w:p w14:paraId="72EECFCA" w14:textId="77777777" w:rsidR="00B80245" w:rsidRPr="00B80245" w:rsidRDefault="00B80245" w:rsidP="00B80245">
      <w:r w:rsidRPr="00B80245">
        <w:t xml:space="preserve">             v</w:t>
      </w:r>
    </w:p>
    <w:p w14:paraId="4EA6701E" w14:textId="77777777" w:rsidR="00B80245" w:rsidRPr="00B80245" w:rsidRDefault="00B80245" w:rsidP="00B80245">
      <w:r w:rsidRPr="00B80245">
        <w:t>[Lock Home Balance Row FOR UPDATE]</w:t>
      </w:r>
    </w:p>
    <w:p w14:paraId="622812ED" w14:textId="77777777" w:rsidR="00B80245" w:rsidRPr="00B80245" w:rsidRDefault="00B80245" w:rsidP="00B80245">
      <w:r w:rsidRPr="00B80245">
        <w:t xml:space="preserve">             |</w:t>
      </w:r>
    </w:p>
    <w:p w14:paraId="366AFABF" w14:textId="77777777" w:rsidR="00B80245" w:rsidRPr="00B80245" w:rsidRDefault="00B80245" w:rsidP="00B80245">
      <w:r w:rsidRPr="00B80245">
        <w:t xml:space="preserve">   (Sufficient Funds?)</w:t>
      </w:r>
    </w:p>
    <w:p w14:paraId="41223366" w14:textId="77777777" w:rsidR="00B80245" w:rsidRPr="00B80245" w:rsidRDefault="00B80245" w:rsidP="00B80245">
      <w:r w:rsidRPr="00B80245">
        <w:t xml:space="preserve">     /            \</w:t>
      </w:r>
    </w:p>
    <w:p w14:paraId="581AAADE" w14:textId="77777777" w:rsidR="00B80245" w:rsidRPr="00B80245" w:rsidRDefault="00B80245" w:rsidP="00B80245">
      <w:r w:rsidRPr="00B80245">
        <w:t xml:space="preserve">   (</w:t>
      </w:r>
      <w:proofErr w:type="gramStart"/>
      <w:r w:rsidRPr="00B80245">
        <w:t xml:space="preserve">No)   </w:t>
      </w:r>
      <w:proofErr w:type="gramEnd"/>
      <w:r w:rsidRPr="00B80245">
        <w:t xml:space="preserve">    </w:t>
      </w:r>
      <w:proofErr w:type="gramStart"/>
      <w:r w:rsidRPr="00B80245">
        <w:t xml:space="preserve">   (</w:t>
      </w:r>
      <w:proofErr w:type="gramEnd"/>
      <w:r w:rsidRPr="00B80245">
        <w:t>Yes)</w:t>
      </w:r>
    </w:p>
    <w:p w14:paraId="1219E62F" w14:textId="77777777" w:rsidR="00B80245" w:rsidRPr="00B80245" w:rsidRDefault="00B80245" w:rsidP="00B80245">
      <w:r w:rsidRPr="00B80245">
        <w:t xml:space="preserve">   /                \</w:t>
      </w:r>
    </w:p>
    <w:p w14:paraId="06A06342" w14:textId="77777777" w:rsidR="00B80245" w:rsidRPr="00B80245" w:rsidRDefault="00B80245" w:rsidP="00B80245">
      <w:r w:rsidRPr="00B80245">
        <w:t>[Abort/</w:t>
      </w:r>
      <w:proofErr w:type="gramStart"/>
      <w:r w:rsidRPr="00B80245">
        <w:t xml:space="preserve">Rollback]   </w:t>
      </w:r>
      <w:proofErr w:type="gramEnd"/>
      <w:r w:rsidRPr="00B80245">
        <w:t xml:space="preserve">[Deduct </w:t>
      </w:r>
      <w:proofErr w:type="spellStart"/>
      <w:r w:rsidRPr="00B80245">
        <w:t>A_home</w:t>
      </w:r>
      <w:proofErr w:type="spellEnd"/>
      <w:r w:rsidRPr="00B80245">
        <w:t xml:space="preserve"> from Home Wallet]</w:t>
      </w:r>
    </w:p>
    <w:p w14:paraId="520C87B5" w14:textId="77777777" w:rsidR="00B80245" w:rsidRPr="00B80245" w:rsidRDefault="00B80245" w:rsidP="00B80245">
      <w:r w:rsidRPr="00B80245">
        <w:t xml:space="preserve">                    [Credit </w:t>
      </w:r>
      <w:proofErr w:type="spellStart"/>
      <w:r w:rsidRPr="00B80245">
        <w:t>A_host</w:t>
      </w:r>
      <w:proofErr w:type="spellEnd"/>
      <w:r w:rsidRPr="00B80245">
        <w:t xml:space="preserve"> to Host Wallet]</w:t>
      </w:r>
    </w:p>
    <w:p w14:paraId="45BF1574" w14:textId="77777777" w:rsidR="00B80245" w:rsidRPr="00B80245" w:rsidRDefault="00B80245" w:rsidP="00B80245">
      <w:r w:rsidRPr="00B80245">
        <w:t xml:space="preserve">                    [Record Transaction Entry in Ledger]</w:t>
      </w:r>
    </w:p>
    <w:p w14:paraId="4EA6CFCB" w14:textId="77777777" w:rsidR="00B80245" w:rsidRPr="00B80245" w:rsidRDefault="00B80245" w:rsidP="00B80245">
      <w:r w:rsidRPr="00B80245">
        <w:t xml:space="preserve">                    [COMMIT Neon Transaction]</w:t>
      </w:r>
    </w:p>
    <w:p w14:paraId="707E719D" w14:textId="77777777" w:rsidR="00B80245" w:rsidRPr="00B80245" w:rsidRDefault="00B80245" w:rsidP="00B80245">
      <w:r w:rsidRPr="00B80245">
        <w:t xml:space="preserve">                             |</w:t>
      </w:r>
    </w:p>
    <w:p w14:paraId="3DD99031" w14:textId="77777777" w:rsidR="00B80245" w:rsidRPr="00B80245" w:rsidRDefault="00B80245" w:rsidP="00B80245">
      <w:r w:rsidRPr="00B80245">
        <w:t xml:space="preserve">                             v</w:t>
      </w:r>
    </w:p>
    <w:p w14:paraId="5E7D80E4" w14:textId="77777777" w:rsidR="00B80245" w:rsidRPr="00B80245" w:rsidRDefault="00B80245" w:rsidP="00B80245">
      <w:r w:rsidRPr="00B80245">
        <w:t xml:space="preserve">               [Emit Balance Update Notification]</w:t>
      </w:r>
    </w:p>
    <w:p w14:paraId="0FC6838C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Atomic Ledger Execution (ACID Guarantee)</w:t>
      </w:r>
    </w:p>
    <w:p w14:paraId="4DB147BB" w14:textId="77777777" w:rsidR="00B80245" w:rsidRPr="00B80245" w:rsidRDefault="00B80245" w:rsidP="00B80245">
      <w:r w:rsidRPr="00B80245">
        <w:t>All balance conversions are executed inside an isolated PostgreSQL transaction block in Neon using strict row-level locking (SELECT ... FOR UPDATE) to prevent concurrent race conditions:</w:t>
      </w:r>
    </w:p>
    <w:p w14:paraId="2519C1C7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t>Lock home currency balance record for user $</w:t>
      </w:r>
      <w:proofErr w:type="spellStart"/>
      <w:r w:rsidRPr="00B80245">
        <w:t>U_i</w:t>
      </w:r>
      <w:proofErr w:type="spellEnd"/>
      <w:r w:rsidRPr="00B80245">
        <w:t>$.</w:t>
      </w:r>
    </w:p>
    <w:p w14:paraId="682BB7E5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t>Verify available home currency balance $B_{home} \</w:t>
      </w:r>
      <w:proofErr w:type="spellStart"/>
      <w:r w:rsidRPr="00B80245">
        <w:t>ge</w:t>
      </w:r>
      <w:proofErr w:type="spellEnd"/>
      <w:r w:rsidRPr="00B80245">
        <w:t xml:space="preserve"> A_{home}$.</w:t>
      </w:r>
    </w:p>
    <w:p w14:paraId="703ACCC4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t>Deduct $A_{home}$ from home currency ledger.</w:t>
      </w:r>
    </w:p>
    <w:p w14:paraId="1ACE6FB8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lastRenderedPageBreak/>
        <w:t>Credit $A_{host}$ to host currency ledger.</w:t>
      </w:r>
    </w:p>
    <w:p w14:paraId="7CA0AAB3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t>Record immutable conversion audit record in transaction history.</w:t>
      </w:r>
    </w:p>
    <w:p w14:paraId="3AC19275" w14:textId="77777777" w:rsidR="00B80245" w:rsidRPr="00B80245" w:rsidRDefault="00B80245" w:rsidP="00B80245">
      <w:pPr>
        <w:numPr>
          <w:ilvl w:val="0"/>
          <w:numId w:val="4"/>
        </w:numPr>
      </w:pPr>
      <w:r w:rsidRPr="00B80245">
        <w:t>Commit PostgreSQL transaction.</w:t>
      </w:r>
    </w:p>
    <w:p w14:paraId="2F1C6F0B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2.2 Credit Building &amp; Internal Reliability Metric Engine</w:t>
      </w:r>
    </w:p>
    <w:p w14:paraId="70DCB8FB" w14:textId="77777777" w:rsidR="00B80245" w:rsidRPr="00B80245" w:rsidRDefault="00B80245" w:rsidP="00B80245">
      <w:r w:rsidRPr="00B80245">
        <w:t xml:space="preserve">To overcome credit invisibility for international students arriving in host countries, the engine calculates a proprietary Internal Reliability Score ($R_{score}$) on a $[300, </w:t>
      </w:r>
      <w:proofErr w:type="gramStart"/>
      <w:r w:rsidRPr="00B80245">
        <w:t>850]$</w:t>
      </w:r>
      <w:proofErr w:type="gramEnd"/>
      <w:r w:rsidRPr="00B80245">
        <w:t xml:space="preserve"> scale, which is then mapped to standard credit bureau reporting formats.</w:t>
      </w:r>
    </w:p>
    <w:p w14:paraId="5EB17A08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Reliability Metric Formula</w:t>
      </w:r>
    </w:p>
    <w:p w14:paraId="59A360B1" w14:textId="77777777" w:rsidR="00B80245" w:rsidRPr="00B80245" w:rsidRDefault="00B80245" w:rsidP="00B80245">
      <w:r w:rsidRPr="00B80245">
        <w:t>The score $R_{score}$ is calculated through weighted multi-factor aggregation:</w:t>
      </w:r>
    </w:p>
    <w:p w14:paraId="6BC153B2" w14:textId="77777777" w:rsidR="00B80245" w:rsidRPr="00B80245" w:rsidRDefault="00B80245" w:rsidP="00B80245">
      <w:r w:rsidRPr="00B80245">
        <w:t>$$R_{score} = R_{base} + \</w:t>
      </w:r>
      <w:proofErr w:type="gramStart"/>
      <w:r w:rsidRPr="00B80245">
        <w:t>left( \</w:t>
      </w:r>
      <w:proofErr w:type="gramEnd"/>
      <w:r w:rsidRPr="00B80245">
        <w:t>beta \times \</w:t>
      </w:r>
      <w:proofErr w:type="gramStart"/>
      <w:r w:rsidRPr="00B80245">
        <w:t>left( w</w:t>
      </w:r>
      <w:proofErr w:type="gramEnd"/>
      <w:r w:rsidRPr="00B80245">
        <w:t>_1 \</w:t>
      </w:r>
      <w:proofErr w:type="spellStart"/>
      <w:r w:rsidRPr="00B80245">
        <w:t>cdot</w:t>
      </w:r>
      <w:proofErr w:type="spellEnd"/>
      <w:r w:rsidRPr="00B80245">
        <w:t xml:space="preserve"> T_{tuition} + w_2 \</w:t>
      </w:r>
      <w:proofErr w:type="spellStart"/>
      <w:r w:rsidRPr="00B80245">
        <w:t>cdot</w:t>
      </w:r>
      <w:proofErr w:type="spellEnd"/>
      <w:r w:rsidRPr="00B80245">
        <w:t xml:space="preserve"> B_{bills} + w_3 \</w:t>
      </w:r>
      <w:proofErr w:type="spellStart"/>
      <w:r w:rsidRPr="00B80245">
        <w:t>cdot</w:t>
      </w:r>
      <w:proofErr w:type="spellEnd"/>
      <w:r w:rsidRPr="00B80245">
        <w:t xml:space="preserve"> S_{wallet} + w_4 \</w:t>
      </w:r>
      <w:proofErr w:type="spellStart"/>
      <w:r w:rsidRPr="00B80245">
        <w:t>cdot</w:t>
      </w:r>
      <w:proofErr w:type="spellEnd"/>
      <w:r w:rsidRPr="00B80245">
        <w:t xml:space="preserve"> L_{repay} \right) \</w:t>
      </w:r>
      <w:proofErr w:type="gramStart"/>
      <w:r w:rsidRPr="00B80245">
        <w:t>right)$</w:t>
      </w:r>
      <w:proofErr w:type="gramEnd"/>
      <w:r w:rsidRPr="00B80245">
        <w:t>$</w:t>
      </w:r>
    </w:p>
    <w:p w14:paraId="72B4B4FE" w14:textId="77777777" w:rsidR="00B80245" w:rsidRPr="00B80245" w:rsidRDefault="00B80245" w:rsidP="00B80245">
      <w:r w:rsidRPr="00B80245">
        <w:t>Where:</w:t>
      </w:r>
    </w:p>
    <w:p w14:paraId="199072AE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>$R_{base}$: Base baseline initialization score ($R_{base} = 300$).</w:t>
      </w:r>
    </w:p>
    <w:p w14:paraId="558C412B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>$\beta$: Scaling multiplier ($\beta = 550$).</w:t>
      </w:r>
    </w:p>
    <w:p w14:paraId="00AD0529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 xml:space="preserve">$T_{tuition}$: Institutional tuition payment timeliness metric ($T_{tuition} \in [0, </w:t>
      </w:r>
      <w:proofErr w:type="gramStart"/>
      <w:r w:rsidRPr="00B80245">
        <w:t>1]$</w:t>
      </w:r>
      <w:proofErr w:type="gramEnd"/>
      <w:r w:rsidRPr="00B80245">
        <w:t>), weighted highest ($w_1 = 0.40$).</w:t>
      </w:r>
    </w:p>
    <w:p w14:paraId="08ABB703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 xml:space="preserve">$B_{bills}$: Recurring monthly bill payment ratio ($B_{bills} \in [0, </w:t>
      </w:r>
      <w:proofErr w:type="gramStart"/>
      <w:r w:rsidRPr="00B80245">
        <w:t>1]$</w:t>
      </w:r>
      <w:proofErr w:type="gramEnd"/>
      <w:r w:rsidRPr="00B80245">
        <w:t>, $w_2 = 0.25$).</w:t>
      </w:r>
    </w:p>
    <w:p w14:paraId="3E989BA6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 xml:space="preserve">$S_{wallet}$: Average monthly host currency wallet balance stability factor ($S_{wallet} \in [0, </w:t>
      </w:r>
      <w:proofErr w:type="gramStart"/>
      <w:r w:rsidRPr="00B80245">
        <w:t>1]$</w:t>
      </w:r>
      <w:proofErr w:type="gramEnd"/>
      <w:r w:rsidRPr="00B80245">
        <w:t>, $w_3 = 0.15$).</w:t>
      </w:r>
    </w:p>
    <w:p w14:paraId="7F97FF10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 xml:space="preserve">$L_{repay}$: Repayment cadence on platform micro-credit / secured lines ($L_{repay} \in [0, </w:t>
      </w:r>
      <w:proofErr w:type="gramStart"/>
      <w:r w:rsidRPr="00B80245">
        <w:t>1]$</w:t>
      </w:r>
      <w:proofErr w:type="gramEnd"/>
      <w:r w:rsidRPr="00B80245">
        <w:t>, $w_4 = 0.20$).</w:t>
      </w:r>
    </w:p>
    <w:p w14:paraId="0521038D" w14:textId="77777777" w:rsidR="00B80245" w:rsidRPr="00B80245" w:rsidRDefault="00B80245" w:rsidP="00B80245">
      <w:pPr>
        <w:numPr>
          <w:ilvl w:val="0"/>
          <w:numId w:val="5"/>
        </w:numPr>
      </w:pPr>
      <w:r w:rsidRPr="00B80245">
        <w:t>Weight constraint: $\sum_{</w:t>
      </w:r>
      <w:proofErr w:type="spellStart"/>
      <w:r w:rsidRPr="00B80245">
        <w:t>i</w:t>
      </w:r>
      <w:proofErr w:type="spellEnd"/>
      <w:r w:rsidRPr="00B80245">
        <w:t>=</w:t>
      </w:r>
      <w:proofErr w:type="gramStart"/>
      <w:r w:rsidRPr="00B80245">
        <w:t>1}^</w:t>
      </w:r>
      <w:proofErr w:type="gramEnd"/>
      <w:r w:rsidRPr="00B80245">
        <w:t xml:space="preserve">{4} </w:t>
      </w:r>
      <w:proofErr w:type="spellStart"/>
      <w:r w:rsidRPr="00B80245">
        <w:t>w_i</w:t>
      </w:r>
      <w:proofErr w:type="spellEnd"/>
      <w:r w:rsidRPr="00B80245">
        <w:t xml:space="preserve"> = 1.0$.</w:t>
      </w:r>
    </w:p>
    <w:p w14:paraId="5E91D9B7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Bureau Reporting Pipeline</w:t>
      </w:r>
    </w:p>
    <w:p w14:paraId="1C5A22BD" w14:textId="77777777" w:rsidR="00B80245" w:rsidRPr="00B80245" w:rsidRDefault="00B80245" w:rsidP="00B80245">
      <w:r w:rsidRPr="00B80245">
        <w:t>+-----------------------+     +------------------------+     +------------------------+</w:t>
      </w:r>
    </w:p>
    <w:p w14:paraId="48F37DA8" w14:textId="77777777" w:rsidR="00B80245" w:rsidRPr="00B80245" w:rsidRDefault="00B80245" w:rsidP="00B80245">
      <w:r w:rsidRPr="00B80245">
        <w:t>| On-Time Tuition &amp;     | --&gt; | Compute $R_{score}$    | --&gt; | Metro 2 Standard       |</w:t>
      </w:r>
    </w:p>
    <w:p w14:paraId="40287D6F" w14:textId="77777777" w:rsidR="00B80245" w:rsidRPr="00B80245" w:rsidRDefault="00B80245" w:rsidP="00B80245">
      <w:r w:rsidRPr="00B80245">
        <w:t xml:space="preserve">| Micro-Loan </w:t>
      </w:r>
      <w:proofErr w:type="gramStart"/>
      <w:r w:rsidRPr="00B80245">
        <w:t>Execution  |</w:t>
      </w:r>
      <w:proofErr w:type="gramEnd"/>
      <w:r w:rsidRPr="00B80245">
        <w:t xml:space="preserve">     | Reliability Metric     |     | Formatter Module       |</w:t>
      </w:r>
    </w:p>
    <w:p w14:paraId="6C60D846" w14:textId="77777777" w:rsidR="00B80245" w:rsidRPr="00B80245" w:rsidRDefault="00B80245" w:rsidP="00B80245">
      <w:r w:rsidRPr="00B80245">
        <w:t>+-----------------------+     +------------------------+     +------------------------+</w:t>
      </w:r>
    </w:p>
    <w:p w14:paraId="5A55E42C" w14:textId="77777777" w:rsidR="00B80245" w:rsidRPr="00B80245" w:rsidRDefault="00B80245" w:rsidP="00B80245">
      <w:r w:rsidRPr="00B80245">
        <w:t xml:space="preserve">                                                                         |</w:t>
      </w:r>
    </w:p>
    <w:p w14:paraId="2C1F57CF" w14:textId="77777777" w:rsidR="00B80245" w:rsidRPr="00B80245" w:rsidRDefault="00B80245" w:rsidP="00B80245">
      <w:r w:rsidRPr="00B80245">
        <w:lastRenderedPageBreak/>
        <w:t xml:space="preserve">                                                                         v</w:t>
      </w:r>
    </w:p>
    <w:p w14:paraId="49786249" w14:textId="77777777" w:rsidR="00B80245" w:rsidRPr="00B80245" w:rsidRDefault="00B80245" w:rsidP="00B80245">
      <w:r w:rsidRPr="00B80245">
        <w:t xml:space="preserve">                                                             +------------------------+</w:t>
      </w:r>
    </w:p>
    <w:p w14:paraId="2A5F6C4D" w14:textId="77777777" w:rsidR="00B80245" w:rsidRPr="00B80245" w:rsidRDefault="00B80245" w:rsidP="00B80245">
      <w:r w:rsidRPr="00B80245">
        <w:t xml:space="preserve">                                                             | Secure Reporting SFTP/ |</w:t>
      </w:r>
    </w:p>
    <w:p w14:paraId="29CAA163" w14:textId="77777777" w:rsidR="00B80245" w:rsidRPr="00B80245" w:rsidRDefault="00B80245" w:rsidP="00B80245">
      <w:r w:rsidRPr="00B80245">
        <w:t xml:space="preserve">                                                             | API to Credit </w:t>
      </w:r>
      <w:proofErr w:type="gramStart"/>
      <w:r w:rsidRPr="00B80245">
        <w:t>Bureaus  |</w:t>
      </w:r>
      <w:proofErr w:type="gramEnd"/>
    </w:p>
    <w:p w14:paraId="5D9E1D84" w14:textId="77777777" w:rsidR="00B80245" w:rsidRPr="00B80245" w:rsidRDefault="00B80245" w:rsidP="00B80245">
      <w:r w:rsidRPr="00B80245">
        <w:t xml:space="preserve">                                                             +------------------------+</w:t>
      </w:r>
    </w:p>
    <w:p w14:paraId="15DF46E5" w14:textId="77777777" w:rsidR="00B80245" w:rsidRPr="00B80245" w:rsidRDefault="00B80245" w:rsidP="00B80245">
      <w:pPr>
        <w:numPr>
          <w:ilvl w:val="0"/>
          <w:numId w:val="6"/>
        </w:numPr>
      </w:pPr>
      <w:r w:rsidRPr="00B80245">
        <w:rPr>
          <w:b/>
          <w:bCs/>
        </w:rPr>
        <w:t>Trigger Event:</w:t>
      </w:r>
      <w:r w:rsidRPr="00B80245">
        <w:t xml:space="preserve"> On-time verification of institutional tuition payments or secured micro-credit repayments.</w:t>
      </w:r>
    </w:p>
    <w:p w14:paraId="31AF6EEC" w14:textId="77777777" w:rsidR="00B80245" w:rsidRPr="00B80245" w:rsidRDefault="00B80245" w:rsidP="00B80245">
      <w:pPr>
        <w:numPr>
          <w:ilvl w:val="0"/>
          <w:numId w:val="6"/>
        </w:numPr>
      </w:pPr>
      <w:r w:rsidRPr="00B80245">
        <w:rPr>
          <w:b/>
          <w:bCs/>
        </w:rPr>
        <w:t>Metric Compute:</w:t>
      </w:r>
      <w:r w:rsidRPr="00B80245">
        <w:t xml:space="preserve"> Recalculate $R_{score}$ inside Neon PostgreSQL.</w:t>
      </w:r>
    </w:p>
    <w:p w14:paraId="323F2243" w14:textId="77777777" w:rsidR="00B80245" w:rsidRPr="00B80245" w:rsidRDefault="00B80245" w:rsidP="00B80245">
      <w:pPr>
        <w:numPr>
          <w:ilvl w:val="0"/>
          <w:numId w:val="6"/>
        </w:numPr>
      </w:pPr>
      <w:r w:rsidRPr="00B80245">
        <w:rPr>
          <w:b/>
          <w:bCs/>
        </w:rPr>
        <w:t>Format Translation:</w:t>
      </w:r>
      <w:r w:rsidRPr="00B80245">
        <w:t xml:space="preserve"> Convert historical payment records into standardized Metro 2 reporting files.</w:t>
      </w:r>
    </w:p>
    <w:p w14:paraId="3B12259A" w14:textId="77777777" w:rsidR="00B80245" w:rsidRPr="00B80245" w:rsidRDefault="00B80245" w:rsidP="00B80245">
      <w:pPr>
        <w:numPr>
          <w:ilvl w:val="0"/>
          <w:numId w:val="6"/>
        </w:numPr>
      </w:pPr>
      <w:r w:rsidRPr="00B80245">
        <w:rPr>
          <w:b/>
          <w:bCs/>
        </w:rPr>
        <w:t>Bureau Submission:</w:t>
      </w:r>
      <w:r w:rsidRPr="00B80245">
        <w:t xml:space="preserve"> Export structured records to local credit bureaus via encrypted batch SFTP/API endpoints.</w:t>
      </w:r>
    </w:p>
    <w:p w14:paraId="423966CD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3. Security Design</w:t>
      </w:r>
    </w:p>
    <w:p w14:paraId="2F29A8DB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3.1 Permission-Tier Implementation (RBAC with Better Auth)</w:t>
      </w:r>
    </w:p>
    <w:p w14:paraId="6C3F9FFD" w14:textId="77777777" w:rsidR="00B80245" w:rsidRPr="00B80245" w:rsidRDefault="00B80245" w:rsidP="00B80245">
      <w:r w:rsidRPr="00B80245">
        <w:t>Access control is enforced at both the API Gateway layer and the PostgreSQL database level (via Row-Level Security) according to user persona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860"/>
        <w:gridCol w:w="3666"/>
      </w:tblGrid>
      <w:tr w:rsidR="00B80245" w:rsidRPr="00B80245" w14:paraId="0AD054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A338" w14:textId="77777777" w:rsidR="00B80245" w:rsidRPr="00B80245" w:rsidRDefault="00B80245" w:rsidP="00B80245">
            <w:r w:rsidRPr="00B80245">
              <w:rPr>
                <w:b/>
                <w:bCs/>
              </w:rPr>
              <w:t>Role / Permission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945B" w14:textId="77777777" w:rsidR="00B80245" w:rsidRPr="00B80245" w:rsidRDefault="00B80245" w:rsidP="00B80245">
            <w:r w:rsidRPr="00B80245">
              <w:rPr>
                <w:b/>
                <w:bCs/>
              </w:rPr>
              <w:t>Permitted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27F3" w14:textId="77777777" w:rsidR="00B80245" w:rsidRPr="00B80245" w:rsidRDefault="00B80245" w:rsidP="00B80245">
            <w:r w:rsidRPr="00B80245">
              <w:rPr>
                <w:b/>
                <w:bCs/>
              </w:rPr>
              <w:t>Restricted Operations</w:t>
            </w:r>
          </w:p>
        </w:tc>
      </w:tr>
      <w:tr w:rsidR="00B80245" w:rsidRPr="00B80245" w14:paraId="4F09C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91DE" w14:textId="77777777" w:rsidR="00B80245" w:rsidRPr="00B80245" w:rsidRDefault="00B80245" w:rsidP="00B80245">
            <w:r w:rsidRPr="00B80245">
              <w:rPr>
                <w:b/>
                <w:bCs/>
              </w:rPr>
              <w:t>Student (Primary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DC91" w14:textId="77777777" w:rsidR="00B80245" w:rsidRPr="00B80245" w:rsidRDefault="00B80245" w:rsidP="00B80245">
            <w:r w:rsidRPr="00B80245">
              <w:t>View multi-currency wallet, execute FX conversions, initiate university tuition payments, view personal $R_{score}$ credit metrics.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AEAC" w14:textId="77777777" w:rsidR="00B80245" w:rsidRPr="00B80245" w:rsidRDefault="00B80245" w:rsidP="00B80245">
            <w:r w:rsidRPr="00B80245">
              <w:t>Access parent funding account details, administrative API endpoints, or raw database schema.</w:t>
            </w:r>
          </w:p>
        </w:tc>
      </w:tr>
      <w:tr w:rsidR="00B80245" w:rsidRPr="00B80245" w14:paraId="196DB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9509" w14:textId="77777777" w:rsidR="00B80245" w:rsidRPr="00B80245" w:rsidRDefault="00B80245" w:rsidP="00B80245">
            <w:r w:rsidRPr="00B80245">
              <w:rPr>
                <w:b/>
                <w:bCs/>
              </w:rPr>
              <w:t>Sponsor / Parent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44FA" w14:textId="77777777" w:rsidR="00B80245" w:rsidRPr="00B80245" w:rsidRDefault="00B80245" w:rsidP="00B80245">
            <w:r w:rsidRPr="00B80245">
              <w:t>Deposit home currency funds, initiate cross-border student funding transfers, view institutional payment receipts.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4E1F7" w14:textId="77777777" w:rsidR="00B80245" w:rsidRPr="00B80245" w:rsidRDefault="00B80245" w:rsidP="00B80245">
            <w:r w:rsidRPr="00B80245">
              <w:t>Alter student host account settings, apply for credit lines in student's name, or modify tuition destination details.</w:t>
            </w:r>
          </w:p>
        </w:tc>
      </w:tr>
      <w:tr w:rsidR="00B80245" w:rsidRPr="00B80245" w14:paraId="67B4A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7744" w14:textId="77777777" w:rsidR="00B80245" w:rsidRPr="00B80245" w:rsidRDefault="00B80245" w:rsidP="00B80245">
            <w:r w:rsidRPr="00B80245">
              <w:rPr>
                <w:b/>
                <w:bCs/>
              </w:rPr>
              <w:lastRenderedPageBreak/>
              <w:t>Compliance &amp;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2CE5" w14:textId="77777777" w:rsidR="00B80245" w:rsidRPr="00B80245" w:rsidRDefault="00B80245" w:rsidP="00B80245">
            <w:r w:rsidRPr="00B80245">
              <w:t>Review flagged transactions, audit conversion logs, generate credit bureau export packages.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01B8" w14:textId="77777777" w:rsidR="00B80245" w:rsidRPr="00B80245" w:rsidRDefault="00B80245" w:rsidP="00B80245">
            <w:r w:rsidRPr="00B80245">
              <w:t>Directly modify raw user balances or bypass Better Auth MFA checks.</w:t>
            </w:r>
          </w:p>
        </w:tc>
      </w:tr>
    </w:tbl>
    <w:p w14:paraId="19D01C9C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3.2 Data Protection &amp; Encryption Specifications</w:t>
      </w:r>
    </w:p>
    <w:p w14:paraId="5FE639C7" w14:textId="77777777" w:rsidR="00B80245" w:rsidRPr="00B80245" w:rsidRDefault="00B80245" w:rsidP="00B80245">
      <w:r w:rsidRPr="00B80245">
        <w:t>+---------------------------------------------------------------------------------+</w:t>
      </w:r>
    </w:p>
    <w:p w14:paraId="1E436E79" w14:textId="77777777" w:rsidR="00B80245" w:rsidRPr="00B80245" w:rsidRDefault="00B80245" w:rsidP="00B80245">
      <w:r w:rsidRPr="00B80245">
        <w:t>|                                 In-Transit                                      |</w:t>
      </w:r>
    </w:p>
    <w:p w14:paraId="1BF1D002" w14:textId="77777777" w:rsidR="00B80245" w:rsidRPr="00B80245" w:rsidRDefault="00B80245" w:rsidP="00B80245">
      <w:r w:rsidRPr="00B80245">
        <w:t>| Client / API Gateway / Services &lt;--- TLS 1.3 / HTTPS (AES-256-GCM) ---&gt; Neon DB |</w:t>
      </w:r>
    </w:p>
    <w:p w14:paraId="26C58B1C" w14:textId="77777777" w:rsidR="00B80245" w:rsidRPr="00B80245" w:rsidRDefault="00B80245" w:rsidP="00B80245">
      <w:r w:rsidRPr="00B80245">
        <w:t>+---------------------------------------------------------------------------------+</w:t>
      </w:r>
    </w:p>
    <w:p w14:paraId="0376755C" w14:textId="77777777" w:rsidR="00B80245" w:rsidRPr="00B80245" w:rsidRDefault="00B80245" w:rsidP="00B80245">
      <w:r w:rsidRPr="00B80245">
        <w:t xml:space="preserve">                                         |</w:t>
      </w:r>
    </w:p>
    <w:p w14:paraId="72810922" w14:textId="77777777" w:rsidR="00B80245" w:rsidRPr="00B80245" w:rsidRDefault="00B80245" w:rsidP="00B80245">
      <w:r w:rsidRPr="00B80245">
        <w:t>+---------------------------------------------------------------------------------+</w:t>
      </w:r>
    </w:p>
    <w:p w14:paraId="5B485ED4" w14:textId="77777777" w:rsidR="00B80245" w:rsidRPr="00B80245" w:rsidRDefault="00B80245" w:rsidP="00B80245">
      <w:r w:rsidRPr="00B80245">
        <w:t>|                                 At-Rest                                         |</w:t>
      </w:r>
    </w:p>
    <w:p w14:paraId="026AC010" w14:textId="77777777" w:rsidR="00B80245" w:rsidRPr="00B80245" w:rsidRDefault="00B80245" w:rsidP="00B80245">
      <w:proofErr w:type="gramStart"/>
      <w:r w:rsidRPr="00B80245">
        <w:t>|  -</w:t>
      </w:r>
      <w:proofErr w:type="gramEnd"/>
      <w:r w:rsidRPr="00B80245">
        <w:t xml:space="preserve"> Database Volume: AES-256 Storage Encryption (Neon </w:t>
      </w:r>
      <w:proofErr w:type="gramStart"/>
      <w:r w:rsidRPr="00B80245">
        <w:t xml:space="preserve">Infrastructure)   </w:t>
      </w:r>
      <w:proofErr w:type="gramEnd"/>
      <w:r w:rsidRPr="00B80245">
        <w:t xml:space="preserve">          |</w:t>
      </w:r>
    </w:p>
    <w:p w14:paraId="5456DF82" w14:textId="77777777" w:rsidR="00B80245" w:rsidRPr="00B80245" w:rsidRDefault="00B80245" w:rsidP="00B80245">
      <w:proofErr w:type="gramStart"/>
      <w:r w:rsidRPr="00B80245">
        <w:t>|  -</w:t>
      </w:r>
      <w:proofErr w:type="gramEnd"/>
      <w:r w:rsidRPr="00B80245">
        <w:t xml:space="preserve"> Column-Level PII/SPII: </w:t>
      </w:r>
      <w:proofErr w:type="spellStart"/>
      <w:r w:rsidRPr="00B80245">
        <w:t>pgcrypto</w:t>
      </w:r>
      <w:proofErr w:type="spellEnd"/>
      <w:r w:rsidRPr="00B80245">
        <w:t xml:space="preserve"> / HMAC-SHA256 Encryption (PostgreSQL </w:t>
      </w:r>
      <w:proofErr w:type="gramStart"/>
      <w:r w:rsidRPr="00B80245">
        <w:t>Level)  |</w:t>
      </w:r>
      <w:proofErr w:type="gramEnd"/>
    </w:p>
    <w:p w14:paraId="23C952D3" w14:textId="77777777" w:rsidR="00B80245" w:rsidRPr="00B80245" w:rsidRDefault="00B80245" w:rsidP="00B80245">
      <w:r w:rsidRPr="00B80245">
        <w:t>+---------------------------------------------------------------------------------+</w:t>
      </w:r>
    </w:p>
    <w:p w14:paraId="7D7B35E6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Encryption In Transit</w:t>
      </w:r>
    </w:p>
    <w:p w14:paraId="7ACFC32B" w14:textId="77777777" w:rsidR="00B80245" w:rsidRPr="00B80245" w:rsidRDefault="00B80245" w:rsidP="00B80245">
      <w:pPr>
        <w:numPr>
          <w:ilvl w:val="0"/>
          <w:numId w:val="7"/>
        </w:numPr>
      </w:pPr>
      <w:r w:rsidRPr="00B80245">
        <w:rPr>
          <w:b/>
          <w:bCs/>
        </w:rPr>
        <w:t>Transport Protocol:</w:t>
      </w:r>
      <w:r w:rsidRPr="00B80245">
        <w:t xml:space="preserve"> All external client API traffic, external webhooks, and intra-service communications strictly enforce </w:t>
      </w:r>
      <w:r w:rsidRPr="00B80245">
        <w:rPr>
          <w:b/>
          <w:bCs/>
        </w:rPr>
        <w:t>TLS 1.3</w:t>
      </w:r>
      <w:r w:rsidRPr="00B80245">
        <w:t xml:space="preserve"> over HTTPS.</w:t>
      </w:r>
    </w:p>
    <w:p w14:paraId="0F7F4A53" w14:textId="77777777" w:rsidR="00B80245" w:rsidRPr="00B80245" w:rsidRDefault="00B80245" w:rsidP="00B80245">
      <w:pPr>
        <w:numPr>
          <w:ilvl w:val="0"/>
          <w:numId w:val="7"/>
        </w:numPr>
      </w:pPr>
      <w:r w:rsidRPr="00B80245">
        <w:rPr>
          <w:b/>
          <w:bCs/>
        </w:rPr>
        <w:t>Database Connection Security:</w:t>
      </w:r>
      <w:r w:rsidRPr="00B80245">
        <w:t xml:space="preserve"> Neon PostgreSQL database connections require mandatory SSL/TLS encryption (</w:t>
      </w:r>
      <w:proofErr w:type="spellStart"/>
      <w:r w:rsidRPr="00B80245">
        <w:t>sslmode</w:t>
      </w:r>
      <w:proofErr w:type="spellEnd"/>
      <w:r w:rsidRPr="00B80245">
        <w:t>=require) utilizing strong cipher suites (e.g., ECDHE-RSA-AES256-GCM-SHA384).</w:t>
      </w:r>
    </w:p>
    <w:p w14:paraId="215315D1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Encryption At Rest</w:t>
      </w:r>
    </w:p>
    <w:p w14:paraId="0B78A73B" w14:textId="77777777" w:rsidR="00B80245" w:rsidRPr="00B80245" w:rsidRDefault="00B80245" w:rsidP="00B80245">
      <w:pPr>
        <w:numPr>
          <w:ilvl w:val="0"/>
          <w:numId w:val="8"/>
        </w:numPr>
      </w:pPr>
      <w:r w:rsidRPr="00B80245">
        <w:rPr>
          <w:b/>
          <w:bCs/>
        </w:rPr>
        <w:t>Database Volume Encryption:</w:t>
      </w:r>
      <w:r w:rsidRPr="00B80245">
        <w:t xml:space="preserve"> Full disk encryption using </w:t>
      </w:r>
      <w:r w:rsidRPr="00B80245">
        <w:rPr>
          <w:b/>
          <w:bCs/>
        </w:rPr>
        <w:t>AES-256</w:t>
      </w:r>
      <w:r w:rsidRPr="00B80245">
        <w:t xml:space="preserve"> across all underlying Neon Database storage volumes, automated snapshots, and Write-Ahead Log (WAL) archives.</w:t>
      </w:r>
    </w:p>
    <w:p w14:paraId="2EB42DAB" w14:textId="77777777" w:rsidR="00B80245" w:rsidRPr="00B80245" w:rsidRDefault="00B80245" w:rsidP="00B80245">
      <w:pPr>
        <w:numPr>
          <w:ilvl w:val="0"/>
          <w:numId w:val="8"/>
        </w:numPr>
      </w:pPr>
      <w:r w:rsidRPr="00B80245">
        <w:rPr>
          <w:b/>
          <w:bCs/>
        </w:rPr>
        <w:lastRenderedPageBreak/>
        <w:t>Application Column-Level Encryption:</w:t>
      </w:r>
      <w:r w:rsidRPr="00B80245">
        <w:t xml:space="preserve"> High-value Personally Identifiable Information (PII) and Sensitive Personal Information (SPII)—such as passport numbers, national ID/SSN/ITIN, and bank account numbers—are encrypted at the PostgreSQL column level using </w:t>
      </w:r>
      <w:proofErr w:type="spellStart"/>
      <w:r w:rsidRPr="00B80245">
        <w:t>pgcrypto</w:t>
      </w:r>
      <w:proofErr w:type="spellEnd"/>
      <w:r w:rsidRPr="00B80245">
        <w:t xml:space="preserve"> with AES-256-GCM before write operations occur.</w:t>
      </w:r>
    </w:p>
    <w:p w14:paraId="5148CB8B" w14:textId="77777777" w:rsidR="00B80245" w:rsidRPr="00B80245" w:rsidRDefault="00B80245" w:rsidP="00B80245">
      <w:pPr>
        <w:rPr>
          <w:b/>
          <w:bCs/>
        </w:rPr>
      </w:pPr>
      <w:r w:rsidRPr="00B80245">
        <w:rPr>
          <w:b/>
          <w:bCs/>
        </w:rPr>
        <w:t>Key Management &amp; Auditability</w:t>
      </w:r>
    </w:p>
    <w:p w14:paraId="70B565D7" w14:textId="77777777" w:rsidR="00B80245" w:rsidRPr="00B80245" w:rsidRDefault="00B80245" w:rsidP="00B80245">
      <w:pPr>
        <w:numPr>
          <w:ilvl w:val="0"/>
          <w:numId w:val="9"/>
        </w:numPr>
      </w:pPr>
      <w:r w:rsidRPr="00B80245">
        <w:rPr>
          <w:b/>
          <w:bCs/>
        </w:rPr>
        <w:t>KMS Integration:</w:t>
      </w:r>
      <w:r w:rsidRPr="00B80245">
        <w:t xml:space="preserve"> Encryption keys are managed outside the application codebase using an external cloud Key Management Service (KMS) with automated 90-day key rotations.</w:t>
      </w:r>
    </w:p>
    <w:p w14:paraId="7A10DAD8" w14:textId="77777777" w:rsidR="00B80245" w:rsidRPr="00B80245" w:rsidRDefault="00B80245" w:rsidP="00B80245">
      <w:pPr>
        <w:numPr>
          <w:ilvl w:val="0"/>
          <w:numId w:val="9"/>
        </w:numPr>
      </w:pPr>
      <w:r w:rsidRPr="00B80245">
        <w:rPr>
          <w:b/>
          <w:bCs/>
        </w:rPr>
        <w:t>Immutable Audit Trail:</w:t>
      </w:r>
      <w:r w:rsidRPr="00B80245">
        <w:t xml:space="preserve"> All state-changing balance transactions, authorization updates via Better Auth, and administrative query executions are written to append-only audit tables in PostgreSQL, providing end-to-end cryptographic traceability.</w:t>
      </w:r>
    </w:p>
    <w:p w14:paraId="6D92DA96" w14:textId="77777777" w:rsidR="008A2C08" w:rsidRDefault="008A2C08"/>
    <w:sectPr w:rsidR="008A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0596"/>
    <w:multiLevelType w:val="multilevel"/>
    <w:tmpl w:val="DA8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29CD"/>
    <w:multiLevelType w:val="multilevel"/>
    <w:tmpl w:val="B1B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B2F13"/>
    <w:multiLevelType w:val="multilevel"/>
    <w:tmpl w:val="502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76312"/>
    <w:multiLevelType w:val="multilevel"/>
    <w:tmpl w:val="DB2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03EE9"/>
    <w:multiLevelType w:val="multilevel"/>
    <w:tmpl w:val="42F2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C4FDC"/>
    <w:multiLevelType w:val="multilevel"/>
    <w:tmpl w:val="E39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02F2F"/>
    <w:multiLevelType w:val="multilevel"/>
    <w:tmpl w:val="ABE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60052"/>
    <w:multiLevelType w:val="multilevel"/>
    <w:tmpl w:val="EBD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0627C"/>
    <w:multiLevelType w:val="multilevel"/>
    <w:tmpl w:val="E206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643137">
    <w:abstractNumId w:val="7"/>
  </w:num>
  <w:num w:numId="2" w16cid:durableId="1301419720">
    <w:abstractNumId w:val="5"/>
  </w:num>
  <w:num w:numId="3" w16cid:durableId="888688510">
    <w:abstractNumId w:val="0"/>
  </w:num>
  <w:num w:numId="4" w16cid:durableId="1095322274">
    <w:abstractNumId w:val="4"/>
  </w:num>
  <w:num w:numId="5" w16cid:durableId="1111970988">
    <w:abstractNumId w:val="8"/>
  </w:num>
  <w:num w:numId="6" w16cid:durableId="1531918902">
    <w:abstractNumId w:val="1"/>
  </w:num>
  <w:num w:numId="7" w16cid:durableId="1167942980">
    <w:abstractNumId w:val="6"/>
  </w:num>
  <w:num w:numId="8" w16cid:durableId="1243221481">
    <w:abstractNumId w:val="2"/>
  </w:num>
  <w:num w:numId="9" w16cid:durableId="90376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45"/>
    <w:rsid w:val="00001F1E"/>
    <w:rsid w:val="00706463"/>
    <w:rsid w:val="00731CB9"/>
    <w:rsid w:val="008A2C08"/>
    <w:rsid w:val="00B80245"/>
    <w:rsid w:val="00C8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3525"/>
  <w15:chartTrackingRefBased/>
  <w15:docId w15:val="{01513E24-16F9-49A5-9D4C-6E11289E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1761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2026-10-10T10:34:00Z</dcterms:created>
  <dcterms:modified xsi:type="dcterms:W3CDTF">2026-10-10T10:36:00Z</dcterms:modified>
</cp:coreProperties>
</file>