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B45F" w14:textId="77777777" w:rsidR="002573B5" w:rsidRPr="002573B5" w:rsidRDefault="002573B5" w:rsidP="002573B5">
      <w:pPr>
        <w:rPr>
          <w:b/>
          <w:bCs/>
        </w:rPr>
      </w:pPr>
      <w:r w:rsidRPr="002573B5">
        <w:rPr>
          <w:b/>
          <w:bCs/>
        </w:rPr>
        <w:t>Tech Stack Document: AWS Serverless Three-Tier Architecture</w:t>
      </w:r>
    </w:p>
    <w:p w14:paraId="2A4B776E" w14:textId="77777777" w:rsidR="002573B5" w:rsidRPr="002573B5" w:rsidRDefault="002573B5" w:rsidP="002573B5">
      <w:pPr>
        <w:rPr>
          <w:b/>
          <w:bCs/>
        </w:rPr>
      </w:pPr>
      <w:r w:rsidRPr="002573B5">
        <w:rPr>
          <w:b/>
          <w:bCs/>
        </w:rPr>
        <w:t>1. Architecture Overview &amp; Tech Stack Breakdown</w:t>
      </w:r>
    </w:p>
    <w:p w14:paraId="2C31856A" w14:textId="77777777" w:rsidR="002573B5" w:rsidRPr="002573B5" w:rsidRDefault="002573B5" w:rsidP="002573B5">
      <w:pPr>
        <w:numPr>
          <w:ilvl w:val="0"/>
          <w:numId w:val="1"/>
        </w:numPr>
      </w:pPr>
      <w:r w:rsidRPr="002573B5">
        <w:rPr>
          <w:b/>
          <w:bCs/>
        </w:rPr>
        <w:t>Presentation Tier (Frontend):</w:t>
      </w:r>
      <w:r w:rsidRPr="002573B5">
        <w:t xml:space="preserve"> A Single Page Application (SPA) hosted securely on an Amazon S3 static web bucket. Content is delivered globally with minimal latency via the Amazon CloudFront CDN.</w:t>
      </w:r>
    </w:p>
    <w:p w14:paraId="02D7EDCE" w14:textId="77777777" w:rsidR="002573B5" w:rsidRPr="002573B5" w:rsidRDefault="002573B5" w:rsidP="002573B5">
      <w:pPr>
        <w:numPr>
          <w:ilvl w:val="0"/>
          <w:numId w:val="1"/>
        </w:numPr>
      </w:pPr>
      <w:r w:rsidRPr="002573B5">
        <w:rPr>
          <w:b/>
          <w:bCs/>
        </w:rPr>
        <w:t>Application Tier (Backend API):</w:t>
      </w:r>
      <w:r w:rsidRPr="002573B5">
        <w:t xml:space="preserve"> A serverless REST API layer powered by Amazon API Gateway for request routing and AWS Lambda for stateless compute execution.</w:t>
      </w:r>
    </w:p>
    <w:p w14:paraId="30CAB774" w14:textId="77777777" w:rsidR="002573B5" w:rsidRPr="002573B5" w:rsidRDefault="002573B5" w:rsidP="002573B5">
      <w:pPr>
        <w:numPr>
          <w:ilvl w:val="0"/>
          <w:numId w:val="1"/>
        </w:numPr>
      </w:pPr>
      <w:r w:rsidRPr="002573B5">
        <w:rPr>
          <w:b/>
          <w:bCs/>
        </w:rPr>
        <w:t>Identity &amp; Authentication:</w:t>
      </w:r>
      <w:r w:rsidRPr="002573B5">
        <w:t xml:space="preserve"> The Better Auth framework securely manages user signup, login workflows, and session token validation.</w:t>
      </w:r>
    </w:p>
    <w:p w14:paraId="6BEC98C9" w14:textId="77777777" w:rsidR="002573B5" w:rsidRPr="002573B5" w:rsidRDefault="002573B5" w:rsidP="002573B5">
      <w:pPr>
        <w:numPr>
          <w:ilvl w:val="0"/>
          <w:numId w:val="1"/>
        </w:numPr>
      </w:pPr>
      <w:r w:rsidRPr="002573B5">
        <w:rPr>
          <w:b/>
          <w:bCs/>
        </w:rPr>
        <w:t>Data Tier:</w:t>
      </w:r>
      <w:r w:rsidRPr="002573B5">
        <w:t xml:space="preserve"> Neon Database provides managed, serverless PostgreSQL relational persistence. A connection pooler is integrated to prevent concurrent AWS Lambda auto-scaling bursts from saturating active database connections.</w:t>
      </w:r>
    </w:p>
    <w:p w14:paraId="6EAE37F9" w14:textId="77777777" w:rsidR="002573B5" w:rsidRPr="002573B5" w:rsidRDefault="002573B5" w:rsidP="002573B5">
      <w:pPr>
        <w:numPr>
          <w:ilvl w:val="0"/>
          <w:numId w:val="1"/>
        </w:numPr>
      </w:pPr>
      <w:r w:rsidRPr="002573B5">
        <w:rPr>
          <w:b/>
          <w:bCs/>
        </w:rPr>
        <w:t>Networking Tier:</w:t>
      </w:r>
      <w:r w:rsidRPr="002573B5">
        <w:t xml:space="preserve"> A dedicated AWS Virtual Private Cloud (VPC) featuring public subnets for ingress/edge routing and private subnets for isolated backend resource execution.</w:t>
      </w:r>
    </w:p>
    <w:p w14:paraId="2CA64D76" w14:textId="77777777" w:rsidR="002573B5" w:rsidRPr="002573B5" w:rsidRDefault="002573B5" w:rsidP="002573B5">
      <w:pPr>
        <w:rPr>
          <w:b/>
          <w:bCs/>
        </w:rPr>
      </w:pPr>
      <w:r w:rsidRPr="002573B5">
        <w:rPr>
          <w:b/>
          <w:bCs/>
        </w:rPr>
        <w:t>2. Infrastructure as Code (Terraform Modules)</w:t>
      </w:r>
    </w:p>
    <w:p w14:paraId="02F6610B" w14:textId="77777777" w:rsidR="002573B5" w:rsidRPr="002573B5" w:rsidRDefault="002573B5" w:rsidP="002573B5">
      <w:r w:rsidRPr="002573B5">
        <w:t>The complete infrastructure lifecycle and environment configuration must be strictly provisioned using Terraform. The following official Terraform AWS modules form the structural foundation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934"/>
        <w:gridCol w:w="4659"/>
      </w:tblGrid>
      <w:tr w:rsidR="002573B5" w:rsidRPr="002573B5" w14:paraId="7C67B1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586D0" w14:textId="77777777" w:rsidR="002573B5" w:rsidRPr="002573B5" w:rsidRDefault="002573B5" w:rsidP="002573B5">
            <w:r w:rsidRPr="002573B5">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1ACAA" w14:textId="77777777" w:rsidR="002573B5" w:rsidRPr="002573B5" w:rsidRDefault="002573B5" w:rsidP="002573B5">
            <w:r w:rsidRPr="002573B5">
              <w:rPr>
                <w:b/>
                <w:bCs/>
              </w:rPr>
              <w:t>Target Terraform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9AABB" w14:textId="77777777" w:rsidR="002573B5" w:rsidRPr="002573B5" w:rsidRDefault="002573B5" w:rsidP="002573B5">
            <w:r w:rsidRPr="002573B5">
              <w:rPr>
                <w:b/>
                <w:bCs/>
              </w:rPr>
              <w:t>Architectural Purpose</w:t>
            </w:r>
          </w:p>
        </w:tc>
      </w:tr>
      <w:tr w:rsidR="002573B5" w:rsidRPr="002573B5" w14:paraId="0E215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FFECC" w14:textId="77777777" w:rsidR="002573B5" w:rsidRPr="002573B5" w:rsidRDefault="002573B5" w:rsidP="002573B5">
            <w:r w:rsidRPr="002573B5">
              <w:rPr>
                <w:b/>
                <w:bCs/>
              </w:rPr>
              <w:t>Networking (VPC)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ADE7" w14:textId="77777777" w:rsidR="002573B5" w:rsidRPr="002573B5" w:rsidRDefault="002573B5" w:rsidP="002573B5">
            <w:r w:rsidRPr="002573B5">
              <w:t>terraform-</w:t>
            </w:r>
            <w:proofErr w:type="spellStart"/>
            <w:r w:rsidRPr="002573B5">
              <w:t>aws</w:t>
            </w:r>
            <w:proofErr w:type="spellEnd"/>
            <w:r w:rsidRPr="002573B5">
              <w:t>-modules/</w:t>
            </w:r>
            <w:proofErr w:type="spellStart"/>
            <w:r w:rsidRPr="002573B5">
              <w:t>vpc</w:t>
            </w:r>
            <w:proofErr w:type="spellEnd"/>
            <w:r w:rsidRPr="002573B5">
              <w:t>/</w:t>
            </w:r>
            <w:proofErr w:type="spellStart"/>
            <w:r w:rsidRPr="002573B5">
              <w:t>aws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24FEF" w14:textId="77777777" w:rsidR="002573B5" w:rsidRPr="002573B5" w:rsidRDefault="002573B5" w:rsidP="002573B5">
            <w:r w:rsidRPr="002573B5">
              <w:t>Provisions the VPC network foundation (e.g., 10.0.0.0/16 for production), isolates compute inside private subnets, and routes external traffic via public NAT gateways.</w:t>
            </w:r>
          </w:p>
        </w:tc>
      </w:tr>
      <w:tr w:rsidR="002573B5" w:rsidRPr="002573B5" w14:paraId="44A650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CA266" w14:textId="77777777" w:rsidR="002573B5" w:rsidRPr="002573B5" w:rsidRDefault="002573B5" w:rsidP="002573B5">
            <w:r w:rsidRPr="002573B5">
              <w:rPr>
                <w:b/>
                <w:bCs/>
              </w:rPr>
              <w:t>Frontend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EED29" w14:textId="77777777" w:rsidR="002573B5" w:rsidRPr="002573B5" w:rsidRDefault="002573B5" w:rsidP="002573B5">
            <w:r w:rsidRPr="002573B5">
              <w:t>terraform-</w:t>
            </w:r>
            <w:proofErr w:type="spellStart"/>
            <w:r w:rsidRPr="002573B5">
              <w:t>aws</w:t>
            </w:r>
            <w:proofErr w:type="spellEnd"/>
            <w:r w:rsidRPr="002573B5">
              <w:t>-modules/s3-bucket/</w:t>
            </w:r>
            <w:proofErr w:type="spellStart"/>
            <w:r w:rsidRPr="002573B5">
              <w:t>aws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D0A05" w14:textId="77777777" w:rsidR="002573B5" w:rsidRPr="002573B5" w:rsidRDefault="002573B5" w:rsidP="002573B5">
            <w:r w:rsidRPr="002573B5">
              <w:t>Creates environment-specific S3 buckets (e.g., prod-app-frontend) configured for static asset hosting and TLS 1.3 encrypted HTTPS redirection.</w:t>
            </w:r>
          </w:p>
        </w:tc>
      </w:tr>
      <w:tr w:rsidR="002573B5" w:rsidRPr="002573B5" w14:paraId="5A437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04991" w14:textId="77777777" w:rsidR="002573B5" w:rsidRPr="002573B5" w:rsidRDefault="002573B5" w:rsidP="002573B5">
            <w:r w:rsidRPr="002573B5">
              <w:rPr>
                <w:b/>
                <w:bCs/>
              </w:rPr>
              <w:lastRenderedPageBreak/>
              <w:t>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31D09" w14:textId="77777777" w:rsidR="002573B5" w:rsidRPr="002573B5" w:rsidRDefault="002573B5" w:rsidP="002573B5">
            <w:r w:rsidRPr="002573B5">
              <w:t>terraform-</w:t>
            </w:r>
            <w:proofErr w:type="spellStart"/>
            <w:r w:rsidRPr="002573B5">
              <w:t>aws</w:t>
            </w:r>
            <w:proofErr w:type="spellEnd"/>
            <w:r w:rsidRPr="002573B5">
              <w:t>-modules/apigateway-v2/</w:t>
            </w:r>
            <w:proofErr w:type="spellStart"/>
            <w:r w:rsidRPr="002573B5">
              <w:t>aws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DC88D" w14:textId="77777777" w:rsidR="002573B5" w:rsidRPr="002573B5" w:rsidRDefault="002573B5" w:rsidP="002573B5">
            <w:r w:rsidRPr="002573B5">
              <w:t>Defines REST API endpoints, HTTP method mapping (GET, POST, PUT, DELETE), JSON payload schema validation, and response throttling.</w:t>
            </w:r>
          </w:p>
        </w:tc>
      </w:tr>
      <w:tr w:rsidR="002573B5" w:rsidRPr="002573B5" w14:paraId="62FF0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A94B5" w14:textId="77777777" w:rsidR="002573B5" w:rsidRPr="002573B5" w:rsidRDefault="002573B5" w:rsidP="002573B5">
            <w:r w:rsidRPr="002573B5">
              <w:rPr>
                <w:b/>
                <w:bCs/>
              </w:rPr>
              <w:t>Serverless Compute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7C9CF" w14:textId="77777777" w:rsidR="002573B5" w:rsidRPr="002573B5" w:rsidRDefault="002573B5" w:rsidP="002573B5">
            <w:r w:rsidRPr="002573B5">
              <w:t>terraform-</w:t>
            </w:r>
            <w:proofErr w:type="spellStart"/>
            <w:r w:rsidRPr="002573B5">
              <w:t>aws</w:t>
            </w:r>
            <w:proofErr w:type="spellEnd"/>
            <w:r w:rsidRPr="002573B5">
              <w:t>-modules/lambda/</w:t>
            </w:r>
            <w:proofErr w:type="spellStart"/>
            <w:r w:rsidRPr="002573B5">
              <w:t>aws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5CCD0" w14:textId="77777777" w:rsidR="002573B5" w:rsidRPr="002573B5" w:rsidRDefault="002573B5" w:rsidP="002573B5">
            <w:r w:rsidRPr="002573B5">
              <w:t>Packages and deploys backend business logic directly into the private VPC subnets. This module attaches IAM execution roles and injects required runtime environment variables.</w:t>
            </w:r>
          </w:p>
        </w:tc>
      </w:tr>
    </w:tbl>
    <w:p w14:paraId="6DB1C09E" w14:textId="77777777" w:rsidR="002573B5" w:rsidRPr="002573B5" w:rsidRDefault="002573B5" w:rsidP="002573B5">
      <w:pPr>
        <w:rPr>
          <w:b/>
          <w:bCs/>
        </w:rPr>
      </w:pPr>
      <w:r w:rsidRPr="002573B5">
        <w:rPr>
          <w:b/>
          <w:bCs/>
        </w:rPr>
        <w:t>3. Component Interaction &amp; Data Flow</w:t>
      </w:r>
    </w:p>
    <w:p w14:paraId="573760F0" w14:textId="77777777" w:rsidR="002573B5" w:rsidRPr="002573B5" w:rsidRDefault="002573B5" w:rsidP="002573B5">
      <w:r w:rsidRPr="002573B5">
        <w:t>The system's execution sequence guarantees secure, stateless interactions from the client interface down to the relational database tier:</w:t>
      </w:r>
    </w:p>
    <w:p w14:paraId="028EB4A1" w14:textId="77777777" w:rsidR="002573B5" w:rsidRPr="002573B5" w:rsidRDefault="002573B5" w:rsidP="002573B5">
      <w:pPr>
        <w:numPr>
          <w:ilvl w:val="0"/>
          <w:numId w:val="2"/>
        </w:numPr>
      </w:pPr>
      <w:r w:rsidRPr="002573B5">
        <w:rPr>
          <w:b/>
          <w:bCs/>
        </w:rPr>
        <w:t>Static Delivery:</w:t>
      </w:r>
      <w:r w:rsidRPr="002573B5">
        <w:t xml:space="preserve"> The client browser requests the application URL, fetching the HTML, JavaScript, and CSS SPA bundles directly from the Amazon S3 and CloudFront CDN layer.</w:t>
      </w:r>
    </w:p>
    <w:p w14:paraId="37B42502" w14:textId="77777777" w:rsidR="002573B5" w:rsidRPr="002573B5" w:rsidRDefault="002573B5" w:rsidP="002573B5">
      <w:pPr>
        <w:numPr>
          <w:ilvl w:val="0"/>
          <w:numId w:val="2"/>
        </w:numPr>
      </w:pPr>
      <w:r w:rsidRPr="002573B5">
        <w:rPr>
          <w:b/>
          <w:bCs/>
        </w:rPr>
        <w:t>Authentication Handshake:</w:t>
      </w:r>
      <w:r w:rsidRPr="002573B5">
        <w:t xml:space="preserve"> Unauthenticated user sessions are intercepted and routed through the Better Auth interface. Upon successful credential verification, Better Auth issues a secure session token to the client.</w:t>
      </w:r>
    </w:p>
    <w:p w14:paraId="14FC9121" w14:textId="77777777" w:rsidR="002573B5" w:rsidRPr="002573B5" w:rsidRDefault="002573B5" w:rsidP="002573B5">
      <w:pPr>
        <w:numPr>
          <w:ilvl w:val="0"/>
          <w:numId w:val="2"/>
        </w:numPr>
      </w:pPr>
      <w:r w:rsidRPr="002573B5">
        <w:rPr>
          <w:b/>
          <w:bCs/>
        </w:rPr>
        <w:t>API Request Routing:</w:t>
      </w:r>
      <w:r w:rsidRPr="002573B5">
        <w:t xml:space="preserve"> The client SPA dispatches an authenticated HTTPS REST payload containing the session token directly to the Amazon API Gateway endpoints.</w:t>
      </w:r>
    </w:p>
    <w:p w14:paraId="38584979" w14:textId="77777777" w:rsidR="002573B5" w:rsidRPr="002573B5" w:rsidRDefault="002573B5" w:rsidP="002573B5">
      <w:pPr>
        <w:numPr>
          <w:ilvl w:val="0"/>
          <w:numId w:val="2"/>
        </w:numPr>
      </w:pPr>
      <w:r w:rsidRPr="002573B5">
        <w:rPr>
          <w:b/>
          <w:bCs/>
        </w:rPr>
        <w:t>Serverless Invocation:</w:t>
      </w:r>
      <w:r w:rsidRPr="002573B5">
        <w:t xml:space="preserve"> API Gateway validates the incoming request payload and token, subsequently triggering the mapped AWS Lambda function.</w:t>
      </w:r>
    </w:p>
    <w:p w14:paraId="2E07806C" w14:textId="77777777" w:rsidR="002573B5" w:rsidRPr="002573B5" w:rsidRDefault="002573B5" w:rsidP="002573B5">
      <w:pPr>
        <w:numPr>
          <w:ilvl w:val="0"/>
          <w:numId w:val="2"/>
        </w:numPr>
      </w:pPr>
      <w:r w:rsidRPr="002573B5">
        <w:rPr>
          <w:b/>
          <w:bCs/>
        </w:rPr>
        <w:t>Database Transaction:</w:t>
      </w:r>
      <w:r w:rsidRPr="002573B5">
        <w:t xml:space="preserve"> The Lambda function operates securely within the private subnet, executes application business logic, and establishes an authenticated connection to the Neon Database via connection pooling to perform necessary CRUD operations.</w:t>
      </w:r>
    </w:p>
    <w:p w14:paraId="70D6846D" w14:textId="77777777" w:rsidR="002573B5" w:rsidRPr="002573B5" w:rsidRDefault="002573B5" w:rsidP="002573B5">
      <w:pPr>
        <w:numPr>
          <w:ilvl w:val="0"/>
          <w:numId w:val="2"/>
        </w:numPr>
      </w:pPr>
      <w:r w:rsidRPr="002573B5">
        <w:rPr>
          <w:b/>
          <w:bCs/>
        </w:rPr>
        <w:t>UI Rendering:</w:t>
      </w:r>
      <w:r w:rsidRPr="002573B5">
        <w:t xml:space="preserve"> Lambda serializes the processed database data into a JSON response, passing it back through the API Gateway stack to dynamically update the client DOM.</w:t>
      </w:r>
    </w:p>
    <w:p w14:paraId="70A33797" w14:textId="77777777" w:rsidR="002573B5" w:rsidRPr="002573B5" w:rsidRDefault="002573B5" w:rsidP="002573B5">
      <w:pPr>
        <w:rPr>
          <w:b/>
          <w:bCs/>
        </w:rPr>
      </w:pPr>
      <w:r w:rsidRPr="002573B5">
        <w:rPr>
          <w:b/>
          <w:bCs/>
        </w:rPr>
        <w:t>4. Networking, Security &amp; IAM Isolation</w:t>
      </w:r>
    </w:p>
    <w:p w14:paraId="40988E92" w14:textId="77777777" w:rsidR="002573B5" w:rsidRPr="002573B5" w:rsidRDefault="002573B5" w:rsidP="002573B5">
      <w:r w:rsidRPr="002573B5">
        <w:lastRenderedPageBreak/>
        <w:t>Infrastructure security operates on a strict least-privilege model controlled entirely by Identity and Access Management (IAM) policies.</w:t>
      </w:r>
    </w:p>
    <w:p w14:paraId="37A2547A" w14:textId="77777777" w:rsidR="002573B5" w:rsidRPr="002573B5" w:rsidRDefault="002573B5" w:rsidP="002573B5">
      <w:pPr>
        <w:numPr>
          <w:ilvl w:val="0"/>
          <w:numId w:val="3"/>
        </w:numPr>
      </w:pPr>
      <w:r w:rsidRPr="002573B5">
        <w:rPr>
          <w:b/>
          <w:bCs/>
        </w:rPr>
        <w:t>Subnet Isolation:</w:t>
      </w:r>
      <w:r w:rsidRPr="002573B5">
        <w:t xml:space="preserve"> All AWS Lambda compute environments and the Neon Database operate entirely within private subnets, guaranteeing zero public IP exposure.</w:t>
      </w:r>
    </w:p>
    <w:p w14:paraId="698F9333" w14:textId="77777777" w:rsidR="002573B5" w:rsidRPr="002573B5" w:rsidRDefault="002573B5" w:rsidP="002573B5">
      <w:pPr>
        <w:numPr>
          <w:ilvl w:val="0"/>
          <w:numId w:val="3"/>
        </w:numPr>
      </w:pPr>
      <w:r w:rsidRPr="002573B5">
        <w:rPr>
          <w:b/>
          <w:bCs/>
        </w:rPr>
        <w:t>Environment Segregation:</w:t>
      </w:r>
      <w:r w:rsidRPr="002573B5">
        <w:t xml:space="preserve"> Development (10.1.0.0/16) and production (10.0.0.0/16) environments run on separate, dedicated VPC clusters. Cross-environment access is strictly prohibited by overlapping IAM boundary policies.</w:t>
      </w:r>
    </w:p>
    <w:p w14:paraId="440F0549" w14:textId="77777777" w:rsidR="002573B5" w:rsidRPr="002573B5" w:rsidRDefault="002573B5" w:rsidP="002573B5">
      <w:pPr>
        <w:numPr>
          <w:ilvl w:val="0"/>
          <w:numId w:val="3"/>
        </w:numPr>
      </w:pPr>
      <w:r w:rsidRPr="002573B5">
        <w:rPr>
          <w:b/>
          <w:bCs/>
        </w:rPr>
        <w:t>Secrets Management:</w:t>
      </w:r>
      <w:r w:rsidRPr="002573B5">
        <w:t xml:space="preserve"> No database credentials or API keys may be hardcoded into the repository. The Neon Database URL and Better Auth secret keys must be managed in .env files during development and injected exclusively at runtime via AWS Secrets Manager or secure Lambda environment variables.</w:t>
      </w:r>
    </w:p>
    <w:p w14:paraId="0F4AA1BB" w14:textId="77777777" w:rsidR="002573B5" w:rsidRPr="002573B5" w:rsidRDefault="002573B5" w:rsidP="002573B5">
      <w:pPr>
        <w:numPr>
          <w:ilvl w:val="0"/>
          <w:numId w:val="3"/>
        </w:numPr>
      </w:pPr>
      <w:r w:rsidRPr="002573B5">
        <w:rPr>
          <w:b/>
          <w:bCs/>
        </w:rPr>
        <w:t>Execution Policies:</w:t>
      </w:r>
      <w:r w:rsidRPr="002573B5">
        <w:t xml:space="preserve"> Lambda functions are bound to restrictive IAM execution role policies. These runtime roles grant exclusively defined capabilities, such as ec</w:t>
      </w:r>
      <w:proofErr w:type="gramStart"/>
      <w:r w:rsidRPr="002573B5">
        <w:t>2:CreateNetworkInterface</w:t>
      </w:r>
      <w:proofErr w:type="gramEnd"/>
      <w:r w:rsidRPr="002573B5">
        <w:t xml:space="preserve"> for establishing VPC connections and </w:t>
      </w:r>
      <w:proofErr w:type="spellStart"/>
      <w:proofErr w:type="gramStart"/>
      <w:r w:rsidRPr="002573B5">
        <w:t>logs:PutLogEvents</w:t>
      </w:r>
      <w:proofErr w:type="spellEnd"/>
      <w:proofErr w:type="gramEnd"/>
      <w:r w:rsidRPr="002573B5">
        <w:t xml:space="preserve"> for streaming operational execution metrics to Amazon CloudWatch.</w:t>
      </w:r>
    </w:p>
    <w:p w14:paraId="336DE64F"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2EAD"/>
    <w:multiLevelType w:val="multilevel"/>
    <w:tmpl w:val="A47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26A54"/>
    <w:multiLevelType w:val="multilevel"/>
    <w:tmpl w:val="E374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C25DD"/>
    <w:multiLevelType w:val="multilevel"/>
    <w:tmpl w:val="A8E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76562">
    <w:abstractNumId w:val="2"/>
  </w:num>
  <w:num w:numId="2" w16cid:durableId="1349285182">
    <w:abstractNumId w:val="1"/>
  </w:num>
  <w:num w:numId="3" w16cid:durableId="109112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B5"/>
    <w:rsid w:val="00001F1E"/>
    <w:rsid w:val="002573B5"/>
    <w:rsid w:val="00706463"/>
    <w:rsid w:val="00731CB9"/>
    <w:rsid w:val="008A2C08"/>
    <w:rsid w:val="00EB3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74E3"/>
  <w15:chartTrackingRefBased/>
  <w15:docId w15:val="{22B62669-7E4E-4ACC-9559-844C6B76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3B5"/>
    <w:rPr>
      <w:rFonts w:eastAsiaTheme="majorEastAsia" w:cstheme="majorBidi"/>
      <w:color w:val="272727" w:themeColor="text1" w:themeTint="D8"/>
    </w:rPr>
  </w:style>
  <w:style w:type="paragraph" w:styleId="Title">
    <w:name w:val="Title"/>
    <w:basedOn w:val="Normal"/>
    <w:next w:val="Normal"/>
    <w:link w:val="TitleChar"/>
    <w:uiPriority w:val="10"/>
    <w:qFormat/>
    <w:rsid w:val="0025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3B5"/>
    <w:pPr>
      <w:spacing w:before="160"/>
      <w:jc w:val="center"/>
    </w:pPr>
    <w:rPr>
      <w:i/>
      <w:iCs/>
      <w:color w:val="404040" w:themeColor="text1" w:themeTint="BF"/>
    </w:rPr>
  </w:style>
  <w:style w:type="character" w:customStyle="1" w:styleId="QuoteChar">
    <w:name w:val="Quote Char"/>
    <w:basedOn w:val="DefaultParagraphFont"/>
    <w:link w:val="Quote"/>
    <w:uiPriority w:val="29"/>
    <w:rsid w:val="002573B5"/>
    <w:rPr>
      <w:i/>
      <w:iCs/>
      <w:color w:val="404040" w:themeColor="text1" w:themeTint="BF"/>
    </w:rPr>
  </w:style>
  <w:style w:type="paragraph" w:styleId="ListParagraph">
    <w:name w:val="List Paragraph"/>
    <w:basedOn w:val="Normal"/>
    <w:uiPriority w:val="34"/>
    <w:qFormat/>
    <w:rsid w:val="002573B5"/>
    <w:pPr>
      <w:ind w:left="720"/>
      <w:contextualSpacing/>
    </w:pPr>
  </w:style>
  <w:style w:type="character" w:styleId="IntenseEmphasis">
    <w:name w:val="Intense Emphasis"/>
    <w:basedOn w:val="DefaultParagraphFont"/>
    <w:uiPriority w:val="21"/>
    <w:qFormat/>
    <w:rsid w:val="002573B5"/>
    <w:rPr>
      <w:i/>
      <w:iCs/>
      <w:color w:val="2F5496" w:themeColor="accent1" w:themeShade="BF"/>
    </w:rPr>
  </w:style>
  <w:style w:type="paragraph" w:styleId="IntenseQuote">
    <w:name w:val="Intense Quote"/>
    <w:basedOn w:val="Normal"/>
    <w:next w:val="Normal"/>
    <w:link w:val="IntenseQuoteChar"/>
    <w:uiPriority w:val="30"/>
    <w:qFormat/>
    <w:rsid w:val="0025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3B5"/>
    <w:rPr>
      <w:i/>
      <w:iCs/>
      <w:color w:val="2F5496" w:themeColor="accent1" w:themeShade="BF"/>
    </w:rPr>
  </w:style>
  <w:style w:type="character" w:styleId="IntenseReference">
    <w:name w:val="Intense Reference"/>
    <w:basedOn w:val="DefaultParagraphFont"/>
    <w:uiPriority w:val="32"/>
    <w:qFormat/>
    <w:rsid w:val="00257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2026-10-12T17:20:00Z</dcterms:created>
  <dcterms:modified xsi:type="dcterms:W3CDTF">2026-10-12T17:21:00Z</dcterms:modified>
</cp:coreProperties>
</file>