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settings.xml" ContentType="application/vnd.openxmlformats-officedocument.wordprocessingml.settings+xml"/>
  <Override PartName="/word/document.xml" ContentType="application/vnd.openxmlformats-officedocument.wordprocessingml.document.main+xml"/>
  <Override PartName="/word/footer1.xml" ContentType="application/vnd.openxmlformats-officedocument.wordprocessingml.footer+xml"/>
  <Override PartName="/word/media/image3.png" ContentType="image/png"/>
  <Override PartName="/word/media/image1.jpeg" ContentType="image/jpeg"/>
  <Override PartName="/word/media/image2.png" ContentType="image/png"/>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Papertitle"/>
        <w:spacing w:before="274" w:after="274"/>
        <w:contextualSpacing/>
        <w:rPr/>
      </w:pPr>
      <w:r>
        <w:rPr/>
        <w:t xml:space="preserve">Data Dive into WWII </w:t>
      </w:r>
    </w:p>
    <w:p>
      <w:pPr>
        <w:pStyle w:val="Papertitle"/>
        <w:spacing w:before="274" w:after="274"/>
        <w:contextualSpacing/>
        <w:rPr>
          <w:sz w:val="28"/>
          <w:szCs w:val="28"/>
        </w:rPr>
      </w:pPr>
      <w:r>
        <w:rPr>
          <w:sz w:val="28"/>
          <w:szCs w:val="28"/>
        </w:rPr>
        <w:t>An Interactive Scrollytelling of the Deadliest War</w:t>
      </w:r>
    </w:p>
    <w:p>
      <w:pPr>
        <w:sectPr>
          <w:footerReference w:type="default" r:id="rId2"/>
          <w:type w:val="nextPage"/>
          <w:pgSz w:w="12240" w:h="15840"/>
          <w:pgMar w:left="893" w:right="893" w:header="0" w:top="1080" w:footer="720" w:bottom="1124" w:gutter="0"/>
          <w:pgNumType w:fmt="decimal"/>
          <w:formProt w:val="false"/>
          <w:textDirection w:val="lrTb"/>
          <w:docGrid w:type="default" w:linePitch="360" w:charSpace="8192"/>
        </w:sectPr>
      </w:pPr>
    </w:p>
    <w:p>
      <w:pPr>
        <w:pStyle w:val="Heading1"/>
        <w:numPr>
          <w:ilvl w:val="0"/>
          <w:numId w:val="2"/>
        </w:numPr>
        <w:ind w:left="0" w:right="0" w:hanging="0"/>
        <w:rPr/>
      </w:pPr>
      <w:r>
        <w:rPr/>
        <w:t>Introduction</w:t>
      </w:r>
    </w:p>
    <w:p>
      <w:pPr>
        <w:pStyle w:val="TextBody"/>
        <w:rPr/>
      </w:pPr>
      <w:r>
        <w:rPr>
          <w:i w:val="false"/>
          <w:iCs w:val="false"/>
        </w:rPr>
        <w:t xml:space="preserve"> </w:t>
      </w:r>
      <w:r>
        <w:rPr>
          <w:i w:val="false"/>
          <w:iCs w:val="false"/>
        </w:rPr>
        <w:t xml:space="preserve">World War II was the biggest and deadliest war in history, and it ended a mere 75 years ago. With it slowly fading into the shadows of history, it is very easy to forget the mass destruction it imposed on the global stage. But this isn’t the only potential issue; time erodes all. With a historical event of this magnitude, details, temporal events </w:t>
      </w:r>
      <w:r>
        <w:rPr>
          <w:i w:val="false"/>
          <w:iCs w:val="false"/>
        </w:rPr>
        <w:t>and numbers</w:t>
      </w:r>
      <w:r>
        <w:rPr>
          <w:i w:val="false"/>
          <w:iCs w:val="false"/>
        </w:rPr>
        <w:t xml:space="preserve"> matter. Most sites</w:t>
      </w:r>
      <w:r>
        <w:rPr>
          <w:i w:val="false"/>
          <w:iCs w:val="false"/>
        </w:rPr>
        <w:t xml:space="preserve"> and mediums</w:t>
      </w:r>
      <w:r>
        <w:rPr>
          <w:i w:val="false"/>
          <w:iCs w:val="false"/>
        </w:rPr>
        <w:t xml:space="preserve"> present surrounding info</w:t>
      </w:r>
      <w:r>
        <w:rPr>
          <w:i w:val="false"/>
          <w:iCs w:val="false"/>
        </w:rPr>
        <w:t>rmation</w:t>
      </w:r>
      <w:r>
        <w:rPr>
          <w:i w:val="false"/>
          <w:iCs w:val="false"/>
        </w:rPr>
        <w:t xml:space="preserve"> in the form a boring timeline or tabular format that </w:t>
      </w:r>
      <w:r>
        <w:rPr>
          <w:i w:val="false"/>
          <w:iCs w:val="false"/>
        </w:rPr>
        <w:t>do</w:t>
      </w:r>
      <w:r>
        <w:rPr>
          <w:i w:val="false"/>
          <w:iCs w:val="false"/>
        </w:rPr>
        <w:t>es</w:t>
      </w:r>
      <w:r>
        <w:rPr>
          <w:i w:val="false"/>
          <w:iCs w:val="false"/>
        </w:rPr>
        <w:t xml:space="preserve"> not provide enough </w:t>
      </w:r>
      <w:r>
        <w:rPr>
          <w:i w:val="false"/>
          <w:iCs w:val="false"/>
        </w:rPr>
        <w:t xml:space="preserve">motivation to advance through. </w:t>
      </w:r>
      <w:r>
        <w:rPr>
          <w:i w:val="false"/>
          <w:iCs w:val="false"/>
        </w:rPr>
        <w:t>Conversely</w:t>
      </w:r>
      <w:r>
        <w:rPr>
          <w:i w:val="false"/>
          <w:iCs w:val="false"/>
        </w:rPr>
        <w:t xml:space="preserve">, there’s less than engaging video content that, although reveals compelling footage, lacks the statistical fortitude </w:t>
      </w:r>
      <w:r>
        <w:rPr>
          <w:i w:val="false"/>
          <w:iCs w:val="false"/>
        </w:rPr>
        <w:t xml:space="preserve">to truly </w:t>
      </w:r>
      <w:r>
        <w:rPr>
          <w:i w:val="false"/>
          <w:iCs w:val="false"/>
        </w:rPr>
        <w:t>impart</w:t>
      </w:r>
      <w:r>
        <w:rPr>
          <w:i w:val="false"/>
          <w:iCs w:val="false"/>
        </w:rPr>
        <w:t xml:space="preserve"> the gravity of this historical event. </w:t>
      </w:r>
    </w:p>
    <w:p>
      <w:pPr>
        <w:pStyle w:val="TextBody"/>
        <w:rPr/>
      </w:pPr>
      <w:r>
        <w:rPr>
          <w:i w:val="false"/>
          <w:iCs w:val="false"/>
        </w:rPr>
        <w:t>W</w:t>
      </w:r>
      <w:r>
        <w:rPr>
          <w:i w:val="false"/>
          <w:iCs w:val="false"/>
        </w:rPr>
        <w:t xml:space="preserve">e aim to create a interactive scrolling story-telling visual, or </w:t>
      </w:r>
      <w:r>
        <w:rPr>
          <w:i/>
          <w:iCs/>
        </w:rPr>
        <w:t>scrollytelling</w:t>
      </w:r>
      <w:r>
        <w:rPr>
          <w:i w:val="false"/>
          <w:iCs w:val="false"/>
        </w:rPr>
        <w:t xml:space="preserve">, of WWII. It will be an oversimplified, sequential narration of the major events surrounding the war. It </w:t>
      </w:r>
      <w:r>
        <w:rPr>
          <w:i w:val="false"/>
          <w:iCs w:val="false"/>
        </w:rPr>
        <w:t>provides</w:t>
      </w:r>
      <w:r>
        <w:rPr>
          <w:i w:val="false"/>
          <w:iCs w:val="false"/>
        </w:rPr>
        <w:t xml:space="preserve"> an interactive narrative that will begin at the intial trasngressions and agitations of the axis power, culminating to the final srrender of the Japanese Empire. Along the way, we will not only provide temporal context, but emphasize the magnitude of death, destruction, and world changing events with inline </w:t>
      </w:r>
      <w:r>
        <w:rPr>
          <w:i w:val="false"/>
          <w:iCs w:val="false"/>
        </w:rPr>
        <w:t>interactive</w:t>
      </w:r>
      <w:r>
        <w:rPr>
          <w:i w:val="false"/>
          <w:iCs w:val="false"/>
        </w:rPr>
        <w:t xml:space="preserve"> statistical details. Each major battle and </w:t>
      </w:r>
      <w:r>
        <w:rPr>
          <w:i w:val="false"/>
          <w:iCs w:val="false"/>
        </w:rPr>
        <w:t xml:space="preserve">and turning point of the war, as told in the scrollytelling, will be bolstered by its surrounding data </w:t>
      </w:r>
      <w:r>
        <w:rPr>
          <w:i w:val="false"/>
          <w:iCs w:val="false"/>
        </w:rPr>
        <w:t>for deeper analysis</w:t>
      </w:r>
      <w:r>
        <w:rPr>
          <w:i w:val="false"/>
          <w:iCs w:val="false"/>
        </w:rPr>
        <w:t>.</w:t>
      </w:r>
    </w:p>
    <w:p>
      <w:pPr>
        <w:pStyle w:val="TextBody"/>
        <w:rPr/>
      </w:pPr>
      <w:r>
        <w:rPr>
          <w:i w:val="false"/>
          <w:iCs w:val="false"/>
        </w:rPr>
        <w:t>T</w:t>
      </w:r>
      <w:r>
        <w:rPr>
          <w:i w:val="false"/>
          <w:iCs w:val="false"/>
        </w:rPr>
        <w:t xml:space="preserve">o truly </w:t>
      </w:r>
      <w:r>
        <w:rPr>
          <w:i w:val="false"/>
          <w:iCs w:val="false"/>
        </w:rPr>
        <w:t>convey</w:t>
      </w:r>
      <w:r>
        <w:rPr>
          <w:i w:val="false"/>
          <w:iCs w:val="false"/>
        </w:rPr>
        <w:t xml:space="preserve"> the full gravity of the most horrific war in history, we will supplement all this with BDI, or </w:t>
      </w:r>
      <w:r>
        <w:rPr>
          <w:i/>
          <w:iCs/>
        </w:rPr>
        <w:t>Bayesian Death Index</w:t>
      </w:r>
      <w:r>
        <w:rPr>
          <w:i w:val="false"/>
          <w:iCs w:val="false"/>
        </w:rPr>
        <w:t>. For given battles, we will supply a filterable graphic that utilizes bayes</w:t>
      </w:r>
      <w:r>
        <w:rPr>
          <w:i w:val="false"/>
          <w:iCs w:val="false"/>
        </w:rPr>
        <w:t>i</w:t>
      </w:r>
      <w:r>
        <w:rPr>
          <w:i w:val="false"/>
          <w:iCs w:val="false"/>
        </w:rPr>
        <w:t xml:space="preserve">an inference to reveal the probability of survival for that theater. Whether you are interested in an allied soldier fighting against evil and tyranny, or an axis aggressor following orders, their fate is summed up in </w:t>
      </w:r>
      <w:r>
        <w:rPr>
          <w:i w:val="false"/>
          <w:iCs w:val="false"/>
        </w:rPr>
        <w:t xml:space="preserve">single, </w:t>
      </w:r>
      <w:r>
        <w:rPr>
          <w:i w:val="false"/>
          <w:iCs w:val="false"/>
        </w:rPr>
        <w:t xml:space="preserve">statistical revelation. </w:t>
      </w:r>
    </w:p>
    <w:p>
      <w:pPr>
        <w:pStyle w:val="TextBody"/>
        <w:rPr/>
      </w:pPr>
      <w:r>
        <w:rPr>
          <w:i w:val="false"/>
          <w:iCs w:val="false"/>
        </w:rPr>
        <w:t xml:space="preserve">We wish to present history in this manner to stimulate interest, curiousity and knowledge. The traditional methods of vanilla data </w:t>
      </w:r>
      <w:r>
        <w:rPr>
          <w:i w:val="false"/>
          <w:iCs w:val="false"/>
        </w:rPr>
        <w:t>aggregation or documentary style mediums no longer suit the masses. We aim to create a symbiotic bridge between narration and data</w:t>
      </w:r>
      <w:r>
        <w:rPr>
          <w:i w:val="false"/>
          <w:iCs w:val="false"/>
        </w:rPr>
        <w:t xml:space="preserve">p </w:t>
      </w:r>
      <w:r>
        <w:rPr>
          <w:i w:val="false"/>
          <w:iCs w:val="false"/>
        </w:rPr>
        <w:t>because, to</w:t>
      </w:r>
      <w:r>
        <w:rPr>
          <w:i w:val="false"/>
          <w:iCs w:val="false"/>
        </w:rPr>
        <w:t xml:space="preserve"> know of D-day is knowledge. Knowing </w:t>
      </w:r>
      <w:r>
        <w:rPr>
          <w:i w:val="false"/>
          <w:iCs w:val="false"/>
        </w:rPr>
        <w:t>there was only a</w:t>
      </w:r>
      <w:r>
        <w:rPr>
          <w:i w:val="false"/>
          <w:iCs w:val="false"/>
        </w:rPr>
        <w:t xml:space="preserve"> 1 in 4 chance of walking off t</w:t>
      </w:r>
      <w:r>
        <w:rPr>
          <w:i w:val="false"/>
          <w:iCs w:val="false"/>
        </w:rPr>
        <w:t xml:space="preserve">he </w:t>
      </w:r>
      <w:r>
        <w:rPr>
          <w:i w:val="false"/>
          <w:iCs w:val="false"/>
        </w:rPr>
        <w:t xml:space="preserve">beach </w:t>
      </w:r>
      <w:r>
        <w:rPr>
          <w:i w:val="false"/>
          <w:iCs w:val="false"/>
        </w:rPr>
        <w:t>that day</w:t>
      </w:r>
      <w:r>
        <w:rPr>
          <w:i w:val="false"/>
          <w:iCs w:val="false"/>
        </w:rPr>
        <w:t>, is complete dogmatic comprehension.</w:t>
      </w:r>
    </w:p>
    <w:p>
      <w:pPr>
        <w:pStyle w:val="Author"/>
        <w:numPr>
          <w:ilvl w:val="0"/>
          <w:numId w:val="2"/>
        </w:numPr>
        <w:rPr/>
      </w:pPr>
      <w:r>
        <w:rPr/>
        <w:t>Traditional Methods and Their Shortcomings</w:t>
      </w:r>
      <w:r>
        <w:rPr>
          <w:vertAlign w:val="superscript"/>
        </w:rPr>
        <w:t>1</w:t>
      </w:r>
    </w:p>
    <w:p>
      <w:pPr>
        <w:pStyle w:val="Normal"/>
        <w:jc w:val="left"/>
        <w:rPr/>
      </w:pPr>
      <w:r>
        <w:rPr>
          <w:i w:val="false"/>
          <w:iCs w:val="false"/>
          <w:highlight w:val="white"/>
        </w:rPr>
        <w:tab/>
      </w:r>
      <w:r>
        <w:rPr>
          <w:i w:val="false"/>
          <w:iCs w:val="false"/>
          <w:highlight w:val="white"/>
        </w:rPr>
        <w:t>WW</w:t>
      </w:r>
      <w:r>
        <w:rPr>
          <w:i w:val="false"/>
          <w:iCs w:val="false"/>
          <w:highlight w:val="white"/>
        </w:rPr>
        <w:t>II</w:t>
      </w:r>
      <w:r>
        <w:rPr>
          <w:i w:val="false"/>
          <w:iCs w:val="false"/>
          <w:highlight w:val="white"/>
        </w:rPr>
        <w:t xml:space="preserve"> is probably one of the most documented wars in history. There are no shortage of </w:t>
      </w:r>
      <w:r>
        <w:rPr>
          <w:i w:val="false"/>
          <w:iCs w:val="false"/>
          <w:highlight w:val="white"/>
        </w:rPr>
        <w:t>sites, references, and data stores surrounding this great war</w:t>
      </w:r>
      <w:r>
        <w:rPr>
          <w:i w:val="false"/>
          <w:iCs w:val="false"/>
          <w:highlight w:val="white"/>
        </w:rPr>
        <w:t xml:space="preserve">. </w:t>
      </w:r>
      <w:r>
        <w:rPr>
          <w:i w:val="false"/>
          <w:iCs w:val="false"/>
          <w:highlight w:val="white"/>
        </w:rPr>
        <w:t xml:space="preserve">Each method can be broken into one of three delivery paradigms – the first being traditional educational content. </w:t>
      </w:r>
    </w:p>
    <w:p>
      <w:pPr>
        <w:pStyle w:val="Normal"/>
        <w:jc w:val="left"/>
        <w:rPr/>
      </w:pPr>
      <w:r>
        <w:rPr>
          <w:i w:val="false"/>
          <w:iCs w:val="false"/>
          <w:highlight w:val="white"/>
        </w:rPr>
        <w:tab/>
        <w:t>S</w:t>
      </w:r>
      <w:r>
        <w:rPr>
          <w:i w:val="false"/>
          <w:iCs w:val="false"/>
          <w:highlight w:val="white"/>
        </w:rPr>
        <w:t xml:space="preserve">ources such as (historyextra [dane’s source])  </w:t>
      </w:r>
      <w:r>
        <w:rPr>
          <w:i w:val="false"/>
          <w:iCs w:val="false"/>
          <w:highlight w:val="white"/>
        </w:rPr>
        <w:t>and (brittannica [Niya’s source])</w:t>
      </w:r>
      <w:r>
        <w:rPr>
          <w:i w:val="false"/>
          <w:iCs w:val="false"/>
          <w:highlight w:val="white"/>
        </w:rPr>
        <w:t xml:space="preserve"> are examples of historical narrations</w:t>
      </w:r>
      <w:r>
        <w:rPr>
          <w:i w:val="false"/>
          <w:iCs w:val="false"/>
          <w:highlight w:val="white"/>
        </w:rPr>
        <w:t xml:space="preserve">. They tell us simplistic things such as, why WWII started in the first place or, the main details surrounding the war. These mediums are reflective of the antiquated style of knowledge transfer we are accustomed to. </w:t>
      </w:r>
      <w:r>
        <w:rPr>
          <w:i w:val="false"/>
          <w:iCs w:val="false"/>
          <w:highlight w:val="white"/>
        </w:rPr>
        <w:t>Consisting of minimal data analysis or presentation, they are a bland and to the point narration.</w:t>
      </w:r>
    </w:p>
    <w:p>
      <w:pPr>
        <w:pStyle w:val="Normal"/>
        <w:jc w:val="left"/>
        <w:rPr/>
      </w:pPr>
      <w:r>
        <w:rPr>
          <w:i w:val="false"/>
          <w:iCs w:val="false"/>
          <w:highlight w:val="white"/>
        </w:rPr>
        <w:tab/>
        <w:t xml:space="preserve">POV specific style tomes </w:t>
      </w:r>
      <w:r>
        <w:rPr>
          <w:i w:val="false"/>
          <w:iCs w:val="false"/>
          <w:highlight w:val="white"/>
        </w:rPr>
        <w:t>and published papers also fall under the first paradigm.</w:t>
      </w:r>
      <w:r>
        <w:rPr>
          <w:i w:val="false"/>
          <w:iCs w:val="false"/>
          <w:highlight w:val="white"/>
        </w:rPr>
        <w:t xml:space="preserve"> </w:t>
      </w:r>
      <w:r>
        <w:rPr>
          <w:i w:val="false"/>
          <w:iCs w:val="false"/>
          <w:highlight w:val="white"/>
        </w:rPr>
        <w:t xml:space="preserve">The POV piece </w:t>
      </w:r>
      <w:r>
        <w:rPr>
          <w:i w:val="false"/>
          <w:iCs w:val="false"/>
          <w:highlight w:val="white"/>
        </w:rPr>
        <w:t xml:space="preserve">(Day Through German Eyes [Niya’s source]) </w:t>
      </w:r>
      <w:r>
        <w:rPr>
          <w:i w:val="false"/>
          <w:iCs w:val="false"/>
          <w:highlight w:val="white"/>
        </w:rPr>
        <w:t>reveal</w:t>
      </w:r>
      <w:r>
        <w:rPr>
          <w:i w:val="false"/>
          <w:iCs w:val="false"/>
          <w:highlight w:val="white"/>
        </w:rPr>
        <w:t xml:space="preserve">s </w:t>
      </w:r>
      <w:r>
        <w:rPr>
          <w:i w:val="false"/>
          <w:iCs w:val="false"/>
          <w:highlight w:val="white"/>
        </w:rPr>
        <w:t xml:space="preserve">the elements of history from a </w:t>
      </w:r>
      <w:r>
        <w:rPr>
          <w:i w:val="false"/>
          <w:iCs w:val="false"/>
          <w:highlight w:val="white"/>
        </w:rPr>
        <w:t>specific</w:t>
      </w:r>
      <w:r>
        <w:rPr>
          <w:i w:val="false"/>
          <w:iCs w:val="false"/>
          <w:highlight w:val="white"/>
        </w:rPr>
        <w:t xml:space="preserve"> angle. This method is an interesting take, but </w:t>
      </w:r>
      <w:r>
        <w:rPr>
          <w:i w:val="false"/>
          <w:iCs w:val="false"/>
          <w:highlight w:val="white"/>
        </w:rPr>
        <w:t>restricts</w:t>
      </w:r>
      <w:r>
        <w:rPr>
          <w:i w:val="false"/>
          <w:iCs w:val="false"/>
          <w:highlight w:val="white"/>
        </w:rPr>
        <w:t xml:space="preserve"> the learner to a narrow </w:t>
      </w:r>
      <w:r>
        <w:rPr>
          <w:i w:val="false"/>
          <w:iCs w:val="false"/>
          <w:highlight w:val="white"/>
        </w:rPr>
        <w:t>view.</w:t>
      </w:r>
      <w:r>
        <w:rPr>
          <w:i w:val="false"/>
          <w:iCs w:val="false"/>
          <w:highlight w:val="white"/>
        </w:rPr>
        <w:t xml:space="preserve"> </w:t>
      </w:r>
      <w:r>
        <w:rPr>
          <w:i w:val="false"/>
          <w:iCs w:val="false"/>
          <w:highlight w:val="white"/>
        </w:rPr>
        <w:t xml:space="preserve">Finally, </w:t>
      </w:r>
      <w:r>
        <w:rPr>
          <w:i w:val="false"/>
          <w:iCs w:val="false"/>
          <w:highlight w:val="white"/>
        </w:rPr>
        <w:t xml:space="preserve">“The Effects of World War II on Economic Health Outcomes across Europe” is an example of published historical analysis that suffers from the same shortcomings as the aforementioned references; </w:t>
      </w:r>
      <w:r>
        <w:rPr>
          <w:i w:val="false"/>
          <w:iCs w:val="false"/>
          <w:highlight w:val="white"/>
        </w:rPr>
        <w:t>t</w:t>
      </w:r>
      <w:r>
        <w:rPr>
          <w:i w:val="false"/>
          <w:iCs w:val="false"/>
          <w:highlight w:val="white"/>
        </w:rPr>
        <w:t xml:space="preserve">hey’re boring, </w:t>
      </w:r>
      <w:r>
        <w:rPr>
          <w:i w:val="false"/>
          <w:iCs w:val="false"/>
          <w:highlight w:val="white"/>
        </w:rPr>
        <w:t xml:space="preserve">non-engaging and does a disservice in conveying the magnitude of death and destruction. </w:t>
      </w:r>
      <w:r>
        <w:rPr>
          <w:i w:val="false"/>
          <w:iCs w:val="false"/>
          <w:highlight w:val="white"/>
        </w:rPr>
        <w:t>The</w:t>
      </w:r>
      <w:r>
        <w:rPr>
          <w:i w:val="false"/>
          <w:iCs w:val="false"/>
          <w:highlight w:val="white"/>
        </w:rPr>
        <w:t>se mediums</w:t>
      </w:r>
      <w:r>
        <w:rPr>
          <w:i w:val="false"/>
          <w:iCs w:val="false"/>
          <w:highlight w:val="white"/>
        </w:rPr>
        <w:t xml:space="preserve"> provide little, to no motivation to keep a learner engaged. </w:t>
      </w:r>
      <w:r>
        <w:rPr>
          <w:i w:val="false"/>
          <w:iCs w:val="false"/>
          <w:highlight w:val="white"/>
        </w:rPr>
        <w:t xml:space="preserve">They exclude deeper data analysis for the sake of continuity </w:t>
      </w:r>
      <w:r>
        <w:rPr>
          <w:i w:val="false"/>
          <w:iCs w:val="false"/>
          <w:highlight w:val="white"/>
        </w:rPr>
        <w:t>story line progression</w:t>
      </w:r>
      <w:r>
        <w:rPr>
          <w:i w:val="false"/>
          <w:iCs w:val="false"/>
          <w:highlight w:val="white"/>
        </w:rPr>
        <w:t>.</w:t>
      </w:r>
    </w:p>
    <w:p>
      <w:pPr>
        <w:pStyle w:val="Normal"/>
        <w:jc w:val="left"/>
        <w:rPr/>
      </w:pPr>
      <w:r>
        <w:rPr>
          <w:i w:val="false"/>
          <w:iCs w:val="false"/>
          <w:highlight w:val="white"/>
        </w:rPr>
        <w:tab/>
      </w:r>
      <w:r>
        <mc:AlternateContent>
          <mc:Choice Requires="wps">
            <w:drawing>
              <wp:anchor behindDoc="0" distT="0" distB="0" distL="0" distR="0" simplePos="0" locked="0" layoutInCell="1" allowOverlap="1" relativeHeight="3">
                <wp:simplePos x="0" y="0"/>
                <wp:positionH relativeFrom="column">
                  <wp:posOffset>661670</wp:posOffset>
                </wp:positionH>
                <wp:positionV relativeFrom="paragraph">
                  <wp:posOffset>67310</wp:posOffset>
                </wp:positionV>
                <wp:extent cx="1546225" cy="2101215"/>
                <wp:effectExtent l="0" t="0" r="0" b="0"/>
                <wp:wrapTopAndBottom/>
                <wp:docPr id="1" name="Frame9"/>
                <a:graphic xmlns:a="http://schemas.openxmlformats.org/drawingml/2006/main">
                  <a:graphicData uri="http://schemas.microsoft.com/office/word/2010/wordprocessingShape">
                    <wps:wsp>
                      <wps:cNvSpPr txBox="1"/>
                      <wps:spPr>
                        <a:xfrm>
                          <a:off x="0" y="0"/>
                          <a:ext cx="1546225" cy="2101215"/>
                        </a:xfrm>
                        <a:prstGeom prst="rect"/>
                      </wps:spPr>
                      <wps:txbx>
                        <w:txbxContent>
                          <w:p>
                            <w:pPr>
                              <w:pStyle w:val="Figure"/>
                              <w:spacing w:before="120" w:after="120"/>
                              <w:jc w:val="left"/>
                              <w:rPr/>
                            </w:pPr>
                            <w:r>
                              <w:rPr/>
                              <w:drawing>
                                <wp:inline distT="0" distB="0" distL="0" distR="0">
                                  <wp:extent cx="1546225" cy="1641475"/>
                                  <wp:effectExtent l="0" t="0" r="0" b="0"/>
                                  <wp:docPr id="2"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8" descr=""/>
                                          <pic:cNvPicPr>
                                            <a:picLocks noChangeAspect="1" noChangeArrowheads="1"/>
                                          </pic:cNvPicPr>
                                        </pic:nvPicPr>
                                        <pic:blipFill>
                                          <a:blip r:embed="rId3"/>
                                          <a:stretch>
                                            <a:fillRect/>
                                          </a:stretch>
                                        </pic:blipFill>
                                        <pic:spPr bwMode="auto">
                                          <a:xfrm>
                                            <a:off x="0" y="0"/>
                                            <a:ext cx="1546225" cy="1641475"/>
                                          </a:xfrm>
                                          <a:prstGeom prst="rect">
                                            <a:avLst/>
                                          </a:prstGeom>
                                        </pic:spPr>
                                      </pic:pic>
                                    </a:graphicData>
                                  </a:graphic>
                                </wp:inline>
                              </w:drawing>
                            </w:r>
                            <w:r>
                              <w:rPr>
                                <w:vanish/>
                              </w:rPr>
                              <w:br/>
                            </w:r>
                            <w:r>
                              <w:rPr>
                                <w:sz w:val="16"/>
                                <w:szCs w:val="16"/>
                              </w:rPr>
                              <w:t xml:space="preserve">Figure </w:t>
                            </w:r>
                            <w:r>
                              <w:rPr>
                                <w:sz w:val="16"/>
                                <w:szCs w:val="16"/>
                              </w:rPr>
                              <w:fldChar w:fldCharType="begin"/>
                            </w:r>
                            <w:r>
                              <w:rPr>
                                <w:sz w:val="16"/>
                                <w:szCs w:val="16"/>
                              </w:rPr>
                              <w:instrText> SEQ Figure \* ARABIC </w:instrText>
                            </w:r>
                            <w:r>
                              <w:rPr>
                                <w:sz w:val="16"/>
                                <w:szCs w:val="16"/>
                              </w:rPr>
                              <w:fldChar w:fldCharType="separate"/>
                            </w:r>
                            <w:r>
                              <w:rPr>
                                <w:sz w:val="16"/>
                                <w:szCs w:val="16"/>
                              </w:rPr>
                              <w:t>1</w:t>
                            </w:r>
                            <w:r>
                              <w:rPr>
                                <w:sz w:val="16"/>
                                <w:szCs w:val="16"/>
                              </w:rPr>
                              <w:fldChar w:fldCharType="end"/>
                            </w:r>
                            <w:r>
                              <w:rPr>
                                <w:sz w:val="16"/>
                                <w:szCs w:val="16"/>
                              </w:rPr>
                              <w:t>: Typical depiction in a traditional historical narrative</w:t>
                            </w:r>
                            <w:r>
                              <w:rPr>
                                <w:sz w:val="16"/>
                                <w:szCs w:val="16"/>
                              </w:rPr>
                              <w:t xml:space="preserve"> with no supplemental data.</w:t>
                            </w:r>
                          </w:p>
                        </w:txbxContent>
                      </wps:txbx>
                      <wps:bodyPr anchor="t" lIns="0" tIns="0" rIns="0" bIns="0">
                        <a:noAutofit/>
                      </wps:bodyPr>
                    </wps:wsp>
                  </a:graphicData>
                </a:graphic>
              </wp:anchor>
            </w:drawing>
          </mc:Choice>
          <mc:Fallback>
            <w:pict>
              <v:rect style="position:absolute;rotation:0;width:121.75pt;height:165.45pt;mso-wrap-distance-left:0pt;mso-wrap-distance-right:0pt;mso-wrap-distance-top:0pt;mso-wrap-distance-bottom:0pt;margin-top:5.3pt;mso-position-vertical-relative:text;margin-left:52.1pt;mso-position-horizontal-relative:text">
                <v:textbox inset="0in,0in,0in,0in">
                  <w:txbxContent>
                    <w:p>
                      <w:pPr>
                        <w:pStyle w:val="Figure"/>
                        <w:spacing w:before="120" w:after="120"/>
                        <w:jc w:val="left"/>
                        <w:rPr/>
                      </w:pPr>
                      <w:r>
                        <w:rPr/>
                        <w:drawing>
                          <wp:inline distT="0" distB="0" distL="0" distR="0">
                            <wp:extent cx="1546225" cy="1641475"/>
                            <wp:effectExtent l="0" t="0" r="0" b="0"/>
                            <wp:docPr id="3"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8" descr=""/>
                                    <pic:cNvPicPr>
                                      <a:picLocks noChangeAspect="1" noChangeArrowheads="1"/>
                                    </pic:cNvPicPr>
                                  </pic:nvPicPr>
                                  <pic:blipFill>
                                    <a:blip r:embed="rId3"/>
                                    <a:stretch>
                                      <a:fillRect/>
                                    </a:stretch>
                                  </pic:blipFill>
                                  <pic:spPr bwMode="auto">
                                    <a:xfrm>
                                      <a:off x="0" y="0"/>
                                      <a:ext cx="1546225" cy="1641475"/>
                                    </a:xfrm>
                                    <a:prstGeom prst="rect">
                                      <a:avLst/>
                                    </a:prstGeom>
                                  </pic:spPr>
                                </pic:pic>
                              </a:graphicData>
                            </a:graphic>
                          </wp:inline>
                        </w:drawing>
                      </w:r>
                      <w:r>
                        <w:rPr>
                          <w:vanish/>
                        </w:rPr>
                        <w:br/>
                      </w:r>
                      <w:r>
                        <w:rPr>
                          <w:sz w:val="16"/>
                          <w:szCs w:val="16"/>
                        </w:rPr>
                        <w:t xml:space="preserve">Figure </w:t>
                      </w:r>
                      <w:r>
                        <w:rPr>
                          <w:sz w:val="16"/>
                          <w:szCs w:val="16"/>
                        </w:rPr>
                        <w:fldChar w:fldCharType="begin"/>
                      </w:r>
                      <w:r>
                        <w:rPr>
                          <w:sz w:val="16"/>
                          <w:szCs w:val="16"/>
                        </w:rPr>
                        <w:instrText> SEQ Figure \* ARABIC </w:instrText>
                      </w:r>
                      <w:r>
                        <w:rPr>
                          <w:sz w:val="16"/>
                          <w:szCs w:val="16"/>
                        </w:rPr>
                        <w:fldChar w:fldCharType="separate"/>
                      </w:r>
                      <w:r>
                        <w:rPr>
                          <w:sz w:val="16"/>
                          <w:szCs w:val="16"/>
                        </w:rPr>
                        <w:t>1</w:t>
                      </w:r>
                      <w:r>
                        <w:rPr>
                          <w:sz w:val="16"/>
                          <w:szCs w:val="16"/>
                        </w:rPr>
                        <w:fldChar w:fldCharType="end"/>
                      </w:r>
                      <w:r>
                        <w:rPr>
                          <w:sz w:val="16"/>
                          <w:szCs w:val="16"/>
                        </w:rPr>
                        <w:t>: Typical depiction in a traditional historical narrative</w:t>
                      </w:r>
                      <w:r>
                        <w:rPr>
                          <w:sz w:val="16"/>
                          <w:szCs w:val="16"/>
                        </w:rPr>
                        <w:t xml:space="preserve"> with no supplemental data.</w:t>
                      </w:r>
                    </w:p>
                  </w:txbxContent>
                </v:textbox>
                <w10:wrap type="topAndBottom"/>
              </v:rect>
            </w:pict>
          </mc:Fallback>
        </mc:AlternateContent>
      </w:r>
    </w:p>
    <w:p>
      <w:pPr>
        <w:pStyle w:val="Normal"/>
        <w:jc w:val="left"/>
        <w:rPr/>
      </w:pPr>
      <w:r>
        <w:rPr>
          <w:i w:val="false"/>
          <w:iCs w:val="false"/>
          <w:highlight w:val="white"/>
        </w:rPr>
        <w:tab/>
      </w:r>
      <w:r>
        <w:rPr/>
        <w:t xml:space="preserve">The second paradigm are mediums that are bound in statistical fact and data dives, but they’re lacking sequential context. The website (Vox [Dane’s source]) for example, has provided a consolidated set of data driven maps that represent different events throughout the war. This canonical format is revealing of deeper trends, but the viewer is given fragments of background information. This relegates them to external sources to complete the narrative, and ultimately the big picture. </w:t>
      </w:r>
    </w:p>
    <w:p>
      <w:pPr>
        <w:pStyle w:val="Normal"/>
        <w:jc w:val="left"/>
        <w:rPr/>
      </w:pPr>
      <w:r>
        <w:rPr/>
        <w:tab/>
        <w:t>Finally, the third paradigm is one bounded in data and narration by nature, but lacks interactivity. An amazing data dive into WWII is done by (fallen.io [dane’s source]) where they provide an sufficiently deep analysis and emphasis in the numbers that constitute everything WW2. However, the analysis is bounded by whatever content the creators have presented. There is an inability for a user to manipulate, adjust , or transform the data to satisfy a specific flavor of curiosity. The shortcomings of all 3 of these paradigms are ones we intend to rectify.</w:t>
      </w:r>
    </w:p>
    <w:p>
      <w:pPr>
        <w:pStyle w:val="Heading1"/>
        <w:numPr>
          <w:ilvl w:val="0"/>
          <w:numId w:val="0"/>
        </w:numPr>
        <w:ind w:left="0" w:right="0" w:hanging="0"/>
        <w:jc w:val="left"/>
        <w:rPr>
          <w:i/>
          <w:i/>
          <w:iCs/>
        </w:rPr>
      </w:pPr>
      <w:r>
        <w:rPr>
          <w:i/>
          <w:iCs/>
        </w:rPr>
      </w:r>
      <w:r>
        <mc:AlternateContent>
          <mc:Choice Requires="wps">
            <w:drawing>
              <wp:anchor behindDoc="0" distT="0" distB="0" distL="0" distR="0" simplePos="0" locked="0" layoutInCell="1" allowOverlap="1" relativeHeight="5">
                <wp:simplePos x="0" y="0"/>
                <wp:positionH relativeFrom="column">
                  <wp:align>center</wp:align>
                </wp:positionH>
                <wp:positionV relativeFrom="paragraph">
                  <wp:posOffset>137160</wp:posOffset>
                </wp:positionV>
                <wp:extent cx="1960245" cy="1823720"/>
                <wp:effectExtent l="0" t="0" r="0" b="0"/>
                <wp:wrapTopAndBottom/>
                <wp:docPr id="4" name="Frame2"/>
                <a:graphic xmlns:a="http://schemas.openxmlformats.org/drawingml/2006/main">
                  <a:graphicData uri="http://schemas.microsoft.com/office/word/2010/wordprocessingShape">
                    <wps:wsp>
                      <wps:cNvSpPr txBox="1"/>
                      <wps:spPr>
                        <a:xfrm>
                          <a:off x="0" y="0"/>
                          <a:ext cx="1960245" cy="1823720"/>
                        </a:xfrm>
                        <a:prstGeom prst="rect"/>
                      </wps:spPr>
                      <wps:txbx>
                        <w:txbxContent>
                          <w:p>
                            <w:pPr>
                              <w:pStyle w:val="Figure"/>
                              <w:spacing w:before="120" w:after="120"/>
                              <w:rPr/>
                            </w:pPr>
                            <w:r>
                              <w:rPr/>
                              <w:drawing>
                                <wp:inline distT="0" distB="0" distL="0" distR="0">
                                  <wp:extent cx="1960245" cy="1597660"/>
                                  <wp:effectExtent l="0" t="0" r="0" b="0"/>
                                  <wp:docPr id="5"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9" descr=""/>
                                          <pic:cNvPicPr>
                                            <a:picLocks noChangeAspect="1" noChangeArrowheads="1"/>
                                          </pic:cNvPicPr>
                                        </pic:nvPicPr>
                                        <pic:blipFill>
                                          <a:blip r:embed="rId4"/>
                                          <a:stretch>
                                            <a:fillRect/>
                                          </a:stretch>
                                        </pic:blipFill>
                                        <pic:spPr bwMode="auto">
                                          <a:xfrm>
                                            <a:off x="0" y="0"/>
                                            <a:ext cx="1960245" cy="1597660"/>
                                          </a:xfrm>
                                          <a:prstGeom prst="rect">
                                            <a:avLst/>
                                          </a:prstGeom>
                                        </pic:spPr>
                                      </pic:pic>
                                    </a:graphicData>
                                  </a:graphic>
                                </wp:inline>
                              </w:drawing>
                            </w:r>
                            <w:r>
                              <w:rPr>
                                <w:vanish/>
                              </w:rPr>
                              <w:br/>
                            </w:r>
                            <w:r>
                              <w:rPr>
                                <w:sz w:val="16"/>
                                <w:szCs w:val="16"/>
                              </w:rPr>
                              <w:t xml:space="preserve">Figure </w:t>
                            </w:r>
                            <w:r>
                              <w:rPr>
                                <w:sz w:val="16"/>
                                <w:szCs w:val="16"/>
                              </w:rPr>
                              <w:fldChar w:fldCharType="begin"/>
                            </w:r>
                            <w:r>
                              <w:rPr>
                                <w:sz w:val="16"/>
                                <w:szCs w:val="16"/>
                              </w:rPr>
                              <w:instrText> SEQ Figure \* ARABIC </w:instrText>
                            </w:r>
                            <w:r>
                              <w:rPr>
                                <w:sz w:val="16"/>
                                <w:szCs w:val="16"/>
                              </w:rPr>
                              <w:fldChar w:fldCharType="separate"/>
                            </w:r>
                            <w:r>
                              <w:rPr>
                                <w:sz w:val="16"/>
                                <w:szCs w:val="16"/>
                              </w:rPr>
                              <w:t>2</w:t>
                            </w:r>
                            <w:r>
                              <w:rPr>
                                <w:sz w:val="16"/>
                                <w:szCs w:val="16"/>
                              </w:rPr>
                              <w:fldChar w:fldCharType="end"/>
                            </w:r>
                            <w:r>
                              <w:rPr>
                                <w:sz w:val="16"/>
                                <w:szCs w:val="16"/>
                              </w:rPr>
                              <w:t>: Graphic from Dane's source</w:t>
                            </w:r>
                          </w:p>
                        </w:txbxContent>
                      </wps:txbx>
                      <wps:bodyPr anchor="t" lIns="0" tIns="0" rIns="0" bIns="0">
                        <a:noAutofit/>
                      </wps:bodyPr>
                    </wps:wsp>
                  </a:graphicData>
                </a:graphic>
              </wp:anchor>
            </w:drawing>
          </mc:Choice>
          <mc:Fallback>
            <w:pict>
              <v:rect style="position:absolute;rotation:0;width:154.35pt;height:143.6pt;mso-wrap-distance-left:0pt;mso-wrap-distance-right:0pt;mso-wrap-distance-top:0pt;mso-wrap-distance-bottom:0pt;margin-top:10.8pt;mso-position-vertical-relative:text;margin-left:49pt;mso-position-horizontal:center;mso-position-horizontal-relative:text">
                <v:textbox inset="0in,0in,0in,0in">
                  <w:txbxContent>
                    <w:p>
                      <w:pPr>
                        <w:pStyle w:val="Figure"/>
                        <w:spacing w:before="120" w:after="120"/>
                        <w:rPr/>
                      </w:pPr>
                      <w:r>
                        <w:rPr/>
                        <w:drawing>
                          <wp:inline distT="0" distB="0" distL="0" distR="0">
                            <wp:extent cx="1960245" cy="1597660"/>
                            <wp:effectExtent l="0" t="0" r="0" b="0"/>
                            <wp:docPr id="6"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9" descr=""/>
                                    <pic:cNvPicPr>
                                      <a:picLocks noChangeAspect="1" noChangeArrowheads="1"/>
                                    </pic:cNvPicPr>
                                  </pic:nvPicPr>
                                  <pic:blipFill>
                                    <a:blip r:embed="rId4"/>
                                    <a:stretch>
                                      <a:fillRect/>
                                    </a:stretch>
                                  </pic:blipFill>
                                  <pic:spPr bwMode="auto">
                                    <a:xfrm>
                                      <a:off x="0" y="0"/>
                                      <a:ext cx="1960245" cy="1597660"/>
                                    </a:xfrm>
                                    <a:prstGeom prst="rect">
                                      <a:avLst/>
                                    </a:prstGeom>
                                  </pic:spPr>
                                </pic:pic>
                              </a:graphicData>
                            </a:graphic>
                          </wp:inline>
                        </w:drawing>
                      </w:r>
                      <w:r>
                        <w:rPr>
                          <w:vanish/>
                        </w:rPr>
                        <w:br/>
                      </w:r>
                      <w:r>
                        <w:rPr>
                          <w:sz w:val="16"/>
                          <w:szCs w:val="16"/>
                        </w:rPr>
                        <w:t xml:space="preserve">Figure </w:t>
                      </w:r>
                      <w:r>
                        <w:rPr>
                          <w:sz w:val="16"/>
                          <w:szCs w:val="16"/>
                        </w:rPr>
                        <w:fldChar w:fldCharType="begin"/>
                      </w:r>
                      <w:r>
                        <w:rPr>
                          <w:sz w:val="16"/>
                          <w:szCs w:val="16"/>
                        </w:rPr>
                        <w:instrText> SEQ Figure \* ARABIC </w:instrText>
                      </w:r>
                      <w:r>
                        <w:rPr>
                          <w:sz w:val="16"/>
                          <w:szCs w:val="16"/>
                        </w:rPr>
                        <w:fldChar w:fldCharType="separate"/>
                      </w:r>
                      <w:r>
                        <w:rPr>
                          <w:sz w:val="16"/>
                          <w:szCs w:val="16"/>
                        </w:rPr>
                        <w:t>2</w:t>
                      </w:r>
                      <w:r>
                        <w:rPr>
                          <w:sz w:val="16"/>
                          <w:szCs w:val="16"/>
                        </w:rPr>
                        <w:fldChar w:fldCharType="end"/>
                      </w:r>
                      <w:r>
                        <w:rPr>
                          <w:sz w:val="16"/>
                          <w:szCs w:val="16"/>
                        </w:rPr>
                        <w:t>: Graphic from Dane's source</w:t>
                      </w:r>
                    </w:p>
                  </w:txbxContent>
                </v:textbox>
                <w10:wrap type="topAndBottom"/>
              </v:rect>
            </w:pict>
          </mc:Fallback>
        </mc:AlternateContent>
      </w:r>
    </w:p>
    <w:p>
      <w:pPr>
        <w:pStyle w:val="Heading1"/>
        <w:numPr>
          <w:ilvl w:val="0"/>
          <w:numId w:val="2"/>
        </w:numPr>
        <w:jc w:val="left"/>
        <w:rPr>
          <w:i/>
          <w:i/>
          <w:iCs/>
        </w:rPr>
      </w:pPr>
      <w:r>
        <w:rPr>
          <w:i/>
          <w:iCs/>
        </w:rPr>
        <w:t>ScrollyTelling</w:t>
      </w:r>
      <w:r>
        <w:rPr>
          <w:i/>
          <w:iCs/>
          <w:vertAlign w:val="superscript"/>
        </w:rPr>
        <w:t>2</w:t>
      </w:r>
    </w:p>
    <w:p>
      <w:pPr>
        <w:pStyle w:val="TextBody"/>
        <w:rPr/>
      </w:pPr>
      <w:r>
        <w:rPr/>
        <w:t xml:space="preserve">Our efforts to generate more interest and knowledge surrounding this historical event will be instituted in the methodology of </w:t>
      </w:r>
      <w:r>
        <w:rPr>
          <w:i/>
          <w:iCs/>
        </w:rPr>
        <w:t xml:space="preserve">ScrollyTelling. </w:t>
      </w:r>
      <w:r>
        <w:rPr>
          <w:i w:val="false"/>
          <w:iCs w:val="false"/>
        </w:rPr>
        <w:t xml:space="preserve">This is an environment that promotes user engagement and involvement. It is a web based medium that requires the user to scroll at their pace for continuous flow and transition in a narration. Upon reaching certain points in the narration, supporting visualizations and graphics transition into view in such a way to fully supplement and complete the section being detailed. Not only will the initial revelations of these graphics default to meaningful insights, but they will provide the user with interactivity capabilites for deeper </w:t>
      </w:r>
      <w:r>
        <w:rPr>
          <w:i w:val="false"/>
          <w:iCs w:val="false"/>
        </w:rPr>
        <w:t>analysis</w:t>
      </w:r>
      <w:r>
        <w:rPr>
          <w:i w:val="false"/>
          <w:iCs w:val="false"/>
        </w:rPr>
        <w:t>.</w:t>
      </w:r>
    </w:p>
    <w:p>
      <w:pPr>
        <w:pStyle w:val="TextBody"/>
        <w:rPr/>
      </w:pPr>
      <w:r>
        <w:rPr>
          <w:i w:val="false"/>
          <w:iCs w:val="false"/>
        </w:rPr>
        <w:t xml:space="preserve">There are </w:t>
      </w:r>
      <w:r>
        <w:rPr>
          <w:i w:val="false"/>
          <w:iCs w:val="false"/>
        </w:rPr>
        <w:t>some</w:t>
      </w:r>
      <w:r>
        <w:rPr>
          <w:i w:val="false"/>
          <w:iCs w:val="false"/>
        </w:rPr>
        <w:t xml:space="preserve"> examples of this </w:t>
      </w:r>
      <w:r>
        <w:rPr>
          <w:i w:val="false"/>
          <w:iCs w:val="false"/>
        </w:rPr>
        <w:t>new</w:t>
      </w:r>
      <w:r>
        <w:rPr>
          <w:i w:val="false"/>
          <w:iCs w:val="false"/>
        </w:rPr>
        <w:t xml:space="preserve"> method </w:t>
      </w:r>
      <w:r>
        <w:rPr>
          <w:i w:val="false"/>
          <w:iCs w:val="false"/>
        </w:rPr>
        <w:t>in narration sytle,</w:t>
      </w:r>
      <w:r>
        <w:rPr>
          <w:i w:val="false"/>
          <w:iCs w:val="false"/>
        </w:rPr>
        <w:t xml:space="preserve"> some of which that are masterfully executed by one of the original d3.js creators, Mike Bostock. As a developer for the New York Times, he has cr</w:t>
      </w:r>
      <w:r>
        <w:rPr>
          <w:i w:val="false"/>
          <w:iCs w:val="false"/>
        </w:rPr>
        <w:t xml:space="preserve">eated </w:t>
      </w:r>
      <w:r>
        <w:rPr>
          <w:i/>
          <w:iCs/>
        </w:rPr>
        <w:t xml:space="preserve">scrollytelling </w:t>
      </w:r>
      <w:r>
        <w:rPr>
          <w:i w:val="false"/>
          <w:iCs w:val="false"/>
        </w:rPr>
        <w:t>pieces that transcend conventional articles. Specifically, his pieces “The Russia Left Behind” and “The New York City Marathon – A poem in sights and sounds”, serve as the main inspiration behind our work.</w:t>
      </w:r>
      <w:r>
        <mc:AlternateContent>
          <mc:Choice Requires="wps">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1812925" cy="2069465"/>
                <wp:effectExtent l="0" t="0" r="0" b="0"/>
                <wp:wrapTopAndBottom/>
                <wp:docPr id="7" name="Frame3"/>
                <a:graphic xmlns:a="http://schemas.openxmlformats.org/drawingml/2006/main">
                  <a:graphicData uri="http://schemas.microsoft.com/office/word/2010/wordprocessingShape">
                    <wps:wsp>
                      <wps:cNvSpPr txBox="1"/>
                      <wps:spPr>
                        <a:xfrm>
                          <a:off x="0" y="0"/>
                          <a:ext cx="1812925" cy="2069465"/>
                        </a:xfrm>
                        <a:prstGeom prst="rect"/>
                      </wps:spPr>
                      <wps:txbx>
                        <w:txbxContent>
                          <w:p>
                            <w:pPr>
                              <w:pStyle w:val="Figure"/>
                              <w:spacing w:before="120" w:after="120"/>
                              <w:rPr/>
                            </w:pPr>
                            <w:r>
                              <w:rPr/>
                              <w:drawing>
                                <wp:inline distT="0" distB="0" distL="0" distR="0">
                                  <wp:extent cx="1812925" cy="1726565"/>
                                  <wp:effectExtent l="0" t="0" r="0" b="0"/>
                                  <wp:docPr id="8"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 descr=""/>
                                          <pic:cNvPicPr>
                                            <a:picLocks noChangeAspect="1" noChangeArrowheads="1"/>
                                          </pic:cNvPicPr>
                                        </pic:nvPicPr>
                                        <pic:blipFill>
                                          <a:blip r:embed="rId5"/>
                                          <a:stretch>
                                            <a:fillRect/>
                                          </a:stretch>
                                        </pic:blipFill>
                                        <pic:spPr bwMode="auto">
                                          <a:xfrm>
                                            <a:off x="0" y="0"/>
                                            <a:ext cx="1812925" cy="1726565"/>
                                          </a:xfrm>
                                          <a:prstGeom prst="rect">
                                            <a:avLst/>
                                          </a:prstGeom>
                                        </pic:spPr>
                                      </pic:pic>
                                    </a:graphicData>
                                  </a:graphic>
                                </wp:inline>
                              </w:drawing>
                            </w:r>
                            <w:r>
                              <w:rPr>
                                <w:vanish/>
                              </w:rPr>
                              <w:br/>
                            </w:r>
                            <w:r>
                              <w:rPr>
                                <w:sz w:val="16"/>
                                <w:szCs w:val="16"/>
                              </w:rPr>
                              <w:t xml:space="preserve">Figure </w:t>
                            </w:r>
                            <w:r>
                              <w:rPr>
                                <w:sz w:val="16"/>
                                <w:szCs w:val="16"/>
                              </w:rPr>
                              <w:fldChar w:fldCharType="begin"/>
                            </w:r>
                            <w:r>
                              <w:rPr>
                                <w:sz w:val="16"/>
                                <w:szCs w:val="16"/>
                              </w:rPr>
                              <w:instrText> SEQ Figure \* ARABIC </w:instrText>
                            </w:r>
                            <w:r>
                              <w:rPr>
                                <w:sz w:val="16"/>
                                <w:szCs w:val="16"/>
                              </w:rPr>
                              <w:fldChar w:fldCharType="separate"/>
                            </w:r>
                            <w:r>
                              <w:rPr>
                                <w:sz w:val="16"/>
                                <w:szCs w:val="16"/>
                              </w:rPr>
                              <w:t>3</w:t>
                            </w:r>
                            <w:r>
                              <w:rPr>
                                <w:sz w:val="16"/>
                                <w:szCs w:val="16"/>
                              </w:rPr>
                              <w:fldChar w:fldCharType="end"/>
                            </w:r>
                            <w:r>
                              <w:rPr>
                                <w:sz w:val="16"/>
                                <w:szCs w:val="16"/>
                              </w:rPr>
                              <w:t>: Example of scrollytelling from d3.js creator Mike Bostock</w:t>
                            </w:r>
                          </w:p>
                        </w:txbxContent>
                      </wps:txbx>
                      <wps:bodyPr anchor="t" lIns="0" tIns="0" rIns="0" bIns="0">
                        <a:noAutofit/>
                      </wps:bodyPr>
                    </wps:wsp>
                  </a:graphicData>
                </a:graphic>
              </wp:anchor>
            </w:drawing>
          </mc:Choice>
          <mc:Fallback>
            <w:pict>
              <v:rect style="position:absolute;rotation:0;width:142.75pt;height:162.95pt;mso-wrap-distance-left:0pt;mso-wrap-distance-right:0pt;mso-wrap-distance-top:0pt;mso-wrap-distance-bottom:0pt;margin-top:0pt;mso-position-vertical:top;mso-position-vertical-relative:text;margin-left:54.8pt;mso-position-horizontal:center;mso-position-horizontal-relative:text">
                <v:textbox inset="0in,0in,0in,0in">
                  <w:txbxContent>
                    <w:p>
                      <w:pPr>
                        <w:pStyle w:val="Figure"/>
                        <w:spacing w:before="120" w:after="120"/>
                        <w:rPr/>
                      </w:pPr>
                      <w:r>
                        <w:rPr/>
                        <w:drawing>
                          <wp:inline distT="0" distB="0" distL="0" distR="0">
                            <wp:extent cx="1812925" cy="1726565"/>
                            <wp:effectExtent l="0" t="0" r="0" b="0"/>
                            <wp:docPr id="9"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4" descr=""/>
                                    <pic:cNvPicPr>
                                      <a:picLocks noChangeAspect="1" noChangeArrowheads="1"/>
                                    </pic:cNvPicPr>
                                  </pic:nvPicPr>
                                  <pic:blipFill>
                                    <a:blip r:embed="rId5"/>
                                    <a:stretch>
                                      <a:fillRect/>
                                    </a:stretch>
                                  </pic:blipFill>
                                  <pic:spPr bwMode="auto">
                                    <a:xfrm>
                                      <a:off x="0" y="0"/>
                                      <a:ext cx="1812925" cy="1726565"/>
                                    </a:xfrm>
                                    <a:prstGeom prst="rect">
                                      <a:avLst/>
                                    </a:prstGeom>
                                  </pic:spPr>
                                </pic:pic>
                              </a:graphicData>
                            </a:graphic>
                          </wp:inline>
                        </w:drawing>
                      </w:r>
                      <w:r>
                        <w:rPr>
                          <w:vanish/>
                        </w:rPr>
                        <w:br/>
                      </w:r>
                      <w:r>
                        <w:rPr>
                          <w:sz w:val="16"/>
                          <w:szCs w:val="16"/>
                        </w:rPr>
                        <w:t xml:space="preserve">Figure </w:t>
                      </w:r>
                      <w:r>
                        <w:rPr>
                          <w:sz w:val="16"/>
                          <w:szCs w:val="16"/>
                        </w:rPr>
                        <w:fldChar w:fldCharType="begin"/>
                      </w:r>
                      <w:r>
                        <w:rPr>
                          <w:sz w:val="16"/>
                          <w:szCs w:val="16"/>
                        </w:rPr>
                        <w:instrText> SEQ Figure \* ARABIC </w:instrText>
                      </w:r>
                      <w:r>
                        <w:rPr>
                          <w:sz w:val="16"/>
                          <w:szCs w:val="16"/>
                        </w:rPr>
                        <w:fldChar w:fldCharType="separate"/>
                      </w:r>
                      <w:r>
                        <w:rPr>
                          <w:sz w:val="16"/>
                          <w:szCs w:val="16"/>
                        </w:rPr>
                        <w:t>3</w:t>
                      </w:r>
                      <w:r>
                        <w:rPr>
                          <w:sz w:val="16"/>
                          <w:szCs w:val="16"/>
                        </w:rPr>
                        <w:fldChar w:fldCharType="end"/>
                      </w:r>
                      <w:r>
                        <w:rPr>
                          <w:sz w:val="16"/>
                          <w:szCs w:val="16"/>
                        </w:rPr>
                        <w:t>: Example of scrollytelling from d3.js creator Mike Bostock</w:t>
                      </w:r>
                    </w:p>
                  </w:txbxContent>
                </v:textbox>
                <w10:wrap type="topAndBottom"/>
              </v:rect>
            </w:pict>
          </mc:Fallback>
        </mc:AlternateContent>
      </w:r>
    </w:p>
    <w:p>
      <w:pPr>
        <w:pStyle w:val="TextBody"/>
        <w:rPr/>
      </w:pPr>
      <w:r>
        <w:rPr>
          <w:i w:val="false"/>
          <w:iCs w:val="false"/>
        </w:rPr>
        <w:t>W</w:t>
      </w:r>
      <w:r>
        <w:rPr>
          <w:i w:val="false"/>
          <w:iCs w:val="false"/>
        </w:rPr>
        <w:t>e chose to take on this endeavor, in this format, because everyone should care about history</w:t>
      </w:r>
      <w:r>
        <w:rPr>
          <w:i w:val="false"/>
          <w:iCs w:val="false"/>
          <w:spacing w:val="-2"/>
          <w:vertAlign w:val="superscript"/>
        </w:rPr>
        <w:t>3</w:t>
      </w:r>
      <w:r>
        <w:rPr>
          <w:i w:val="false"/>
          <w:iCs w:val="false"/>
        </w:rPr>
        <w:t xml:space="preserve">. Those who fail to know, retain and comprehend history are doomed to repeat it. It is also beneficial in that as time distances us from the actual event, we become less sensitive to it. We should never lose sight of the fact that the lives of millions were lost due to the greed, anger, and hatred of few. </w:t>
      </w:r>
      <w:r>
        <mc:AlternateContent>
          <mc:Choice Requires="wps">
            <w:drawing>
              <wp:anchor behindDoc="0" distT="0" distB="0" distL="0" distR="0" simplePos="0" locked="0" layoutInCell="1" allowOverlap="1" relativeHeight="2">
                <wp:simplePos x="0" y="0"/>
                <wp:positionH relativeFrom="page">
                  <wp:posOffset>551180</wp:posOffset>
                </wp:positionH>
                <wp:positionV relativeFrom="page">
                  <wp:posOffset>9144635</wp:posOffset>
                </wp:positionV>
                <wp:extent cx="14605" cy="173990"/>
                <wp:effectExtent l="0" t="0" r="0" b="0"/>
                <wp:wrapSquare wrapText="largest"/>
                <wp:docPr id="10" name="Frame1"/>
                <a:graphic xmlns:a="http://schemas.openxmlformats.org/drawingml/2006/main">
                  <a:graphicData uri="http://schemas.microsoft.com/office/word/2010/wordprocessingShape">
                    <wps:wsp>
                      <wps:cNvSpPr txBox="1"/>
                      <wps:spPr>
                        <a:xfrm>
                          <a:off x="0" y="0"/>
                          <a:ext cx="14605" cy="173990"/>
                        </a:xfrm>
                        <a:prstGeom prst="rect"/>
                        <a:solidFill>
                          <a:srgbClr val="FFFFFF">
                            <a:alpha val="0"/>
                          </a:srgbClr>
                        </a:solidFill>
                      </wps:spPr>
                      <wps:txbx>
                        <w:txbxContent>
                          <w:p>
                            <w:pPr>
                              <w:pStyle w:val="Sponsors"/>
                              <w:pBdr/>
                              <w:ind w:left="0" w:right="0" w:hanging="0"/>
                              <w:rPr/>
                            </w:pPr>
                            <w:r>
                              <w:rPr/>
                            </w:r>
                          </w:p>
                        </w:txbxContent>
                      </wps:txbx>
                      <wps:bodyPr anchor="t" lIns="0" tIns="25400" rIns="0" bIns="0">
                        <a:noAutofit/>
                      </wps:bodyPr>
                    </wps:wsp>
                  </a:graphicData>
                </a:graphic>
              </wp:anchor>
            </w:drawing>
          </mc:Choice>
          <mc:Fallback>
            <w:pict>
              <v:rect fillcolor="#FFFFFF" style="position:absolute;rotation:0;width:1.15pt;height:13.7pt;mso-wrap-distance-left:0pt;mso-wrap-distance-right:0pt;mso-wrap-distance-top:0pt;mso-wrap-distance-bottom:0pt;margin-top:720.05pt;mso-position-vertical-relative:page;margin-left:43.4pt;mso-position-horizontal-relative:page">
                <v:fill opacity="0f"/>
                <v:textbox inset="0in,0.0277777777777778in,0in,0in">
                  <w:txbxContent>
                    <w:p>
                      <w:pPr>
                        <w:pStyle w:val="Sponsors"/>
                        <w:pBdr/>
                        <w:ind w:left="0" w:right="0" w:hanging="0"/>
                        <w:rPr/>
                      </w:pPr>
                      <w:r>
                        <w:rPr/>
                      </w:r>
                    </w:p>
                  </w:txbxContent>
                </v:textbox>
                <w10:wrap type="square" side="largest"/>
              </v:rect>
            </w:pict>
          </mc:Fallback>
        </mc:AlternateContent>
      </w:r>
    </w:p>
    <w:p>
      <w:pPr>
        <w:pStyle w:val="Heading1"/>
        <w:numPr>
          <w:ilvl w:val="0"/>
          <w:numId w:val="2"/>
        </w:numPr>
        <w:ind w:left="0" w:right="0" w:hanging="0"/>
        <w:rPr/>
      </w:pPr>
      <w:r>
        <w:rPr/>
        <w:t>The Method &amp; the Madness</w:t>
      </w:r>
    </w:p>
    <w:p>
      <w:pPr>
        <w:pStyle w:val="Normal"/>
        <w:jc w:val="left"/>
        <w:rPr/>
      </w:pPr>
      <w:bookmarkStart w:id="0" w:name="docs-internal-guid-de0fcf5f-7fff-3db1-60"/>
      <w:bookmarkEnd w:id="0"/>
      <w:r>
        <w:rPr/>
        <w:t>Data will be scraped from various places such as (but not limited to) Wikipedia, ww2db, history channel, nationalww2museum, angel fire. Given that most of this data is already contained in tabular form on these sites, most of the data will be scraped and dumped as CSV. In the event that there is data from different sources, that can ultimately be joined in a meaningful way, database design and usage will be explored. After the data is scraped, it will be consumed by d3.js and represented as an interactive scrolling website.</w:t>
      </w:r>
    </w:p>
    <w:p>
      <w:pPr>
        <w:pStyle w:val="Normal"/>
        <w:jc w:val="left"/>
        <w:rPr/>
      </w:pPr>
      <w:bookmarkStart w:id="1" w:name="docs-internal-guid-9d0ff5fd-7fff-0e07-ee"/>
      <w:bookmarkEnd w:id="1"/>
      <w:r>
        <w:rPr>
          <w:i w:val="false"/>
          <w:iCs w:val="false"/>
        </w:rPr>
        <w:tab/>
      </w:r>
      <w:r>
        <w:rPr/>
        <w:t>The impact of our project is one that is hard to measure intrinsically</w:t>
      </w:r>
      <w:r>
        <w:rPr>
          <w:vertAlign w:val="superscript"/>
        </w:rPr>
        <w:t>4</w:t>
      </w:r>
      <w:r>
        <w:rPr/>
        <w:t>. The intent is not to directly affect any particular system, business, or person. It is instead, an exercise of bringing history to life with data, and giving data a contextual h</w:t>
      </w:r>
      <w:r>
        <w:rPr/>
        <w:t>istory. Conversely, the</w:t>
      </w:r>
      <w:r>
        <w:rPr>
          <w:rFonts w:ascii="Times New Roman" w:hAnsi="Times New Roman"/>
          <w:b w:val="false"/>
          <w:i w:val="false"/>
          <w:caps w:val="false"/>
          <w:smallCaps w:val="false"/>
          <w:strike w:val="false"/>
          <w:dstrike w:val="false"/>
          <w:color w:val="000000"/>
          <w:sz w:val="20"/>
          <w:szCs w:val="20"/>
          <w:u w:val="none"/>
          <w:effect w:val="none"/>
        </w:rPr>
        <w:t xml:space="preserve"> only apparent risks of this project is the delivery method </w:t>
      </w:r>
      <w:r>
        <w:rPr>
          <w:rFonts w:ascii="Times New Roman" w:hAnsi="Times New Roman"/>
          <w:b w:val="false"/>
          <w:i w:val="false"/>
          <w:caps w:val="false"/>
          <w:smallCaps w:val="false"/>
          <w:strike w:val="false"/>
          <w:dstrike w:val="false"/>
          <w:color w:val="000000"/>
          <w:sz w:val="20"/>
          <w:szCs w:val="20"/>
          <w:u w:val="none"/>
          <w:effect w:val="none"/>
        </w:rPr>
        <w:t>itself</w:t>
      </w:r>
      <w:r>
        <w:rPr>
          <w:rFonts w:ascii="Times New Roman" w:hAnsi="Times New Roman"/>
          <w:b w:val="false"/>
          <w:i w:val="false"/>
          <w:caps w:val="false"/>
          <w:smallCaps w:val="false"/>
          <w:strike w:val="false"/>
          <w:dstrike w:val="false"/>
          <w:color w:val="000000"/>
          <w:sz w:val="20"/>
          <w:szCs w:val="20"/>
          <w:u w:val="none"/>
          <w:effect w:val="none"/>
        </w:rPr>
        <w:t xml:space="preserve">. </w:t>
      </w:r>
      <w:r>
        <w:rPr>
          <w:rFonts w:ascii="Times New Roman" w:hAnsi="Times New Roman"/>
          <w:b w:val="false"/>
          <w:i w:val="false"/>
          <w:caps w:val="false"/>
          <w:smallCaps w:val="false"/>
          <w:strike w:val="false"/>
          <w:dstrike w:val="false"/>
          <w:color w:val="000000"/>
          <w:sz w:val="20"/>
          <w:szCs w:val="20"/>
          <w:u w:val="none"/>
          <w:effect w:val="none"/>
        </w:rPr>
        <w:t>Since w</w:t>
      </w:r>
      <w:r>
        <w:rPr>
          <w:rFonts w:ascii="Times New Roman" w:hAnsi="Times New Roman"/>
          <w:b w:val="false"/>
          <w:i w:val="false"/>
          <w:caps w:val="false"/>
          <w:smallCaps w:val="false"/>
          <w:strike w:val="false"/>
          <w:dstrike w:val="false"/>
          <w:color w:val="000000"/>
          <w:sz w:val="20"/>
          <w:szCs w:val="20"/>
          <w:u w:val="none"/>
          <w:effect w:val="none"/>
        </w:rPr>
        <w:t xml:space="preserve">e aim to create an interactive scrolling visual narration, </w:t>
      </w:r>
      <w:r>
        <w:rPr>
          <w:rFonts w:ascii="Times New Roman" w:hAnsi="Times New Roman"/>
          <w:b w:val="false"/>
          <w:i w:val="false"/>
          <w:caps w:val="false"/>
          <w:smallCaps w:val="false"/>
          <w:strike w:val="false"/>
          <w:dstrike w:val="false"/>
          <w:color w:val="000000"/>
          <w:sz w:val="20"/>
          <w:szCs w:val="20"/>
          <w:u w:val="none"/>
          <w:effect w:val="none"/>
        </w:rPr>
        <w:t xml:space="preserve">which </w:t>
      </w:r>
      <w:r>
        <w:rPr>
          <w:rFonts w:ascii="Times New Roman" w:hAnsi="Times New Roman"/>
          <w:b w:val="false"/>
          <w:i w:val="false"/>
          <w:caps w:val="false"/>
          <w:smallCaps w:val="false"/>
          <w:strike w:val="false"/>
          <w:dstrike w:val="false"/>
          <w:color w:val="000000"/>
          <w:sz w:val="20"/>
          <w:szCs w:val="20"/>
          <w:u w:val="none"/>
          <w:effect w:val="none"/>
        </w:rPr>
        <w:t xml:space="preserve">none of us have </w:t>
      </w:r>
      <w:r>
        <w:rPr>
          <w:rFonts w:ascii="Times New Roman" w:hAnsi="Times New Roman"/>
          <w:b w:val="false"/>
          <w:i w:val="false"/>
          <w:caps w:val="false"/>
          <w:smallCaps w:val="false"/>
          <w:strike w:val="false"/>
          <w:dstrike w:val="false"/>
          <w:color w:val="000000"/>
          <w:sz w:val="20"/>
          <w:szCs w:val="20"/>
          <w:u w:val="none"/>
          <w:effect w:val="none"/>
        </w:rPr>
        <w:t>attempted</w:t>
      </w:r>
      <w:r>
        <w:rPr>
          <w:rFonts w:ascii="Times New Roman" w:hAnsi="Times New Roman"/>
          <w:b w:val="false"/>
          <w:i w:val="false"/>
          <w:caps w:val="false"/>
          <w:smallCaps w:val="false"/>
          <w:strike w:val="false"/>
          <w:dstrike w:val="false"/>
          <w:color w:val="000000"/>
          <w:sz w:val="20"/>
          <w:szCs w:val="20"/>
          <w:u w:val="none"/>
          <w:effect w:val="none"/>
        </w:rPr>
        <w:t xml:space="preserve"> before, we expect initial hardships in execution of th</w:t>
      </w:r>
      <w:r>
        <w:rPr>
          <w:rFonts w:ascii="Times New Roman" w:hAnsi="Times New Roman"/>
          <w:b w:val="false"/>
          <w:i w:val="false"/>
          <w:caps w:val="false"/>
          <w:smallCaps w:val="false"/>
          <w:strike w:val="false"/>
          <w:dstrike w:val="false"/>
          <w:color w:val="000000"/>
          <w:sz w:val="20"/>
          <w:szCs w:val="20"/>
          <w:u w:val="none"/>
          <w:effect w:val="none"/>
        </w:rPr>
        <w:t>is content delivery style.</w:t>
      </w:r>
      <w:r>
        <w:rPr>
          <w:rFonts w:ascii="Times New Roman" w:hAnsi="Times New Roman"/>
          <w:b w:val="false"/>
          <w:i w:val="false"/>
          <w:caps w:val="false"/>
          <w:smallCaps w:val="false"/>
          <w:strike w:val="false"/>
          <w:dstrike w:val="false"/>
          <w:color w:val="000000"/>
          <w:sz w:val="20"/>
          <w:szCs w:val="20"/>
          <w:u w:val="none"/>
          <w:effect w:val="none"/>
        </w:rPr>
        <w:t xml:space="preserve"> </w:t>
      </w:r>
      <w:r>
        <w:rPr>
          <w:rFonts w:ascii="Times New Roman" w:hAnsi="Times New Roman"/>
          <w:b w:val="false"/>
          <w:i w:val="false"/>
          <w:caps w:val="false"/>
          <w:smallCaps w:val="false"/>
          <w:strike w:val="false"/>
          <w:dstrike w:val="false"/>
          <w:color w:val="000000"/>
          <w:sz w:val="20"/>
          <w:szCs w:val="20"/>
          <w:u w:val="none"/>
          <w:effect w:val="none"/>
        </w:rPr>
        <w:t>This risk is comparatively low compared to the t</w:t>
      </w:r>
      <w:r>
        <w:rPr>
          <w:rFonts w:ascii="Times New Roman" w:hAnsi="Times New Roman"/>
          <w:b w:val="false"/>
          <w:i w:val="false"/>
          <w:caps w:val="false"/>
          <w:smallCaps w:val="false"/>
          <w:strike w:val="false"/>
          <w:dstrike w:val="false"/>
          <w:color w:val="000000"/>
          <w:sz w:val="20"/>
          <w:szCs w:val="20"/>
          <w:u w:val="none"/>
          <w:effect w:val="none"/>
        </w:rPr>
        <w:t xml:space="preserve">he payoff </w:t>
      </w:r>
      <w:r>
        <w:rPr>
          <w:rFonts w:ascii="Times New Roman" w:hAnsi="Times New Roman"/>
          <w:b w:val="false"/>
          <w:i w:val="false"/>
          <w:caps w:val="false"/>
          <w:smallCaps w:val="false"/>
          <w:strike w:val="false"/>
          <w:dstrike w:val="false"/>
          <w:color w:val="000000"/>
          <w:sz w:val="20"/>
          <w:szCs w:val="20"/>
          <w:u w:val="none"/>
          <w:effect w:val="none"/>
        </w:rPr>
        <w:t>of</w:t>
      </w:r>
      <w:r>
        <w:rPr>
          <w:rFonts w:ascii="Times New Roman" w:hAnsi="Times New Roman"/>
          <w:b w:val="false"/>
          <w:i w:val="false"/>
          <w:caps w:val="false"/>
          <w:smallCaps w:val="false"/>
          <w:strike w:val="false"/>
          <w:dstrike w:val="false"/>
          <w:color w:val="000000"/>
          <w:sz w:val="20"/>
          <w:szCs w:val="20"/>
          <w:u w:val="none"/>
          <w:effect w:val="none"/>
        </w:rPr>
        <w:t xml:space="preserve"> a medium that teaches, inspires, elevates awareness.</w:t>
      </w:r>
    </w:p>
    <w:p>
      <w:pPr>
        <w:pStyle w:val="Normal"/>
        <w:jc w:val="left"/>
        <w:rPr/>
      </w:pPr>
      <w:bookmarkStart w:id="2" w:name="docs-internal-guid-4d53e6d0-7fff-f474-3c"/>
      <w:bookmarkEnd w:id="2"/>
      <w:r>
        <w:rPr/>
        <w:tab/>
      </w:r>
      <w:r>
        <w:rPr/>
        <w:t xml:space="preserve">Everything </w:t>
      </w:r>
      <w:r>
        <w:rPr/>
        <w:t xml:space="preserve">will be developed using </w:t>
      </w:r>
      <w:r>
        <w:rPr/>
        <w:t xml:space="preserve">Python, </w:t>
      </w:r>
      <w:r>
        <w:rPr/>
        <w:t xml:space="preserve">CSS, HTML, JS, and d3.js. </w:t>
      </w:r>
      <w:r>
        <w:rPr>
          <w:rFonts w:ascii="Times New Roman" w:hAnsi="Times New Roman"/>
          <w:b w:val="false"/>
          <w:i w:val="false"/>
          <w:caps w:val="false"/>
          <w:smallCaps w:val="false"/>
          <w:strike w:val="false"/>
          <w:dstrike w:val="false"/>
          <w:color w:val="000000"/>
          <w:sz w:val="20"/>
          <w:szCs w:val="20"/>
          <w:u w:val="none"/>
          <w:effect w:val="none"/>
        </w:rPr>
        <w:t xml:space="preserve">We will all agree on the entire sequential narration as a whole, then divide </w:t>
      </w:r>
      <w:r>
        <w:rPr>
          <w:rFonts w:ascii="Times New Roman" w:hAnsi="Times New Roman"/>
          <w:b w:val="false"/>
          <w:i w:val="false"/>
          <w:caps w:val="false"/>
          <w:smallCaps w:val="false"/>
          <w:strike w:val="false"/>
          <w:dstrike w:val="false"/>
          <w:color w:val="000000"/>
          <w:sz w:val="20"/>
          <w:szCs w:val="20"/>
          <w:u w:val="none"/>
          <w:effect w:val="none"/>
        </w:rPr>
        <w:t>the years of the war among each person</w:t>
      </w:r>
      <w:r>
        <w:rPr>
          <w:rFonts w:ascii="Times New Roman" w:hAnsi="Times New Roman"/>
          <w:b w:val="false"/>
          <w:i w:val="false"/>
          <w:caps w:val="false"/>
          <w:smallCaps w:val="false"/>
          <w:strike w:val="false"/>
          <w:dstrike w:val="false"/>
          <w:color w:val="000000"/>
          <w:sz w:val="20"/>
          <w:szCs w:val="20"/>
          <w:u w:val="none"/>
          <w:effect w:val="none"/>
        </w:rPr>
        <w:t>. Assuming that each member is responsible for 1.5 years of the war, we estimate a timetable of 2 weeks for each person to source and scrape the data for their timeline, and another 2 weeks to build the site.</w:t>
      </w:r>
      <w:r>
        <w:rPr>
          <w:rFonts w:ascii="Times New Roman" w:hAnsi="Times New Roman"/>
          <w:b w:val="false"/>
          <w:i w:val="false"/>
          <w:caps w:val="false"/>
          <w:smallCaps w:val="false"/>
          <w:strike w:val="false"/>
          <w:dstrike w:val="false"/>
          <w:color w:val="000000"/>
          <w:sz w:val="20"/>
          <w:szCs w:val="20"/>
          <w:u w:val="none"/>
          <w:effect w:val="none"/>
          <w:vertAlign w:val="superscript"/>
        </w:rPr>
        <w:t>5</w:t>
      </w:r>
      <w:r>
        <w:rPr/>
        <w:br/>
        <w:tab/>
        <w:t xml:space="preserve">Since </w:t>
      </w:r>
      <w:r>
        <w:rPr/>
        <w:t>the choice of tools</w:t>
      </w:r>
      <w:r>
        <w:rPr/>
        <w:t xml:space="preserve"> are open source mediums, the only cost that could potentially be accrued is the server costs to host such a site. A typical low end web host on AWS costs anywhere from $3 - $10/month. Most, if not all of the data for this project is openly available data </w:t>
      </w:r>
      <w:r>
        <w:rPr/>
        <w:t>and will be scraped</w:t>
      </w:r>
      <w:r>
        <w:rPr/>
        <w:t xml:space="preserve"> from multiple sites, free of charge.</w:t>
      </w:r>
    </w:p>
    <w:p>
      <w:pPr>
        <w:pStyle w:val="Normal"/>
        <w:jc w:val="left"/>
        <w:rPr/>
      </w:pPr>
      <w:r>
        <w:rPr/>
        <w:tab/>
      </w:r>
      <w:r>
        <w:rPr/>
        <w:t>In order to sufficiently gauge progression, we will adhere to the following key performance indices</w:t>
      </w:r>
      <w:r>
        <w:rPr>
          <w:vertAlign w:val="superscript"/>
        </w:rPr>
        <w:t>6</w:t>
      </w:r>
      <w:r>
        <w:rPr/>
        <w:t>:</w:t>
      </w:r>
    </w:p>
    <w:p>
      <w:pPr>
        <w:pStyle w:val="Normal"/>
        <w:jc w:val="left"/>
        <w:rPr/>
      </w:pPr>
      <w:r>
        <w:rPr/>
      </w:r>
    </w:p>
    <w:tbl>
      <w:tblPr>
        <w:tblW w:w="5047"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1261"/>
        <w:gridCol w:w="1262"/>
        <w:gridCol w:w="1262"/>
        <w:gridCol w:w="1262"/>
      </w:tblGrid>
      <w:tr>
        <w:trPr/>
        <w:tc>
          <w:tcPr>
            <w:tcW w:w="5047" w:type="dxa"/>
            <w:gridSpan w:val="4"/>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1B75BC" w:val="clear"/>
          </w:tcPr>
          <w:p>
            <w:pPr>
              <w:pStyle w:val="TableContents"/>
              <w:jc w:val="center"/>
              <w:rPr>
                <w:b/>
                <w:b/>
                <w:bCs/>
                <w:sz w:val="20"/>
                <w:szCs w:val="20"/>
              </w:rPr>
            </w:pPr>
            <w:r>
              <w:rPr>
                <w:b/>
                <w:bCs/>
                <w:sz w:val="20"/>
                <w:szCs w:val="20"/>
              </w:rPr>
              <w:t>KPIs</w:t>
            </w:r>
          </w:p>
        </w:tc>
      </w:tr>
      <w:tr>
        <w:trPr/>
        <w:tc>
          <w:tcPr>
            <w:tcW w:w="1261" w:type="dxa"/>
            <w:tcBorders>
              <w:left w:val="single" w:sz="2" w:space="0" w:color="000000"/>
              <w:bottom w:val="single" w:sz="2" w:space="0" w:color="000000"/>
              <w:insideH w:val="single" w:sz="2" w:space="0" w:color="000000"/>
            </w:tcBorders>
            <w:shd w:fill="B2B2B2" w:val="clear"/>
            <w:vAlign w:val="center"/>
          </w:tcPr>
          <w:p>
            <w:pPr>
              <w:pStyle w:val="TableContents"/>
              <w:jc w:val="left"/>
              <w:rPr>
                <w:b/>
                <w:b/>
                <w:bCs/>
                <w:sz w:val="16"/>
                <w:szCs w:val="16"/>
              </w:rPr>
            </w:pPr>
            <w:r>
              <w:rPr>
                <w:b/>
                <w:bCs/>
                <w:sz w:val="16"/>
                <w:szCs w:val="16"/>
              </w:rPr>
              <w:t>Mid Term Check</w:t>
            </w:r>
          </w:p>
        </w:tc>
        <w:tc>
          <w:tcPr>
            <w:tcW w:w="1262" w:type="dxa"/>
            <w:tcBorders>
              <w:left w:val="single" w:sz="2" w:space="0" w:color="000000"/>
              <w:bottom w:val="single" w:sz="2" w:space="0" w:color="000000"/>
              <w:insideH w:val="single" w:sz="2" w:space="0" w:color="000000"/>
            </w:tcBorders>
            <w:shd w:fill="auto" w:val="clear"/>
          </w:tcPr>
          <w:p>
            <w:pPr>
              <w:pStyle w:val="TableContents"/>
              <w:jc w:val="left"/>
              <w:rPr>
                <w:sz w:val="16"/>
                <w:szCs w:val="16"/>
              </w:rPr>
            </w:pPr>
            <w:r>
              <w:rPr>
                <w:sz w:val="16"/>
                <w:szCs w:val="16"/>
              </w:rPr>
              <w:t>Narration written and agreed upon</w:t>
            </w:r>
          </w:p>
        </w:tc>
        <w:tc>
          <w:tcPr>
            <w:tcW w:w="1262" w:type="dxa"/>
            <w:tcBorders>
              <w:left w:val="single" w:sz="2" w:space="0" w:color="000000"/>
              <w:bottom w:val="single" w:sz="2" w:space="0" w:color="000000"/>
              <w:insideH w:val="single" w:sz="2" w:space="0" w:color="000000"/>
            </w:tcBorders>
            <w:shd w:fill="auto" w:val="clear"/>
          </w:tcPr>
          <w:p>
            <w:pPr>
              <w:pStyle w:val="TableContents"/>
              <w:jc w:val="left"/>
              <w:rPr>
                <w:sz w:val="16"/>
                <w:szCs w:val="16"/>
              </w:rPr>
            </w:pPr>
            <w:r>
              <w:rPr>
                <w:sz w:val="16"/>
                <w:szCs w:val="16"/>
              </w:rPr>
              <w:t>Each member has accumulated enough data to develop their data story</w:t>
            </w:r>
          </w:p>
        </w:tc>
        <w:tc>
          <w:tcPr>
            <w:tcW w:w="126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jc w:val="left"/>
              <w:rPr>
                <w:sz w:val="16"/>
                <w:szCs w:val="16"/>
              </w:rPr>
            </w:pPr>
            <w:r>
              <w:rPr>
                <w:sz w:val="16"/>
                <w:szCs w:val="16"/>
              </w:rPr>
              <w:t>Data has been processed and stored in a canonical format</w:t>
            </w:r>
          </w:p>
        </w:tc>
      </w:tr>
      <w:tr>
        <w:trPr/>
        <w:tc>
          <w:tcPr>
            <w:tcW w:w="1261" w:type="dxa"/>
            <w:tcBorders>
              <w:left w:val="single" w:sz="2" w:space="0" w:color="000000"/>
              <w:bottom w:val="single" w:sz="2" w:space="0" w:color="000000"/>
              <w:insideH w:val="single" w:sz="2" w:space="0" w:color="000000"/>
            </w:tcBorders>
            <w:shd w:fill="B2B2B2" w:val="clear"/>
            <w:vAlign w:val="center"/>
          </w:tcPr>
          <w:p>
            <w:pPr>
              <w:pStyle w:val="TableContents"/>
              <w:jc w:val="left"/>
              <w:rPr>
                <w:sz w:val="16"/>
                <w:szCs w:val="16"/>
              </w:rPr>
            </w:pPr>
            <w:r>
              <w:rPr>
                <w:b/>
                <w:bCs/>
                <w:sz w:val="16"/>
                <w:szCs w:val="16"/>
              </w:rPr>
              <w:t>Final Check</w:t>
            </w:r>
          </w:p>
        </w:tc>
        <w:tc>
          <w:tcPr>
            <w:tcW w:w="1262" w:type="dxa"/>
            <w:tcBorders>
              <w:left w:val="single" w:sz="2" w:space="0" w:color="000000"/>
              <w:bottom w:val="single" w:sz="2" w:space="0" w:color="000000"/>
              <w:insideH w:val="single" w:sz="2" w:space="0" w:color="000000"/>
            </w:tcBorders>
            <w:shd w:fill="auto" w:val="clear"/>
          </w:tcPr>
          <w:p>
            <w:pPr>
              <w:pStyle w:val="TableContents"/>
              <w:jc w:val="left"/>
              <w:rPr>
                <w:sz w:val="16"/>
                <w:szCs w:val="16"/>
              </w:rPr>
            </w:pPr>
            <w:r>
              <w:rPr>
                <w:sz w:val="16"/>
                <w:szCs w:val="16"/>
              </w:rPr>
              <w:t>Each part of the story is  clear, concise and properly sequential</w:t>
            </w:r>
          </w:p>
        </w:tc>
        <w:tc>
          <w:tcPr>
            <w:tcW w:w="1262" w:type="dxa"/>
            <w:tcBorders>
              <w:left w:val="single" w:sz="2" w:space="0" w:color="000000"/>
              <w:bottom w:val="single" w:sz="2" w:space="0" w:color="000000"/>
              <w:insideH w:val="single" w:sz="2" w:space="0" w:color="000000"/>
            </w:tcBorders>
            <w:shd w:fill="auto" w:val="clear"/>
          </w:tcPr>
          <w:p>
            <w:pPr>
              <w:pStyle w:val="TableContents"/>
              <w:jc w:val="left"/>
              <w:rPr>
                <w:sz w:val="16"/>
                <w:szCs w:val="16"/>
              </w:rPr>
            </w:pPr>
            <w:r>
              <w:rPr>
                <w:sz w:val="16"/>
                <w:szCs w:val="16"/>
              </w:rPr>
              <w:t>Data truly reflects and enhances the story being told</w:t>
            </w:r>
          </w:p>
        </w:tc>
        <w:tc>
          <w:tcPr>
            <w:tcW w:w="126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jc w:val="left"/>
              <w:rPr>
                <w:sz w:val="16"/>
                <w:szCs w:val="16"/>
              </w:rPr>
            </w:pPr>
            <w:r>
              <w:rPr>
                <w:sz w:val="16"/>
                <w:szCs w:val="16"/>
              </w:rPr>
              <w:t>Scrolling interaction of the site  is bug free and achieves the seamless  effect of ScrollyTelling</w:t>
            </w:r>
          </w:p>
        </w:tc>
      </w:tr>
    </w:tbl>
    <w:p>
      <w:pPr>
        <w:pStyle w:val="Normal"/>
        <w:jc w:val="left"/>
        <w:rPr/>
      </w:pPr>
      <w:r>
        <w:rPr/>
      </w:r>
    </w:p>
    <w:p>
      <w:pPr>
        <w:pStyle w:val="TextBody"/>
        <w:rPr/>
      </w:pPr>
      <w:r>
        <w:rPr/>
        <w:br/>
      </w:r>
    </w:p>
    <w:p>
      <w:pPr>
        <w:pStyle w:val="TextBody"/>
        <w:rPr>
          <w:i w:val="false"/>
          <w:i w:val="false"/>
          <w:iCs w:val="false"/>
        </w:rPr>
      </w:pPr>
      <w:r>
        <w:rPr/>
      </w:r>
    </w:p>
    <w:p>
      <w:pPr>
        <w:pStyle w:val="TextBody"/>
        <w:rPr>
          <w:i w:val="false"/>
          <w:i w:val="false"/>
          <w:iCs w:val="false"/>
        </w:rPr>
      </w:pPr>
      <w:r>
        <w:rPr>
          <w:i w:val="false"/>
          <w:iCs w:val="false"/>
        </w:rPr>
      </w:r>
    </w:p>
    <w:p>
      <w:pPr>
        <w:pStyle w:val="TextBody"/>
        <w:rPr>
          <w:i w:val="false"/>
          <w:i w:val="false"/>
          <w:iCs w:val="false"/>
        </w:rPr>
      </w:pPr>
      <w:r>
        <w:rPr>
          <w:i w:val="false"/>
          <w:iCs w:val="false"/>
        </w:rPr>
      </w:r>
    </w:p>
    <w:p>
      <w:pPr>
        <w:pStyle w:val="TextBody"/>
        <w:rPr>
          <w:i w:val="false"/>
          <w:i w:val="false"/>
          <w:iCs w:val="false"/>
        </w:rPr>
      </w:pPr>
      <w:r>
        <w:rPr>
          <w:i w:val="false"/>
          <w:iCs w:val="false"/>
        </w:rPr>
      </w:r>
    </w:p>
    <w:p>
      <w:pPr>
        <w:pStyle w:val="TextBody"/>
        <w:rPr>
          <w:i w:val="false"/>
          <w:i w:val="false"/>
          <w:iCs w:val="false"/>
        </w:rPr>
      </w:pPr>
      <w:r>
        <w:rPr>
          <w:i w:val="false"/>
          <w:iCs w:val="false"/>
        </w:rPr>
      </w:r>
    </w:p>
    <w:p>
      <w:pPr>
        <w:pStyle w:val="TextBody"/>
        <w:rPr/>
      </w:pPr>
      <w:r>
        <w:rPr/>
        <w:t xml:space="preserve"> </w:t>
      </w:r>
    </w:p>
    <w:p>
      <w:pPr>
        <w:pStyle w:val="Heading5"/>
        <w:rPr/>
      </w:pPr>
      <w:r>
        <w:rPr/>
        <w:t>References</w:t>
      </w:r>
    </w:p>
    <w:p>
      <w:pPr>
        <w:pStyle w:val="TextBody"/>
        <w:rPr/>
      </w:pPr>
      <w:r>
        <w:rPr/>
      </w:r>
    </w:p>
    <w:p>
      <w:pPr>
        <w:pStyle w:val="Normal"/>
        <w:rPr/>
      </w:pPr>
      <w:r>
        <w:rPr/>
      </w:r>
    </w:p>
    <w:p>
      <w:pPr>
        <w:pStyle w:val="References"/>
        <w:numPr>
          <w:ilvl w:val="0"/>
          <w:numId w:val="3"/>
        </w:numPr>
        <w:ind w:left="354" w:right="0" w:hanging="354"/>
        <w:rPr>
          <w:i/>
          <w:i/>
          <w:iCs/>
        </w:rPr>
      </w:pPr>
      <w:r>
        <w:rPr>
          <w:i/>
          <w:iCs/>
        </w:rPr>
      </w:r>
    </w:p>
    <w:p>
      <w:pPr>
        <w:pStyle w:val="References"/>
        <w:numPr>
          <w:ilvl w:val="0"/>
          <w:numId w:val="3"/>
        </w:numPr>
        <w:ind w:left="354" w:right="0" w:hanging="354"/>
        <w:rPr>
          <w:rFonts w:eastAsia="SimSun"/>
          <w:b/>
          <w:b/>
          <w:color w:val="FF0000"/>
          <w:spacing w:val="-1"/>
          <w:sz w:val="20"/>
          <w:szCs w:val="20"/>
          <w:lang w:val="x-none" w:eastAsia="x-none"/>
        </w:rPr>
      </w:pPr>
      <w:r>
        <w:rPr>
          <w:rFonts w:eastAsia="SimSun"/>
          <w:b/>
          <w:color w:val="FF0000"/>
          <w:spacing w:val="-1"/>
          <w:sz w:val="20"/>
          <w:szCs w:val="20"/>
          <w:lang w:val="x-none" w:eastAsia="x-none"/>
        </w:rPr>
      </w:r>
    </w:p>
    <w:p>
      <w:pPr>
        <w:sectPr>
          <w:type w:val="continuous"/>
          <w:pgSz w:w="12240" w:h="15840"/>
          <w:pgMar w:left="893" w:right="893" w:header="0" w:top="1080" w:footer="720" w:bottom="1124" w:gutter="0"/>
          <w:cols w:num="2" w:space="360" w:equalWidth="true" w:sep="false"/>
          <w:formProt w:val="false"/>
          <w:textDirection w:val="lrTb"/>
          <w:docGrid w:type="default" w:linePitch="360" w:charSpace="8192"/>
        </w:sectPr>
      </w:pPr>
    </w:p>
    <w:p>
      <w:pPr>
        <w:pStyle w:val="Normal"/>
        <w:rPr/>
      </w:pPr>
      <w:r>
        <w:rPr/>
      </w:r>
    </w:p>
    <w:p>
      <w:pPr>
        <w:sectPr>
          <w:type w:val="continuous"/>
          <w:pgSz w:w="12240" w:h="15840"/>
          <w:pgMar w:left="893" w:right="893" w:header="0" w:top="1080" w:footer="1440" w:bottom="1872" w:gutter="0"/>
          <w:formProt w:val="false"/>
          <w:textDirection w:val="lrTb"/>
          <w:docGrid w:type="default" w:linePitch="360" w:charSpace="8192"/>
        </w:sectPr>
      </w:pPr>
    </w:p>
    <w:sectPr>
      <w:type w:val="continuous"/>
      <w:pgSz w:w="12240" w:h="15840"/>
      <w:pgMar w:left="893" w:right="893" w:header="0" w:top="1080" w:footer="1440" w:bottom="1872" w:gutter="0"/>
      <w:pgNumType w:fmt="decimal"/>
      <w:formProt w:val="false"/>
      <w:textDirection w:val="lrTb"/>
      <w:docGrid w:type="default" w:linePitch="36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Symbol">
    <w:charset w:val="01"/>
    <w:family w:val="roman"/>
    <w:pitch w:val="variable"/>
  </w:font>
  <w:font w:name="Times New Roman">
    <w:charset w:val="01"/>
    <w:family w:val="roman"/>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left"/>
      <w:rPr>
        <w:sz w:val="16"/>
        <w:szCs w:val="16"/>
      </w:rPr>
    </w:pPr>
    <w:r>
      <w:rPr>
        <w:sz w:val="16"/>
        <w:szCs w:val="16"/>
      </w:rPr>
      <w:t>1. Heilmeier question #2</w:t>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center"/>
      <w:pPr>
        <w:tabs>
          <w:tab w:val="num" w:pos="576"/>
        </w:tabs>
        <w:ind w:left="0" w:hanging="-216"/>
      </w:pPr>
      <w:rPr>
        <w:smallCaps w:val="false"/>
        <w:caps w:val="false"/>
        <w:dstrike w:val="false"/>
        <w:strike w:val="false"/>
        <w:vertAlign w:val="baseline"/>
        <w:position w:val="0"/>
        <w:sz w:val="20"/>
        <w:sz w:val="20"/>
        <w:szCs w:val="20"/>
        <w:vanish w:val="false"/>
        <w:rFonts w:cs="Times New Roman"/>
        <w:color w:val="auto"/>
      </w:rPr>
    </w:lvl>
    <w:lvl w:ilvl="1">
      <w:start w:val="1"/>
      <w:pStyle w:val="Heading2"/>
      <w:numFmt w:val="upperLetter"/>
      <w:lvlText w:val="%2."/>
      <w:lvlJc w:val="left"/>
      <w:pPr>
        <w:tabs>
          <w:tab w:val="num" w:pos="360"/>
        </w:tabs>
        <w:ind w:left="288" w:hanging="288"/>
      </w:pPr>
      <w:rPr>
        <w:smallCaps w:val="false"/>
        <w:caps w:val="false"/>
        <w:dstrike w:val="false"/>
        <w:strike w:val="false"/>
        <w:vertAlign w:val="baseline"/>
        <w:position w:val="0"/>
        <w:sz w:val="20"/>
        <w:sz w:val="20"/>
        <w:i/>
        <w:b w:val="false"/>
        <w:szCs w:val="20"/>
        <w:iCs/>
        <w:bCs w:val="false"/>
        <w:vanish w:val="false"/>
        <w:rFonts w:cs="Times New Roman"/>
        <w:color w:val="auto"/>
      </w:rPr>
    </w:lvl>
    <w:lvl w:ilvl="2">
      <w:start w:val="1"/>
      <w:pStyle w:val="Heading3"/>
      <w:numFmt w:val="decimal"/>
      <w:lvlText w:val="%3)"/>
      <w:lvlJc w:val="left"/>
      <w:pPr>
        <w:tabs>
          <w:tab w:val="num" w:pos="540"/>
        </w:tabs>
        <w:ind w:left="0" w:hanging="-180"/>
      </w:pPr>
      <w:rPr>
        <w:smallCaps w:val="false"/>
        <w:caps w:val="false"/>
        <w:dstrike w:val="false"/>
        <w:strike w:val="false"/>
        <w:vertAlign w:val="baseline"/>
        <w:position w:val="0"/>
        <w:sz w:val="20"/>
        <w:sz w:val="20"/>
        <w:i/>
        <w:b w:val="false"/>
        <w:szCs w:val="20"/>
        <w:iCs/>
        <w:bCs w:val="false"/>
        <w:vanish w:val="false"/>
        <w:rFonts w:cs="Times New Roman"/>
        <w:color w:val="auto"/>
      </w:rPr>
    </w:lvl>
    <w:lvl w:ilvl="3">
      <w:start w:val="1"/>
      <w:pStyle w:val="Heading4"/>
      <w:numFmt w:val="lowerLetter"/>
      <w:lvlText w:val="%4)"/>
      <w:lvlJc w:val="left"/>
      <w:pPr>
        <w:tabs>
          <w:tab w:val="num" w:pos="630"/>
        </w:tabs>
        <w:ind w:left="0" w:hanging="-360"/>
      </w:pPr>
      <w:rPr>
        <w:sz w:val="20"/>
        <w:i/>
        <w:b w:val="false"/>
        <w:szCs w:val="20"/>
        <w:iCs/>
        <w:bCs w:val="false"/>
        <w:rFonts w:cs="Times New Roman"/>
      </w:r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upperRoman"/>
      <w:lvlText w:val="%1."/>
      <w:lvlJc w:val="center"/>
      <w:pPr>
        <w:tabs>
          <w:tab w:val="num" w:pos="576"/>
        </w:tabs>
        <w:ind w:left="0" w:hanging="-216"/>
      </w:pPr>
      <w:rPr>
        <w:smallCaps w:val="false"/>
        <w:caps w:val="false"/>
        <w:dstrike w:val="false"/>
        <w:strike w:val="false"/>
        <w:vertAlign w:val="baseline"/>
        <w:position w:val="0"/>
        <w:sz w:val="20"/>
        <w:sz w:val="20"/>
        <w:szCs w:val="20"/>
        <w:vanish w:val="false"/>
        <w:rFonts w:cs="Times New Roman"/>
        <w:color w:val="auto"/>
      </w:rPr>
    </w:lvl>
    <w:lvl w:ilvl="1">
      <w:start w:val="1"/>
      <w:numFmt w:val="upperLetter"/>
      <w:lvlText w:val="%2."/>
      <w:lvlJc w:val="left"/>
      <w:pPr>
        <w:tabs>
          <w:tab w:val="num" w:pos="360"/>
        </w:tabs>
        <w:ind w:left="288" w:hanging="288"/>
      </w:pPr>
      <w:rPr>
        <w:smallCaps w:val="false"/>
        <w:caps w:val="false"/>
        <w:dstrike w:val="false"/>
        <w:strike w:val="false"/>
        <w:vertAlign w:val="baseline"/>
        <w:position w:val="0"/>
        <w:sz w:val="20"/>
        <w:sz w:val="20"/>
        <w:i/>
        <w:b w:val="false"/>
        <w:szCs w:val="20"/>
        <w:iCs/>
        <w:bCs w:val="false"/>
        <w:vanish w:val="false"/>
        <w:rFonts w:cs="Times New Roman"/>
        <w:color w:val="auto"/>
      </w:rPr>
    </w:lvl>
    <w:lvl w:ilvl="2">
      <w:start w:val="1"/>
      <w:numFmt w:val="decimal"/>
      <w:lvlText w:val="%3)"/>
      <w:lvlJc w:val="left"/>
      <w:pPr>
        <w:tabs>
          <w:tab w:val="num" w:pos="540"/>
        </w:tabs>
        <w:ind w:left="0" w:hanging="-180"/>
      </w:pPr>
      <w:rPr>
        <w:smallCaps w:val="false"/>
        <w:caps w:val="false"/>
        <w:dstrike w:val="false"/>
        <w:strike w:val="false"/>
        <w:vertAlign w:val="baseline"/>
        <w:position w:val="0"/>
        <w:sz w:val="20"/>
        <w:sz w:val="20"/>
        <w:i/>
        <w:b w:val="false"/>
        <w:szCs w:val="20"/>
        <w:iCs/>
        <w:bCs w:val="false"/>
        <w:vanish w:val="false"/>
        <w:rFonts w:cs="Times New Roman"/>
        <w:color w:val="auto"/>
      </w:rPr>
    </w:lvl>
    <w:lvl w:ilvl="3">
      <w:start w:val="1"/>
      <w:numFmt w:val="lowerLetter"/>
      <w:lvlText w:val="%4)"/>
      <w:lvlJc w:val="left"/>
      <w:pPr>
        <w:tabs>
          <w:tab w:val="num" w:pos="630"/>
        </w:tabs>
        <w:ind w:left="0" w:hanging="-360"/>
      </w:pPr>
      <w:rPr>
        <w:sz w:val="20"/>
        <w:i/>
        <w:b w:val="false"/>
        <w:szCs w:val="20"/>
        <w:iCs/>
        <w:bCs w:val="false"/>
        <w:rFonts w:cs="Times New Roman"/>
      </w:rPr>
    </w:lvl>
    <w:lvl w:ilvl="4">
      <w:start w:val="1"/>
      <w:numFmt w:val="none"/>
      <w:suff w:val="nothing"/>
      <w:lvlText w:val=""/>
      <w:lvlJc w:val="left"/>
      <w:pPr>
        <w:tabs>
          <w:tab w:val="num" w:pos="3240"/>
        </w:tabs>
        <w:ind w:left="2880" w:hanging="0"/>
      </w:pPr>
      <w:rPr>
        <w:rFonts w:cs="Times New Roman"/>
      </w:rPr>
    </w:lvl>
    <w:lvl w:ilvl="5">
      <w:start w:val="1"/>
      <w:numFmt w:val="lowerLetter"/>
      <w:lvlText w:val="(%6)"/>
      <w:lvlJc w:val="left"/>
      <w:pPr>
        <w:tabs>
          <w:tab w:val="num" w:pos="3960"/>
        </w:tabs>
        <w:ind w:left="3600" w:hanging="0"/>
      </w:pPr>
      <w:rPr>
        <w:rFonts w:cs="Times New Roman"/>
      </w:rPr>
    </w:lvl>
    <w:lvl w:ilvl="6">
      <w:start w:val="1"/>
      <w:numFmt w:val="lowerRoman"/>
      <w:lvlText w:val="(%7)"/>
      <w:lvlJc w:val="left"/>
      <w:pPr>
        <w:tabs>
          <w:tab w:val="num" w:pos="4680"/>
        </w:tabs>
        <w:ind w:left="4320" w:hanging="0"/>
      </w:pPr>
      <w:rPr>
        <w:rFonts w:cs="Times New Roman"/>
      </w:rPr>
    </w:lvl>
    <w:lvl w:ilvl="7">
      <w:start w:val="1"/>
      <w:numFmt w:val="lowerLetter"/>
      <w:lvlText w:val="(%8)"/>
      <w:lvlJc w:val="left"/>
      <w:pPr>
        <w:tabs>
          <w:tab w:val="num" w:pos="5400"/>
        </w:tabs>
        <w:ind w:left="5040" w:hanging="0"/>
      </w:pPr>
      <w:rPr>
        <w:rFonts w:cs="Times New Roman"/>
      </w:rPr>
    </w:lvl>
    <w:lvl w:ilvl="8">
      <w:start w:val="1"/>
      <w:numFmt w:val="lowerRoman"/>
      <w:lvlText w:val="(%9)"/>
      <w:lvlJc w:val="left"/>
      <w:pPr>
        <w:tabs>
          <w:tab w:val="num" w:pos="6120"/>
        </w:tabs>
        <w:ind w:left="5760" w:hanging="0"/>
      </w:pPr>
      <w:rPr>
        <w:rFonts w:cs="Times New Roman"/>
      </w:rPr>
    </w:lvl>
  </w:abstractNum>
  <w:abstractNum w:abstractNumId="3">
    <w:lvl w:ilvl="0">
      <w:start w:val="1"/>
      <w:numFmt w:val="decimal"/>
      <w:lvlText w:val="[%1]"/>
      <w:lvlJc w:val="left"/>
      <w:pPr>
        <w:tabs>
          <w:tab w:val="num" w:pos="360"/>
        </w:tabs>
        <w:ind w:left="360" w:hanging="360"/>
      </w:pPr>
      <w:rPr>
        <w:sz w:val="16"/>
        <w:i w:val="false"/>
        <w:b w:val="false"/>
        <w:szCs w:val="16"/>
        <w:iCs w:val="false"/>
        <w:bCs w:val="false"/>
        <w:rFonts w:cs="Times New Roman"/>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40"/>
  <w:embedSystemFonts/>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SimSun" w:cs="Times New Roman"/>
        <w:lang w:val="en-US" w:eastAsia="en-US" w:bidi="ar-SA"/>
      </w:rPr>
    </w:rPrDefault>
    <w:pPrDefault>
      <w:pPr/>
    </w:pPrDefault>
  </w:docDefaults>
  <w:style w:type="paragraph" w:styleId="Normal">
    <w:name w:val="Normal"/>
    <w:qFormat/>
    <w:pPr>
      <w:widowControl/>
      <w:kinsoku w:val="true"/>
      <w:overflowPunct w:val="true"/>
      <w:autoSpaceDE w:val="true"/>
      <w:bidi w:val="0"/>
      <w:jc w:val="center"/>
    </w:pPr>
    <w:rPr>
      <w:rFonts w:ascii="Times New Roman" w:hAnsi="Times New Roman" w:eastAsia="SimSun" w:cs="Times New Roman"/>
      <w:color w:val="auto"/>
      <w:kern w:val="0"/>
      <w:sz w:val="20"/>
      <w:szCs w:val="20"/>
      <w:lang w:val="en-US" w:eastAsia="en-US" w:bidi="ar-SA"/>
    </w:rPr>
  </w:style>
  <w:style w:type="paragraph" w:styleId="Heading1">
    <w:name w:val="Heading 1"/>
    <w:basedOn w:val="Normal"/>
    <w:next w:val="Normal"/>
    <w:qFormat/>
    <w:pPr>
      <w:keepNext w:val="true"/>
      <w:keepLines/>
      <w:numPr>
        <w:ilvl w:val="0"/>
        <w:numId w:val="1"/>
      </w:numPr>
      <w:tabs>
        <w:tab w:val="left" w:pos="216" w:leader="none"/>
      </w:tabs>
      <w:spacing w:before="160" w:after="80"/>
      <w:ind w:left="0" w:right="0" w:hanging="0"/>
      <w:outlineLvl w:val="0"/>
    </w:pPr>
    <w:rPr>
      <w:smallCaps/>
    </w:rPr>
  </w:style>
  <w:style w:type="paragraph" w:styleId="Heading2">
    <w:name w:val="Heading 2"/>
    <w:basedOn w:val="Normal"/>
    <w:next w:val="Normal"/>
    <w:qFormat/>
    <w:pPr>
      <w:keepNext w:val="true"/>
      <w:keepLines/>
      <w:numPr>
        <w:ilvl w:val="1"/>
        <w:numId w:val="1"/>
      </w:numPr>
      <w:tabs>
        <w:tab w:val="left" w:pos="288" w:leader="none"/>
      </w:tabs>
      <w:spacing w:before="120" w:after="60"/>
      <w:jc w:val="left"/>
      <w:outlineLvl w:val="1"/>
    </w:pPr>
    <w:rPr>
      <w:i/>
      <w:iCs/>
    </w:rPr>
  </w:style>
  <w:style w:type="paragraph" w:styleId="Heading3">
    <w:name w:val="Heading 3"/>
    <w:basedOn w:val="Normal"/>
    <w:next w:val="Normal"/>
    <w:qFormat/>
    <w:pPr>
      <w:numPr>
        <w:ilvl w:val="2"/>
        <w:numId w:val="1"/>
      </w:numPr>
      <w:spacing w:lineRule="exact" w:line="240"/>
      <w:ind w:left="0" w:right="0" w:firstLine="288"/>
      <w:jc w:val="both"/>
      <w:outlineLvl w:val="2"/>
    </w:pPr>
    <w:rPr>
      <w:i/>
      <w:iCs/>
    </w:rPr>
  </w:style>
  <w:style w:type="paragraph" w:styleId="Heading4">
    <w:name w:val="Heading 4"/>
    <w:basedOn w:val="Normal"/>
    <w:next w:val="Normal"/>
    <w:qFormat/>
    <w:pPr>
      <w:numPr>
        <w:ilvl w:val="3"/>
        <w:numId w:val="1"/>
      </w:numPr>
      <w:tabs>
        <w:tab w:val="left" w:pos="720" w:leader="none"/>
      </w:tabs>
      <w:spacing w:before="40" w:after="40"/>
      <w:ind w:left="0" w:right="0" w:firstLine="504"/>
      <w:jc w:val="both"/>
      <w:outlineLvl w:val="3"/>
    </w:pPr>
    <w:rPr>
      <w:i/>
      <w:iCs/>
    </w:rPr>
  </w:style>
  <w:style w:type="paragraph" w:styleId="Heading5">
    <w:name w:val="Heading 5"/>
    <w:basedOn w:val="Normal"/>
    <w:next w:val="Normal"/>
    <w:qFormat/>
    <w:pPr>
      <w:numPr>
        <w:ilvl w:val="0"/>
        <w:numId w:val="0"/>
      </w:numPr>
      <w:tabs>
        <w:tab w:val="left" w:pos="360" w:leader="none"/>
      </w:tabs>
      <w:spacing w:before="160" w:after="80"/>
      <w:outlineLvl w:val="4"/>
    </w:pPr>
    <w:rPr>
      <w:smallCaps/>
    </w:rPr>
  </w:style>
  <w:style w:type="character" w:styleId="DefaultParagraphFont">
    <w:name w:val="Default Paragraph Font"/>
    <w:qFormat/>
    <w:rPr/>
  </w:style>
  <w:style w:type="character" w:styleId="BodyTextChar">
    <w:name w:val="Body Text Char"/>
    <w:qFormat/>
    <w:rPr>
      <w:spacing w:val="-1"/>
      <w:lang w:val="x-none" w:eastAsia="x-none"/>
    </w:rPr>
  </w:style>
  <w:style w:type="character" w:styleId="HeaderChar">
    <w:name w:val="Header Char"/>
    <w:basedOn w:val="DefaultParagraphFont"/>
    <w:qFormat/>
    <w:rPr/>
  </w:style>
  <w:style w:type="character" w:styleId="FooterChar">
    <w:name w:val="Footer Char"/>
    <w:basedOn w:val="DefaultParagraphFont"/>
    <w:qFormat/>
    <w:rPr/>
  </w:style>
  <w:style w:type="character" w:styleId="ListLabel1">
    <w:name w:val="ListLabel 1"/>
    <w:qFormat/>
    <w:rPr>
      <w:rFonts w:cs="Times New Roman"/>
      <w:b w:val="false"/>
      <w:bCs w:val="false"/>
      <w:i w:val="false"/>
      <w:iCs w:val="false"/>
      <w:color w:val="auto"/>
      <w:sz w:val="16"/>
      <w:szCs w:val="16"/>
    </w:rPr>
  </w:style>
  <w:style w:type="character" w:styleId="ListLabel2">
    <w:name w:val="ListLabel 2"/>
    <w:qFormat/>
    <w:rPr>
      <w:rFonts w:cs="Times New Roman"/>
    </w:rPr>
  </w:style>
  <w:style w:type="character" w:styleId="ListLabel3">
    <w:name w:val="ListLabel 3"/>
    <w:qFormat/>
    <w:rPr>
      <w:rFonts w:cs="Times New Roman"/>
    </w:rPr>
  </w:style>
  <w:style w:type="character" w:styleId="ListLabel4">
    <w:name w:val="ListLabel 4"/>
    <w:qFormat/>
    <w:rPr>
      <w:rFonts w:cs="Times New Roman"/>
    </w:rPr>
  </w:style>
  <w:style w:type="character" w:styleId="ListLabel5">
    <w:name w:val="ListLabel 5"/>
    <w:qFormat/>
    <w:rPr>
      <w:rFonts w:cs="Times New Roman"/>
    </w:rPr>
  </w:style>
  <w:style w:type="character" w:styleId="ListLabel6">
    <w:name w:val="ListLabel 6"/>
    <w:qFormat/>
    <w:rPr>
      <w:rFonts w:cs="Times New Roman"/>
    </w:rPr>
  </w:style>
  <w:style w:type="character" w:styleId="ListLabel7">
    <w:name w:val="ListLabel 7"/>
    <w:qFormat/>
    <w:rPr>
      <w:rFonts w:cs="Times New Roman"/>
    </w:rPr>
  </w:style>
  <w:style w:type="character" w:styleId="ListLabel8">
    <w:name w:val="ListLabel 8"/>
    <w:qFormat/>
    <w:rPr>
      <w:rFonts w:cs="Times New Roman"/>
    </w:rPr>
  </w:style>
  <w:style w:type="character" w:styleId="ListLabel9">
    <w:name w:val="ListLabel 9"/>
    <w:qFormat/>
    <w:rPr>
      <w:rFonts w:cs="Times New Roman"/>
    </w:rPr>
  </w:style>
  <w:style w:type="character" w:styleId="ListLabel10">
    <w:name w:val="ListLabel 10"/>
    <w:qFormat/>
    <w:rPr>
      <w:rFonts w:cs="Times New Roman"/>
      <w:b w:val="false"/>
      <w:bCs w:val="false"/>
      <w:i w:val="false"/>
      <w:iCs w:val="false"/>
      <w:caps w:val="false"/>
      <w:smallCaps w:val="false"/>
      <w:strike w:val="false"/>
      <w:dstrike w:val="false"/>
      <w:vanish w:val="false"/>
      <w:color w:val="000000"/>
      <w:sz w:val="16"/>
      <w:szCs w:val="16"/>
      <w:vertAlign w:val="superscript"/>
    </w:rPr>
  </w:style>
  <w:style w:type="character" w:styleId="ListLabel11">
    <w:name w:val="ListLabel 11"/>
    <w:qFormat/>
    <w:rPr>
      <w:rFonts w:cs="Times New Roman"/>
    </w:rPr>
  </w:style>
  <w:style w:type="character" w:styleId="ListLabel12">
    <w:name w:val="ListLabel 12"/>
    <w:qFormat/>
    <w:rPr>
      <w:rFonts w:cs="Times New Roman"/>
    </w:rPr>
  </w:style>
  <w:style w:type="character" w:styleId="ListLabel13">
    <w:name w:val="ListLabel 13"/>
    <w:qFormat/>
    <w:rPr>
      <w:rFonts w:cs="Times New Roman"/>
    </w:rPr>
  </w:style>
  <w:style w:type="character" w:styleId="ListLabel14">
    <w:name w:val="ListLabel 14"/>
    <w:qFormat/>
    <w:rPr>
      <w:rFonts w:cs="Times New Roman"/>
    </w:rPr>
  </w:style>
  <w:style w:type="character" w:styleId="ListLabel15">
    <w:name w:val="ListLabel 15"/>
    <w:qFormat/>
    <w:rPr>
      <w:rFonts w:cs="Times New Roman"/>
    </w:rPr>
  </w:style>
  <w:style w:type="character" w:styleId="ListLabel16">
    <w:name w:val="ListLabel 16"/>
    <w:qFormat/>
    <w:rPr>
      <w:rFonts w:cs="Times New Roman"/>
    </w:rPr>
  </w:style>
  <w:style w:type="character" w:styleId="ListLabel17">
    <w:name w:val="ListLabel 17"/>
    <w:qFormat/>
    <w:rPr>
      <w:rFonts w:cs="Times New Roman"/>
    </w:rPr>
  </w:style>
  <w:style w:type="character" w:styleId="ListLabel18">
    <w:name w:val="ListLabel 18"/>
    <w:qFormat/>
    <w:rPr>
      <w:rFonts w:cs="Times New Roman"/>
    </w:rPr>
  </w:style>
  <w:style w:type="character" w:styleId="ListLabel19">
    <w:name w:val="ListLabel 19"/>
    <w:qFormat/>
    <w:rPr>
      <w:rFonts w:cs="Times New Roman"/>
      <w:caps w:val="false"/>
      <w:smallCaps w:val="false"/>
      <w:strike w:val="false"/>
      <w:dstrike w:val="false"/>
      <w:vanish w:val="false"/>
      <w:color w:val="auto"/>
      <w:position w:val="0"/>
      <w:sz w:val="20"/>
      <w:sz w:val="20"/>
      <w:szCs w:val="20"/>
      <w:vertAlign w:val="baseline"/>
    </w:rPr>
  </w:style>
  <w:style w:type="character" w:styleId="ListLabel20">
    <w:name w:val="ListLabel 20"/>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21">
    <w:name w:val="ListLabel 21"/>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22">
    <w:name w:val="ListLabel 22"/>
    <w:qFormat/>
    <w:rPr>
      <w:rFonts w:cs="Times New Roman"/>
      <w:b w:val="false"/>
      <w:bCs w:val="false"/>
      <w:i/>
      <w:iCs/>
      <w:sz w:val="20"/>
      <w:szCs w:val="20"/>
    </w:rPr>
  </w:style>
  <w:style w:type="character" w:styleId="ListLabel23">
    <w:name w:val="ListLabel 23"/>
    <w:qFormat/>
    <w:rPr>
      <w:rFonts w:cs="Times New Roman"/>
    </w:rPr>
  </w:style>
  <w:style w:type="character" w:styleId="ListLabel24">
    <w:name w:val="ListLabel 24"/>
    <w:qFormat/>
    <w:rPr>
      <w:rFonts w:cs="Times New Roman"/>
    </w:rPr>
  </w:style>
  <w:style w:type="character" w:styleId="ListLabel25">
    <w:name w:val="ListLabel 25"/>
    <w:qFormat/>
    <w:rPr>
      <w:rFonts w:cs="Times New Roman"/>
    </w:rPr>
  </w:style>
  <w:style w:type="character" w:styleId="ListLabel26">
    <w:name w:val="ListLabel 26"/>
    <w:qFormat/>
    <w:rPr>
      <w:rFonts w:cs="Times New Roman"/>
    </w:rPr>
  </w:style>
  <w:style w:type="character" w:styleId="ListLabel27">
    <w:name w:val="ListLabel 27"/>
    <w:qFormat/>
    <w:rPr>
      <w:rFonts w:cs="Times New Roman"/>
    </w:rPr>
  </w:style>
  <w:style w:type="character" w:styleId="ListLabel28">
    <w:name w:val="ListLabel 28"/>
    <w:qFormat/>
    <w:rPr>
      <w:rFonts w:cs="Times New Roman"/>
      <w:caps w:val="false"/>
      <w:smallCaps w:val="false"/>
      <w:strike w:val="false"/>
      <w:dstrike w:val="false"/>
      <w:vanish w:val="false"/>
      <w:color w:val="auto"/>
      <w:position w:val="0"/>
      <w:sz w:val="20"/>
      <w:sz w:val="20"/>
      <w:szCs w:val="20"/>
      <w:vertAlign w:val="baseline"/>
    </w:rPr>
  </w:style>
  <w:style w:type="character" w:styleId="ListLabel29">
    <w:name w:val="ListLabel 29"/>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30">
    <w:name w:val="ListLabel 30"/>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31">
    <w:name w:val="ListLabel 31"/>
    <w:qFormat/>
    <w:rPr>
      <w:rFonts w:cs="Times New Roman"/>
      <w:b w:val="false"/>
      <w:bCs w:val="false"/>
      <w:i/>
      <w:iCs/>
      <w:sz w:val="20"/>
      <w:szCs w:val="20"/>
    </w:rPr>
  </w:style>
  <w:style w:type="character" w:styleId="ListLabel32">
    <w:name w:val="ListLabel 32"/>
    <w:qFormat/>
    <w:rPr>
      <w:rFonts w:cs="Times New Roman"/>
    </w:rPr>
  </w:style>
  <w:style w:type="character" w:styleId="ListLabel33">
    <w:name w:val="ListLabel 33"/>
    <w:qFormat/>
    <w:rPr>
      <w:rFonts w:cs="Times New Roman"/>
    </w:rPr>
  </w:style>
  <w:style w:type="character" w:styleId="ListLabel34">
    <w:name w:val="ListLabel 34"/>
    <w:qFormat/>
    <w:rPr>
      <w:rFonts w:cs="Times New Roman"/>
    </w:rPr>
  </w:style>
  <w:style w:type="character" w:styleId="ListLabel35">
    <w:name w:val="ListLabel 35"/>
    <w:qFormat/>
    <w:rPr>
      <w:rFonts w:cs="Times New Roman"/>
    </w:rPr>
  </w:style>
  <w:style w:type="character" w:styleId="ListLabel36">
    <w:name w:val="ListLabel 36"/>
    <w:qFormat/>
    <w:rPr>
      <w:rFonts w:cs="Times New Roman"/>
    </w:rPr>
  </w:style>
  <w:style w:type="character" w:styleId="ListLabel37">
    <w:name w:val="ListLabel 37"/>
    <w:qFormat/>
    <w:rPr>
      <w:rFonts w:cs="Times New Roman"/>
      <w:caps w:val="false"/>
      <w:smallCaps w:val="false"/>
      <w:strike w:val="false"/>
      <w:dstrike w:val="false"/>
      <w:vanish w:val="false"/>
      <w:color w:val="auto"/>
      <w:position w:val="0"/>
      <w:sz w:val="20"/>
      <w:sz w:val="20"/>
      <w:szCs w:val="20"/>
      <w:vertAlign w:val="baseline"/>
    </w:rPr>
  </w:style>
  <w:style w:type="character" w:styleId="ListLabel38">
    <w:name w:val="ListLabel 38"/>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39">
    <w:name w:val="ListLabel 39"/>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40">
    <w:name w:val="ListLabel 40"/>
    <w:qFormat/>
    <w:rPr>
      <w:rFonts w:cs="Times New Roman"/>
      <w:b w:val="false"/>
      <w:bCs w:val="false"/>
      <w:i/>
      <w:iCs/>
      <w:sz w:val="20"/>
      <w:szCs w:val="20"/>
    </w:rPr>
  </w:style>
  <w:style w:type="character" w:styleId="ListLabel41">
    <w:name w:val="ListLabel 41"/>
    <w:qFormat/>
    <w:rPr>
      <w:rFonts w:cs="Times New Roman"/>
    </w:rPr>
  </w:style>
  <w:style w:type="character" w:styleId="ListLabel42">
    <w:name w:val="ListLabel 42"/>
    <w:qFormat/>
    <w:rPr>
      <w:rFonts w:cs="Times New Roman"/>
    </w:rPr>
  </w:style>
  <w:style w:type="character" w:styleId="ListLabel43">
    <w:name w:val="ListLabel 43"/>
    <w:qFormat/>
    <w:rPr>
      <w:rFonts w:cs="Times New Roman"/>
    </w:rPr>
  </w:style>
  <w:style w:type="character" w:styleId="ListLabel44">
    <w:name w:val="ListLabel 44"/>
    <w:qFormat/>
    <w:rPr>
      <w:rFonts w:cs="Times New Roman"/>
    </w:rPr>
  </w:style>
  <w:style w:type="character" w:styleId="ListLabel45">
    <w:name w:val="ListLabel 45"/>
    <w:qFormat/>
    <w:rPr>
      <w:rFonts w:cs="Times New Roman"/>
    </w:rPr>
  </w:style>
  <w:style w:type="character" w:styleId="ListLabel46">
    <w:name w:val="ListLabel 46"/>
    <w:qFormat/>
    <w:rPr>
      <w:rFonts w:cs="Times New Roman"/>
      <w:caps w:val="false"/>
      <w:smallCaps w:val="false"/>
      <w:strike w:val="false"/>
      <w:dstrike w:val="false"/>
      <w:vanish w:val="false"/>
      <w:color w:val="auto"/>
      <w:position w:val="0"/>
      <w:sz w:val="20"/>
      <w:sz w:val="20"/>
      <w:szCs w:val="20"/>
      <w:vertAlign w:val="baseline"/>
    </w:rPr>
  </w:style>
  <w:style w:type="character" w:styleId="ListLabel47">
    <w:name w:val="ListLabel 47"/>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48">
    <w:name w:val="ListLabel 48"/>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49">
    <w:name w:val="ListLabel 49"/>
    <w:qFormat/>
    <w:rPr>
      <w:rFonts w:cs="Times New Roman"/>
      <w:b w:val="false"/>
      <w:bCs w:val="false"/>
      <w:i/>
      <w:iCs/>
      <w:sz w:val="20"/>
      <w:szCs w:val="20"/>
    </w:rPr>
  </w:style>
  <w:style w:type="character" w:styleId="ListLabel50">
    <w:name w:val="ListLabel 50"/>
    <w:qFormat/>
    <w:rPr>
      <w:rFonts w:cs="Times New Roman"/>
    </w:rPr>
  </w:style>
  <w:style w:type="character" w:styleId="ListLabel51">
    <w:name w:val="ListLabel 51"/>
    <w:qFormat/>
    <w:rPr>
      <w:rFonts w:cs="Times New Roman"/>
    </w:rPr>
  </w:style>
  <w:style w:type="character" w:styleId="ListLabel52">
    <w:name w:val="ListLabel 52"/>
    <w:qFormat/>
    <w:rPr>
      <w:rFonts w:cs="Times New Roman"/>
    </w:rPr>
  </w:style>
  <w:style w:type="character" w:styleId="ListLabel53">
    <w:name w:val="ListLabel 53"/>
    <w:qFormat/>
    <w:rPr>
      <w:rFonts w:cs="Times New Roman"/>
    </w:rPr>
  </w:style>
  <w:style w:type="character" w:styleId="ListLabel54">
    <w:name w:val="ListLabel 54"/>
    <w:qFormat/>
    <w:rPr>
      <w:rFonts w:cs="Times New Roman"/>
    </w:rPr>
  </w:style>
  <w:style w:type="character" w:styleId="ListLabel55">
    <w:name w:val="ListLabel 55"/>
    <w:qFormat/>
    <w:rPr>
      <w:rFonts w:cs="Times New Roman"/>
      <w:b w:val="false"/>
      <w:bCs w:val="false"/>
      <w:i w:val="false"/>
      <w:iCs w:val="false"/>
      <w:sz w:val="16"/>
      <w:szCs w:val="16"/>
    </w:rPr>
  </w:style>
  <w:style w:type="character" w:styleId="ListLabel56">
    <w:name w:val="ListLabel 56"/>
    <w:qFormat/>
    <w:rPr>
      <w:rFonts w:cs="Times New Roman"/>
      <w:b w:val="false"/>
      <w:bCs w:val="false"/>
      <w:i w:val="false"/>
      <w:iCs w:val="false"/>
      <w:sz w:val="16"/>
      <w:szCs w:val="16"/>
    </w:rPr>
  </w:style>
  <w:style w:type="character" w:styleId="ListLabel57">
    <w:name w:val="ListLabel 57"/>
    <w:qFormat/>
    <w:rPr>
      <w:rFonts w:cs="Times New Roman"/>
    </w:rPr>
  </w:style>
  <w:style w:type="character" w:styleId="ListLabel58">
    <w:name w:val="ListLabel 58"/>
    <w:qFormat/>
    <w:rPr>
      <w:rFonts w:cs="Times New Roman"/>
      <w:i w:val="false"/>
      <w:iCs w:val="false"/>
    </w:rPr>
  </w:style>
  <w:style w:type="character" w:styleId="ListLabel59">
    <w:name w:val="ListLabel 59"/>
    <w:qFormat/>
    <w:rPr>
      <w:rFonts w:cs="Times New Roman"/>
    </w:rPr>
  </w:style>
  <w:style w:type="character" w:styleId="ListLabel60">
    <w:name w:val="ListLabel 60"/>
    <w:qFormat/>
    <w:rPr>
      <w:rFonts w:cs="Times New Roman"/>
    </w:rPr>
  </w:style>
  <w:style w:type="character" w:styleId="ListLabel61">
    <w:name w:val="ListLabel 61"/>
    <w:qFormat/>
    <w:rPr>
      <w:rFonts w:cs="Times New Roman"/>
    </w:rPr>
  </w:style>
  <w:style w:type="character" w:styleId="ListLabel62">
    <w:name w:val="ListLabel 62"/>
    <w:qFormat/>
    <w:rPr>
      <w:rFonts w:cs="Times New Roman"/>
    </w:rPr>
  </w:style>
  <w:style w:type="character" w:styleId="ListLabel63">
    <w:name w:val="ListLabel 63"/>
    <w:qFormat/>
    <w:rPr>
      <w:rFonts w:cs="Times New Roman"/>
    </w:rPr>
  </w:style>
  <w:style w:type="character" w:styleId="ListLabel64">
    <w:name w:val="ListLabel 64"/>
    <w:qFormat/>
    <w:rPr>
      <w:rFonts w:cs="Times New Roman"/>
    </w:rPr>
  </w:style>
  <w:style w:type="character" w:styleId="ListLabel65">
    <w:name w:val="ListLabel 65"/>
    <w:qFormat/>
    <w:rPr>
      <w:rFonts w:cs="Times New Roman"/>
    </w:rPr>
  </w:style>
  <w:style w:type="character" w:styleId="ListLabel66">
    <w:name w:val="ListLabel 66"/>
    <w:qFormat/>
    <w:rPr>
      <w:rFonts w:cs="Times New Roman"/>
    </w:rPr>
  </w:style>
  <w:style w:type="character" w:styleId="ListLabel67">
    <w:name w:val="ListLabel 67"/>
    <w:qFormat/>
    <w:rPr>
      <w:rFonts w:cs="Courier New"/>
    </w:rPr>
  </w:style>
  <w:style w:type="character" w:styleId="ListLabel68">
    <w:name w:val="ListLabel 68"/>
    <w:qFormat/>
    <w:rPr>
      <w:rFonts w:cs="Courier New"/>
    </w:rPr>
  </w:style>
  <w:style w:type="character" w:styleId="ListLabel69">
    <w:name w:val="ListLabel 69"/>
    <w:qFormat/>
    <w:rPr>
      <w:b w:val="false"/>
      <w:i w:val="false"/>
      <w:caps w:val="false"/>
      <w:smallCaps w:val="false"/>
      <w:strike w:val="false"/>
      <w:dstrike w:val="false"/>
      <w:vanish w:val="false"/>
      <w:color w:val="auto"/>
      <w:spacing w:val="0"/>
      <w:w w:val="100"/>
      <w:kern w:val="0"/>
      <w:sz w:val="16"/>
      <w:vertAlign w:val="superscript"/>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AR PL SungtiL GB" w:cs="Lohit Devanagari"/>
      <w:sz w:val="28"/>
      <w:szCs w:val="28"/>
    </w:rPr>
  </w:style>
  <w:style w:type="paragraph" w:styleId="TextBody">
    <w:name w:val="Body Text"/>
    <w:basedOn w:val="Normal"/>
    <w:pPr>
      <w:tabs>
        <w:tab w:val="left" w:pos="288" w:leader="none"/>
      </w:tabs>
      <w:spacing w:lineRule="auto" w:line="228" w:before="0" w:after="120"/>
      <w:ind w:left="0" w:right="0" w:firstLine="288"/>
      <w:jc w:val="both"/>
    </w:pPr>
    <w:rPr>
      <w:spacing w:val="-1"/>
      <w:lang w:val="x-none" w:eastAsia="x-none"/>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Abstract">
    <w:name w:val="Abstract"/>
    <w:qFormat/>
    <w:pPr>
      <w:widowControl/>
      <w:kinsoku w:val="true"/>
      <w:overflowPunct w:val="true"/>
      <w:autoSpaceDE w:val="true"/>
      <w:bidi w:val="0"/>
      <w:spacing w:before="0" w:after="200"/>
      <w:ind w:left="0" w:right="0" w:firstLine="272"/>
      <w:jc w:val="both"/>
    </w:pPr>
    <w:rPr>
      <w:rFonts w:ascii="Times New Roman" w:hAnsi="Times New Roman" w:eastAsia="SimSun" w:cs="Times New Roman"/>
      <w:b/>
      <w:bCs/>
      <w:color w:val="auto"/>
      <w:kern w:val="0"/>
      <w:sz w:val="18"/>
      <w:szCs w:val="18"/>
      <w:lang w:val="en-US" w:eastAsia="en-US" w:bidi="ar-SA"/>
    </w:rPr>
  </w:style>
  <w:style w:type="paragraph" w:styleId="Affiliation">
    <w:name w:val="Affiliation"/>
    <w:qFormat/>
    <w:pPr>
      <w:widowControl/>
      <w:kinsoku w:val="true"/>
      <w:overflowPunct w:val="true"/>
      <w:autoSpaceDE w:val="true"/>
      <w:bidi w:val="0"/>
      <w:jc w:val="center"/>
    </w:pPr>
    <w:rPr>
      <w:rFonts w:ascii="Times New Roman" w:hAnsi="Times New Roman" w:eastAsia="SimSun" w:cs="Times New Roman"/>
      <w:color w:val="auto"/>
      <w:kern w:val="0"/>
      <w:sz w:val="20"/>
      <w:szCs w:val="20"/>
      <w:lang w:val="en-US" w:eastAsia="en-US" w:bidi="ar-SA"/>
    </w:rPr>
  </w:style>
  <w:style w:type="paragraph" w:styleId="Author">
    <w:name w:val="Author"/>
    <w:qFormat/>
    <w:pPr>
      <w:widowControl/>
      <w:kinsoku w:val="true"/>
      <w:overflowPunct w:val="true"/>
      <w:autoSpaceDE w:val="true"/>
      <w:bidi w:val="0"/>
      <w:spacing w:before="360" w:after="40"/>
      <w:jc w:val="center"/>
    </w:pPr>
    <w:rPr>
      <w:rFonts w:ascii="Times New Roman" w:hAnsi="Times New Roman" w:eastAsia="SimSun" w:cs="Times New Roman"/>
      <w:color w:val="auto"/>
      <w:kern w:val="0"/>
      <w:sz w:val="22"/>
      <w:szCs w:val="22"/>
      <w:lang w:val="en-US" w:eastAsia="en-US" w:bidi="ar-SA"/>
    </w:rPr>
  </w:style>
  <w:style w:type="paragraph" w:styleId="Bulletlist">
    <w:name w:val="bullet list"/>
    <w:basedOn w:val="TextBody"/>
    <w:qFormat/>
    <w:pPr>
      <w:ind w:left="576" w:right="0" w:hanging="288"/>
    </w:pPr>
    <w:rPr/>
  </w:style>
  <w:style w:type="paragraph" w:styleId="Equation">
    <w:name w:val="equation"/>
    <w:basedOn w:val="Normal"/>
    <w:qFormat/>
    <w:pPr>
      <w:tabs>
        <w:tab w:val="center" w:pos="2520" w:leader="none"/>
        <w:tab w:val="right" w:pos="5040" w:leader="none"/>
      </w:tabs>
      <w:spacing w:lineRule="auto" w:line="216" w:before="240" w:after="240"/>
    </w:pPr>
    <w:rPr>
      <w:rFonts w:ascii="Symbol" w:hAnsi="Symbol" w:cs="Symbol"/>
    </w:rPr>
  </w:style>
  <w:style w:type="paragraph" w:styleId="Figurecaption">
    <w:name w:val="figure caption"/>
    <w:qFormat/>
    <w:pPr>
      <w:widowControl/>
      <w:tabs>
        <w:tab w:val="left" w:pos="533" w:leader="none"/>
      </w:tabs>
      <w:kinsoku w:val="true"/>
      <w:overflowPunct w:val="true"/>
      <w:autoSpaceDE w:val="true"/>
      <w:bidi w:val="0"/>
      <w:spacing w:before="80" w:after="200"/>
      <w:ind w:left="0" w:right="0" w:hanging="0"/>
      <w:jc w:val="both"/>
    </w:pPr>
    <w:rPr>
      <w:rFonts w:ascii="Times New Roman" w:hAnsi="Times New Roman" w:eastAsia="SimSun" w:cs="Times New Roman"/>
      <w:color w:val="auto"/>
      <w:kern w:val="0"/>
      <w:sz w:val="16"/>
      <w:szCs w:val="16"/>
      <w:lang w:val="en-US" w:eastAsia="en-US" w:bidi="ar-SA"/>
    </w:rPr>
  </w:style>
  <w:style w:type="paragraph" w:styleId="Footnote">
    <w:name w:val="footnote"/>
    <w:qFormat/>
    <w:pPr>
      <w:widowControl/>
      <w:kinsoku w:val="true"/>
      <w:overflowPunct w:val="true"/>
      <w:autoSpaceDE w:val="true"/>
      <w:bidi w:val="0"/>
      <w:spacing w:before="0" w:after="40"/>
      <w:jc w:val="left"/>
    </w:pPr>
    <w:rPr>
      <w:rFonts w:ascii="Times New Roman" w:hAnsi="Times New Roman" w:eastAsia="SimSun" w:cs="Times New Roman"/>
      <w:color w:val="auto"/>
      <w:kern w:val="0"/>
      <w:sz w:val="16"/>
      <w:szCs w:val="16"/>
      <w:lang w:val="en-US" w:eastAsia="en-US" w:bidi="ar-SA"/>
    </w:rPr>
  </w:style>
  <w:style w:type="paragraph" w:styleId="Papersubtitle">
    <w:name w:val="paper subtitle"/>
    <w:qFormat/>
    <w:pPr>
      <w:widowControl/>
      <w:kinsoku w:val="true"/>
      <w:overflowPunct w:val="true"/>
      <w:autoSpaceDE w:val="true"/>
      <w:bidi w:val="0"/>
      <w:spacing w:before="0" w:after="120"/>
      <w:jc w:val="center"/>
    </w:pPr>
    <w:rPr>
      <w:rFonts w:eastAsia="MS Mincho" w:ascii="Times New Roman" w:hAnsi="Times New Roman" w:cs="Times New Roman"/>
      <w:color w:val="auto"/>
      <w:kern w:val="0"/>
      <w:sz w:val="28"/>
      <w:szCs w:val="28"/>
      <w:lang w:val="en-US" w:eastAsia="en-US" w:bidi="ar-SA"/>
    </w:rPr>
  </w:style>
  <w:style w:type="paragraph" w:styleId="Papertitle">
    <w:name w:val="paper title"/>
    <w:qFormat/>
    <w:pPr>
      <w:widowControl/>
      <w:kinsoku w:val="true"/>
      <w:overflowPunct w:val="true"/>
      <w:autoSpaceDE w:val="true"/>
      <w:bidi w:val="0"/>
      <w:spacing w:before="0" w:after="120"/>
      <w:jc w:val="center"/>
    </w:pPr>
    <w:rPr>
      <w:rFonts w:eastAsia="MS Mincho" w:ascii="Times New Roman" w:hAnsi="Times New Roman" w:cs="Times New Roman"/>
      <w:color w:val="auto"/>
      <w:kern w:val="0"/>
      <w:sz w:val="48"/>
      <w:szCs w:val="48"/>
      <w:lang w:val="en-US" w:eastAsia="en-US" w:bidi="ar-SA"/>
    </w:rPr>
  </w:style>
  <w:style w:type="paragraph" w:styleId="References">
    <w:name w:val="references"/>
    <w:qFormat/>
    <w:pPr>
      <w:widowControl/>
      <w:kinsoku w:val="true"/>
      <w:overflowPunct w:val="true"/>
      <w:autoSpaceDE w:val="true"/>
      <w:bidi w:val="0"/>
      <w:spacing w:lineRule="exact" w:line="180" w:before="0" w:after="50"/>
      <w:jc w:val="both"/>
    </w:pPr>
    <w:rPr>
      <w:rFonts w:eastAsia="MS Mincho" w:ascii="Times New Roman" w:hAnsi="Times New Roman" w:cs="Times New Roman"/>
      <w:color w:val="auto"/>
      <w:kern w:val="0"/>
      <w:sz w:val="16"/>
      <w:szCs w:val="16"/>
      <w:lang w:val="en-US" w:eastAsia="en-US" w:bidi="ar-SA"/>
    </w:rPr>
  </w:style>
  <w:style w:type="paragraph" w:styleId="Sponsors">
    <w:name w:val="sponsors"/>
    <w:qFormat/>
    <w:pPr>
      <w:widowControl/>
      <w:pBdr>
        <w:top w:val="single" w:sz="4" w:space="2" w:color="000000"/>
      </w:pBdr>
      <w:kinsoku w:val="true"/>
      <w:overflowPunct w:val="true"/>
      <w:autoSpaceDE w:val="true"/>
      <w:bidi w:val="0"/>
      <w:ind w:left="0" w:right="0" w:firstLine="288"/>
      <w:jc w:val="left"/>
    </w:pPr>
    <w:rPr>
      <w:rFonts w:ascii="Times New Roman" w:hAnsi="Times New Roman" w:eastAsia="SimSun" w:cs="Times New Roman"/>
      <w:color w:val="auto"/>
      <w:kern w:val="0"/>
      <w:sz w:val="16"/>
      <w:szCs w:val="16"/>
      <w:lang w:val="en-US" w:eastAsia="en-US" w:bidi="ar-SA"/>
    </w:rPr>
  </w:style>
  <w:style w:type="paragraph" w:styleId="Tablecolhead">
    <w:name w:val="table col head"/>
    <w:basedOn w:val="Normal"/>
    <w:qFormat/>
    <w:pPr/>
    <w:rPr>
      <w:b/>
      <w:bCs/>
      <w:sz w:val="16"/>
      <w:szCs w:val="16"/>
    </w:rPr>
  </w:style>
  <w:style w:type="paragraph" w:styleId="Tablecolsubhead">
    <w:name w:val="table col subhead"/>
    <w:basedOn w:val="Tablecolhead"/>
    <w:qFormat/>
    <w:pPr/>
    <w:rPr>
      <w:i/>
      <w:iCs/>
      <w:sz w:val="15"/>
      <w:szCs w:val="15"/>
    </w:rPr>
  </w:style>
  <w:style w:type="paragraph" w:styleId="Tablecopy">
    <w:name w:val="table copy"/>
    <w:qFormat/>
    <w:pPr>
      <w:widowControl/>
      <w:kinsoku w:val="true"/>
      <w:overflowPunct w:val="true"/>
      <w:autoSpaceDE w:val="true"/>
      <w:bidi w:val="0"/>
      <w:jc w:val="both"/>
    </w:pPr>
    <w:rPr>
      <w:rFonts w:ascii="Times New Roman" w:hAnsi="Times New Roman" w:eastAsia="SimSun" w:cs="Times New Roman"/>
      <w:color w:val="auto"/>
      <w:kern w:val="0"/>
      <w:sz w:val="16"/>
      <w:szCs w:val="16"/>
      <w:lang w:val="en-US" w:eastAsia="en-US" w:bidi="ar-SA"/>
    </w:rPr>
  </w:style>
  <w:style w:type="paragraph" w:styleId="Tablefootnote">
    <w:name w:val="table footnote"/>
    <w:qFormat/>
    <w:pPr>
      <w:widowControl/>
      <w:kinsoku w:val="true"/>
      <w:overflowPunct w:val="true"/>
      <w:autoSpaceDE w:val="true"/>
      <w:bidi w:val="0"/>
      <w:spacing w:before="60" w:after="30"/>
      <w:ind w:left="58" w:right="0" w:hanging="29"/>
      <w:jc w:val="right"/>
    </w:pPr>
    <w:rPr>
      <w:rFonts w:ascii="Times New Roman" w:hAnsi="Times New Roman" w:eastAsia="SimSun" w:cs="Times New Roman"/>
      <w:color w:val="auto"/>
      <w:kern w:val="0"/>
      <w:sz w:val="12"/>
      <w:szCs w:val="12"/>
      <w:lang w:val="en-US" w:eastAsia="en-US" w:bidi="ar-SA"/>
    </w:rPr>
  </w:style>
  <w:style w:type="paragraph" w:styleId="Tablehead">
    <w:name w:val="table head"/>
    <w:qFormat/>
    <w:pPr>
      <w:widowControl/>
      <w:kinsoku w:val="true"/>
      <w:overflowPunct w:val="true"/>
      <w:autoSpaceDE w:val="true"/>
      <w:bidi w:val="0"/>
      <w:spacing w:lineRule="auto" w:line="216" w:before="240" w:after="120"/>
      <w:jc w:val="center"/>
    </w:pPr>
    <w:rPr>
      <w:rFonts w:ascii="Times New Roman" w:hAnsi="Times New Roman" w:eastAsia="SimSun" w:cs="Times New Roman"/>
      <w:smallCaps/>
      <w:color w:val="auto"/>
      <w:kern w:val="0"/>
      <w:sz w:val="16"/>
      <w:szCs w:val="16"/>
      <w:lang w:val="en-US" w:eastAsia="en-US" w:bidi="ar-SA"/>
    </w:rPr>
  </w:style>
  <w:style w:type="paragraph" w:styleId="Keywords">
    <w:name w:val="Keywords"/>
    <w:basedOn w:val="Abstract"/>
    <w:qFormat/>
    <w:pPr>
      <w:spacing w:before="0" w:after="120"/>
      <w:ind w:left="0" w:right="0" w:firstLine="274"/>
    </w:pPr>
    <w:rPr>
      <w:i/>
    </w:rPr>
  </w:style>
  <w:style w:type="paragraph" w:styleId="Header">
    <w:name w:val="Header"/>
    <w:basedOn w:val="Normal"/>
    <w:pPr>
      <w:tabs>
        <w:tab w:val="center" w:pos="4680" w:leader="none"/>
        <w:tab w:val="right" w:pos="9360" w:leader="none"/>
      </w:tabs>
    </w:pPr>
    <w:rPr/>
  </w:style>
  <w:style w:type="paragraph" w:styleId="Footer">
    <w:name w:val="Footer"/>
    <w:basedOn w:val="Normal"/>
    <w:pPr>
      <w:tabs>
        <w:tab w:val="center" w:pos="4680" w:leader="none"/>
        <w:tab w:val="right" w:pos="9360" w:leader="none"/>
      </w:tabs>
    </w:pPr>
    <w:rPr/>
  </w:style>
  <w:style w:type="paragraph" w:styleId="FrameContents">
    <w:name w:val="Frame Contents"/>
    <w:basedOn w:val="Normal"/>
    <w:qFormat/>
    <w:pPr/>
    <w:rPr/>
  </w:style>
  <w:style w:type="paragraph" w:styleId="TableContents">
    <w:name w:val="Table Contents"/>
    <w:basedOn w:val="Normal"/>
    <w:qFormat/>
    <w:pPr>
      <w:suppressLineNumbers/>
    </w:pPr>
    <w:rPr/>
  </w:style>
  <w:style w:type="paragraph" w:styleId="Figure">
    <w:name w:val="Figure"/>
    <w:basedOn w:val="Caption"/>
    <w:qFormat/>
    <w:pPr/>
    <w:rPr/>
  </w:style>
  <w:style w:type="paragraph" w:styleId="Illustration">
    <w:name w:val="Illustration"/>
    <w:basedOn w:val="Caption"/>
    <w:qFormat/>
    <w:pPr/>
    <w:rPr/>
  </w:style>
  <w:style w:type="paragraph" w:styleId="TableHeading">
    <w:name w:val="Table Heading"/>
    <w:basedOn w:val="TableContents"/>
    <w:qFormat/>
    <w:pPr>
      <w:suppressLineNumbers/>
      <w:jc w:val="center"/>
    </w:pPr>
    <w:rPr>
      <w:b/>
      <w:bCs/>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footer" Target="footer1.xml"/><Relationship Id="rId3" Type="http://schemas.openxmlformats.org/officeDocument/2006/relationships/image" Target="media/image1.jpe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numbering" Target="numbering.xml"/><Relationship Id="rId7" Type="http://schemas.openxmlformats.org/officeDocument/2006/relationships/fontTable" Target="fontTable.xml"/><Relationship Id="rId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89</TotalTime>
  <Application>LibreOffice/6.0.7.3$Linux_X86_64 LibreOffice_project/00m0$Build-3</Application>
  <Pages>3</Pages>
  <Words>1477</Words>
  <Characters>7627</Characters>
  <CharactersWithSpaces>9087</CharactersWithSpaces>
  <Paragraphs>41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2019-01-08T18:42:00Z</dcterms:created>
  <dc:creator>IEEE</dc:creator>
  <dc:description/>
  <dc:language>en-US</dc:language>
  <cp:lastModifiedBy/>
  <dcterms:modified xsi:type="dcterms:W3CDTF">2020-02-26T01:25:47Z</dcterms:modified>
  <cp:revision>19</cp:revision>
  <dc:subject/>
  <dc:title>Paper Title (use style: paper title)</dc:title>
</cp:coreProperties>
</file>