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26F5" w14:textId="10FC47D1" w:rsidR="0015209F" w:rsidRPr="0015209F" w:rsidRDefault="0015209F" w:rsidP="0015209F">
      <w:pPr>
        <w:pStyle w:val="Listenabsatz"/>
        <w:numPr>
          <w:ilvl w:val="0"/>
          <w:numId w:val="10"/>
        </w:numPr>
        <w:rPr>
          <w:lang w:val="de-DE"/>
        </w:rPr>
      </w:pPr>
      <w:r w:rsidRPr="0015209F">
        <w:rPr>
          <w:lang w:val="de-DE"/>
        </w:rPr>
        <w:t xml:space="preserve">Die Teilnahme weiterer österreichischer Hochschulen an den European </w:t>
      </w:r>
      <w:proofErr w:type="spellStart"/>
      <w:r w:rsidRPr="0015209F">
        <w:rPr>
          <w:lang w:val="de-DE"/>
        </w:rPr>
        <w:t>Universit</w:t>
      </w:r>
      <w:r w:rsidR="00BC3B54">
        <w:rPr>
          <w:lang w:val="de-DE"/>
        </w:rPr>
        <w:t>ies</w:t>
      </w:r>
      <w:r w:rsidRPr="0015209F">
        <w:rPr>
          <w:lang w:val="de-DE"/>
        </w:rPr>
        <w:t>-Allian</w:t>
      </w:r>
      <w:r w:rsidR="00BC3B54">
        <w:rPr>
          <w:lang w:val="de-DE"/>
        </w:rPr>
        <w:t>c</w:t>
      </w:r>
      <w:r w:rsidRPr="0015209F">
        <w:rPr>
          <w:lang w:val="de-DE"/>
        </w:rPr>
        <w:t>e</w:t>
      </w:r>
      <w:r w:rsidR="00BC3B54">
        <w:rPr>
          <w:lang w:val="de-DE"/>
        </w:rPr>
        <w:t>s</w:t>
      </w:r>
      <w:proofErr w:type="spellEnd"/>
      <w:r w:rsidRPr="008B474F">
        <w:rPr>
          <w:rStyle w:val="Funotenzeichen"/>
          <w:lang w:val="de-DE"/>
        </w:rPr>
        <w:footnoteReference w:id="1"/>
      </w:r>
      <w:r w:rsidRPr="0015209F">
        <w:rPr>
          <w:lang w:val="de-DE"/>
        </w:rPr>
        <w:t xml:space="preserve"> sollte unterstützt und intensiviert werden. Zudem sollten der internationale Austausch und die Eröffnung internationaler Perspektiven von Studierenden, Forscher:innen und allgemeinem Hochschulpersonal im Rahmen von Erasmus+ motiviert werden. </w:t>
      </w:r>
    </w:p>
    <w:p w14:paraId="400062F7" w14:textId="77777777" w:rsidR="0015209F" w:rsidRPr="0015209F" w:rsidRDefault="0015209F" w:rsidP="0015209F">
      <w:pPr>
        <w:pStyle w:val="Listenabsatz"/>
        <w:numPr>
          <w:ilvl w:val="0"/>
          <w:numId w:val="10"/>
        </w:numPr>
        <w:rPr>
          <w:lang w:val="de-DE"/>
        </w:rPr>
      </w:pPr>
      <w:r w:rsidRPr="0015209F">
        <w:rPr>
          <w:lang w:val="de-DE"/>
        </w:rPr>
        <w:t>Die Rahmenbedingungen zur Immigration von hochqualifizierten ausländischen Fachkräften sollten weiter verbessert werden. Mit Oktober 2022 trat die Reform der Rot-Weiß-Rot-Karte in Kraft. Internationalen Fachkräften soll damit der Eintritt in den österreichischen Arbeitsmarkt erleichtert werden. Um kurz- und mittelfristige Auswirkungen aufzeigen zu können, sollte ein entsprechendes Monitoring implementiert werden, das eine evidenzbasierte Entscheidungsbasis für ggf. notwendige Veränderungen bietet.</w:t>
      </w:r>
    </w:p>
    <w:p w14:paraId="570EB52A" w14:textId="25BD8BAD" w:rsidR="00D14BD4" w:rsidRPr="0015209F" w:rsidRDefault="0015209F" w:rsidP="0015209F">
      <w:pPr>
        <w:pStyle w:val="Listenabsatz"/>
        <w:numPr>
          <w:ilvl w:val="0"/>
          <w:numId w:val="10"/>
        </w:numPr>
        <w:rPr>
          <w:lang w:val="de-DE"/>
        </w:rPr>
      </w:pPr>
      <w:r w:rsidRPr="0015209F">
        <w:rPr>
          <w:lang w:val="de-DE"/>
        </w:rPr>
        <w:t xml:space="preserve">Um die Attraktivität des Standorts weiter zu steigern, sind darüber hinaus Maßnahmen zu treffen, die zur Erhöhung der Sichtbarkeit des Wissenschafts-, Forschungs- und Innovationsstandortes beitragen. Dazu sollte eine „Marketing-Strategie“, gemeinsam durch Vertreter:innen von Politik, Bildung und Wirtschaft, entworfen werden, um insbesondere hochqualifizierte Fachkräfte anzuwerben. </w:t>
      </w:r>
    </w:p>
    <w:sectPr w:rsidR="00D14BD4" w:rsidRPr="0015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D499" w14:textId="77777777" w:rsidR="001B5B37" w:rsidRDefault="001B5B37" w:rsidP="001A3AE8">
      <w:pPr>
        <w:spacing w:after="0"/>
      </w:pPr>
      <w:r>
        <w:separator/>
      </w:r>
    </w:p>
  </w:endnote>
  <w:endnote w:type="continuationSeparator" w:id="0">
    <w:p w14:paraId="127B0769" w14:textId="77777777" w:rsidR="001B5B37" w:rsidRDefault="001B5B37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altName w:val="Corbel"/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B9AA" w14:textId="77777777" w:rsidR="001B5B37" w:rsidRDefault="001B5B37" w:rsidP="001A3AE8">
      <w:pPr>
        <w:spacing w:after="0"/>
      </w:pPr>
      <w:r>
        <w:separator/>
      </w:r>
    </w:p>
  </w:footnote>
  <w:footnote w:type="continuationSeparator" w:id="0">
    <w:p w14:paraId="5A100C3D" w14:textId="77777777" w:rsidR="001B5B37" w:rsidRDefault="001B5B37" w:rsidP="001A3AE8">
      <w:pPr>
        <w:spacing w:after="0"/>
      </w:pPr>
      <w:r>
        <w:continuationSeparator/>
      </w:r>
    </w:p>
  </w:footnote>
  <w:footnote w:id="1">
    <w:p w14:paraId="086D3C75" w14:textId="77777777" w:rsidR="0015209F" w:rsidRPr="008B474F" w:rsidRDefault="0015209F" w:rsidP="0015209F">
      <w:pPr>
        <w:pStyle w:val="Funotentext"/>
      </w:pPr>
      <w:r w:rsidRPr="008B474F">
        <w:rPr>
          <w:rStyle w:val="Funotenzeichen"/>
        </w:rPr>
        <w:footnoteRef/>
      </w:r>
      <w:r w:rsidRPr="008B474F">
        <w:t xml:space="preserve"> European Education Area, European Universities Initiative </w:t>
      </w:r>
      <w:hyperlink r:id="rId1" w:history="1">
        <w:r w:rsidRPr="008B474F">
          <w:rPr>
            <w:rStyle w:val="Hyperlink"/>
          </w:rPr>
          <w:t>https://education.ec.europa.eu/education-levels/higher-education/european-universities-initiative</w:t>
        </w:r>
      </w:hyperlink>
      <w:r w:rsidRPr="008B474F">
        <w:t xml:space="preserve"> [1.3.2023]</w:t>
      </w:r>
    </w:p>
    <w:p w14:paraId="61B510F8" w14:textId="77777777" w:rsidR="0015209F" w:rsidRPr="008B474F" w:rsidRDefault="0015209F" w:rsidP="0015209F">
      <w:pPr>
        <w:pStyle w:val="Funoten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3EBA2A17"/>
    <w:multiLevelType w:val="hybridMultilevel"/>
    <w:tmpl w:val="C7F46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35CFD"/>
    <w:multiLevelType w:val="hybridMultilevel"/>
    <w:tmpl w:val="3FF4D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  <w:num w:numId="9" w16cid:durableId="1555504902">
    <w:abstractNumId w:val="2"/>
  </w:num>
  <w:num w:numId="10" w16cid:durableId="212476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15209F"/>
    <w:rsid w:val="001A3AE8"/>
    <w:rsid w:val="001B5B37"/>
    <w:rsid w:val="002428C1"/>
    <w:rsid w:val="002B4A64"/>
    <w:rsid w:val="00393A62"/>
    <w:rsid w:val="004A618C"/>
    <w:rsid w:val="00585946"/>
    <w:rsid w:val="007536C2"/>
    <w:rsid w:val="007D1BD9"/>
    <w:rsid w:val="00832C1F"/>
    <w:rsid w:val="00BC3B54"/>
    <w:rsid w:val="00CD60D1"/>
    <w:rsid w:val="00D14BD4"/>
    <w:rsid w:val="00D52C87"/>
    <w:rsid w:val="00E63209"/>
    <w:rsid w:val="00FA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berschrift1">
    <w:name w:val="heading 1"/>
    <w:aliases w:val="Betreff"/>
    <w:basedOn w:val="EinfAbs"/>
    <w:next w:val="Standard"/>
    <w:link w:val="berschrift1Zchn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um">
    <w:name w:val="Date"/>
    <w:aliases w:val="Betreff / Datum"/>
    <w:basedOn w:val="Standard"/>
    <w:next w:val="Standard"/>
    <w:link w:val="DatumZchn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umZchn">
    <w:name w:val="Datum Zchn"/>
    <w:aliases w:val="Betreff / Datum Zchn"/>
    <w:basedOn w:val="Absatz-Standardschriftart"/>
    <w:link w:val="Datum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uzeile">
    <w:name w:val="footer"/>
    <w:basedOn w:val="Standard"/>
    <w:link w:val="FuzeileZchn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uzeileZchn">
    <w:name w:val="Fußzeile Zchn"/>
    <w:basedOn w:val="Absatz-Standardschriftart"/>
    <w:link w:val="Fuzeile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Kopfzeile">
    <w:name w:val="header"/>
    <w:basedOn w:val="Standard"/>
    <w:link w:val="KopfzeileZchn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KopfzeileZchn">
    <w:name w:val="Kopfzeile Zchn"/>
    <w:basedOn w:val="Absatz-Standardschriftart"/>
    <w:link w:val="Kopfzeile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berschrift1Zchn">
    <w:name w:val="Überschrift 1 Zchn"/>
    <w:aliases w:val="Betreff Zchn"/>
    <w:basedOn w:val="Absatz-Standardschriftart"/>
    <w:link w:val="berschrift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AnredeZchn">
    <w:name w:val="Anrede Zchn"/>
    <w:basedOn w:val="Absatz-Standardschriftart"/>
    <w:link w:val="Anrede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KeinLeerraum">
    <w:name w:val="No Spacing"/>
    <w:aliases w:val="Adresskopf"/>
    <w:basedOn w:val="Anrede"/>
    <w:uiPriority w:val="1"/>
    <w:qFormat/>
    <w:rsid w:val="00585946"/>
    <w:pPr>
      <w:ind w:left="0"/>
    </w:pPr>
  </w:style>
  <w:style w:type="character" w:styleId="Funotenzeichen">
    <w:name w:val="footnote reference"/>
    <w:aliases w:val="Footnote reference number,Periodikum Fußnotenzeichen,E FNZ,-E Fußnotenzeichen,TA_Fußnotenzeichen"/>
    <w:basedOn w:val="Absatz-Standardschriftart"/>
    <w:uiPriority w:val="99"/>
    <w:unhideWhenUsed/>
    <w:qFormat/>
    <w:rsid w:val="001A3AE8"/>
    <w:rPr>
      <w:vertAlign w:val="superscript"/>
    </w:rPr>
  </w:style>
  <w:style w:type="character" w:customStyle="1" w:styleId="FunotentextZchn">
    <w:name w:val="Fußnotentext Zchn"/>
    <w:aliases w:val="o Zchn,Fuß_se Zchn,Fußnotentext Char1 Char Zchn,Schriftart: 9 pt Char1 Char Zchn,Schriftart: 8 pt Char Char1 Char Zchn,Fußnotentext Char Char Char Zchn,Schriftart: 9 pt Char Char Char Char Zchn,Schriftart: 9 pt Char Char1 Char Zchn"/>
    <w:basedOn w:val="Absatz-Standardschriftart"/>
    <w:link w:val="Funotentext"/>
    <w:uiPriority w:val="99"/>
    <w:qFormat/>
    <w:rsid w:val="001A3AE8"/>
    <w:rPr>
      <w:sz w:val="20"/>
      <w:szCs w:val="20"/>
    </w:rPr>
  </w:style>
  <w:style w:type="paragraph" w:styleId="Funoten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Standard"/>
    <w:link w:val="FunotentextZchn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eastAsia="en-US"/>
      <w14:ligatures w14:val="standardContextual"/>
    </w:rPr>
  </w:style>
  <w:style w:type="character" w:customStyle="1" w:styleId="FootnoteTextChar1">
    <w:name w:val="Footnote Text Char1"/>
    <w:basedOn w:val="Absatz-Standardschriftar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Absatz-Standardschriftart"/>
    <w:rsid w:val="001A3AE8"/>
  </w:style>
  <w:style w:type="character" w:customStyle="1" w:styleId="text">
    <w:name w:val="text"/>
    <w:basedOn w:val="Absatz-Standardschriftart"/>
    <w:rsid w:val="00D52C87"/>
  </w:style>
  <w:style w:type="paragraph" w:styleId="Listenabsatz">
    <w:name w:val="List Paragraph"/>
    <w:basedOn w:val="Standard"/>
    <w:uiPriority w:val="34"/>
    <w:qFormat/>
    <w:rsid w:val="00E632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20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ducation.ec.europa.eu/education-levels/higher-education/european-universities-initi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77AD110AE9934A80CF3B41145742FF" ma:contentTypeVersion="14" ma:contentTypeDescription="Ein neues Dokument erstellen." ma:contentTypeScope="" ma:versionID="696472a731f6270ed0322bda926d553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feaa0644d040ec941d39e72f78ee6cb1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762A8C-393F-408D-87E7-9175AF5D79BA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CCA2A8F1-605A-429C-A49A-EBF6ACBF6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3177D-FE0F-4791-8CA0-3DD1E617FF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Graschopf, Anton</cp:lastModifiedBy>
  <cp:revision>9</cp:revision>
  <dcterms:created xsi:type="dcterms:W3CDTF">2023-05-08T07:51:00Z</dcterms:created>
  <dcterms:modified xsi:type="dcterms:W3CDTF">2023-10-06T11:25:00Z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