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17134" w14:textId="77777777" w:rsidR="003A2528" w:rsidRPr="003A2528" w:rsidRDefault="003A2528" w:rsidP="003A2528">
      <w:pPr>
        <w:pStyle w:val="Listenabsatz"/>
        <w:numPr>
          <w:ilvl w:val="0"/>
          <w:numId w:val="17"/>
        </w:numPr>
        <w:spacing w:line="259" w:lineRule="auto"/>
        <w:rPr>
          <w:lang w:val="de"/>
        </w:rPr>
      </w:pPr>
      <w:r w:rsidRPr="003A2528">
        <w:rPr>
          <w:lang w:val="de-DE"/>
        </w:rPr>
        <w:t>Die Wirtschaftlichkeit von Maßnahmen zur Dekarbonisierung hängt von den Kosten für Energie und Rahmenbedingungen (z.B. Regulierung und Steuern, CO</w:t>
      </w:r>
      <w:r w:rsidRPr="003A2528">
        <w:rPr>
          <w:vertAlign w:val="subscript"/>
          <w:lang w:val="de-DE"/>
        </w:rPr>
        <w:t>2</w:t>
      </w:r>
      <w:r w:rsidRPr="003A2528">
        <w:rPr>
          <w:lang w:val="de-DE"/>
        </w:rPr>
        <w:t>-Bepreisung) ab. Je niedriger die Kosten für CO</w:t>
      </w:r>
      <w:r w:rsidRPr="003A2528">
        <w:rPr>
          <w:vertAlign w:val="subscript"/>
          <w:lang w:val="de-DE"/>
        </w:rPr>
        <w:t>2</w:t>
      </w:r>
      <w:r w:rsidRPr="003A2528">
        <w:rPr>
          <w:lang w:val="de-DE"/>
        </w:rPr>
        <w:t>-freie Elektrizität, Biogas und CO</w:t>
      </w:r>
      <w:r w:rsidRPr="003A2528">
        <w:rPr>
          <w:vertAlign w:val="subscript"/>
          <w:lang w:val="de-DE"/>
        </w:rPr>
        <w:t>2</w:t>
      </w:r>
      <w:r w:rsidRPr="003A2528">
        <w:rPr>
          <w:lang w:val="de-DE"/>
        </w:rPr>
        <w:t>-freien Wasserstoff sind, desto besser stellt sich die Wirtschaftlichkeit der Maßnahmen dar (</w:t>
      </w:r>
      <w:r w:rsidRPr="003A2528">
        <w:rPr>
          <w:lang w:val="de"/>
        </w:rPr>
        <w:t>vgl. Diendorfer 2021:50). Die OECD (OECD et al. 2015) identifiziert vier Policy-Säulen für eine treibhausgasneutrale Zukunft, wobei vor allem die Kombination von verschiedenen Instrumenten aus allen Säulen die größte Effektivität aufweist: (i) Preissignale für CO</w:t>
      </w:r>
      <w:r w:rsidRPr="003A2528">
        <w:rPr>
          <w:vertAlign w:val="subscript"/>
          <w:lang w:val="de"/>
        </w:rPr>
        <w:t>2</w:t>
      </w:r>
      <w:r w:rsidRPr="003A2528">
        <w:rPr>
          <w:lang w:val="de"/>
        </w:rPr>
        <w:t xml:space="preserve"> wie z.B. EU-ETS und andere Handelssysteme, CO</w:t>
      </w:r>
      <w:r w:rsidRPr="003A2528">
        <w:rPr>
          <w:vertAlign w:val="subscript"/>
          <w:lang w:val="de"/>
        </w:rPr>
        <w:t>2</w:t>
      </w:r>
      <w:r w:rsidRPr="003A2528">
        <w:rPr>
          <w:lang w:val="de"/>
        </w:rPr>
        <w:t xml:space="preserve">-Steuern (direkt &amp; indirekt), Carbon Border Adjustments oder Carbon </w:t>
      </w:r>
      <w:proofErr w:type="spellStart"/>
      <w:r w:rsidRPr="003A2528">
        <w:rPr>
          <w:lang w:val="de"/>
        </w:rPr>
        <w:t>Contracts</w:t>
      </w:r>
      <w:proofErr w:type="spellEnd"/>
      <w:r w:rsidRPr="003A2528">
        <w:rPr>
          <w:lang w:val="de"/>
        </w:rPr>
        <w:t xml:space="preserve"> </w:t>
      </w:r>
      <w:proofErr w:type="spellStart"/>
      <w:r w:rsidRPr="003A2528">
        <w:rPr>
          <w:lang w:val="de"/>
        </w:rPr>
        <w:t>for</w:t>
      </w:r>
      <w:proofErr w:type="spellEnd"/>
      <w:r w:rsidRPr="003A2528">
        <w:rPr>
          <w:lang w:val="de"/>
        </w:rPr>
        <w:t xml:space="preserve"> Future (siehe C. Green Finance). Eine kritische Größe dieser Instrumente ist ihr Einfluss auf die Wettbewerbsfähigkeit. (ii) Regulatorische Maßnahmen wie z.B. Meldeverpflichtungen, Technologiestandards oder Verbote. Neben der Akzeptanz braucht es dafür entsprechende Verbindlichkeiten, um allen </w:t>
      </w:r>
      <w:proofErr w:type="spellStart"/>
      <w:r w:rsidRPr="003A2528">
        <w:rPr>
          <w:lang w:val="de"/>
        </w:rPr>
        <w:t>Akteur:innen</w:t>
      </w:r>
      <w:proofErr w:type="spellEnd"/>
      <w:r w:rsidRPr="003A2528">
        <w:rPr>
          <w:lang w:val="de"/>
        </w:rPr>
        <w:t xml:space="preserve"> auch eine langfristige Planung garantieren zu können. (iii) FTI-</w:t>
      </w:r>
      <w:proofErr w:type="spellStart"/>
      <w:r w:rsidRPr="003A2528">
        <w:rPr>
          <w:lang w:val="de"/>
        </w:rPr>
        <w:t>Policies</w:t>
      </w:r>
      <w:proofErr w:type="spellEnd"/>
      <w:r w:rsidRPr="003A2528">
        <w:rPr>
          <w:lang w:val="de"/>
        </w:rPr>
        <w:t xml:space="preserve"> für neue (grüne) Technologien wie z.B. innovationsorientierte öffentliche Beschaffung, grüne Zertifikate, Subventionen (z.B. Einspeisetarife) oder regulatorische Experimentierräume. (iv) Bewusstseinsbildung, bspw. durch entsprechende (interdisziplinäre) Aus- und Weiterbildungsprogramme, </w:t>
      </w:r>
      <w:proofErr w:type="spellStart"/>
      <w:r w:rsidRPr="003A2528">
        <w:rPr>
          <w:lang w:val="de"/>
        </w:rPr>
        <w:t>Labelling</w:t>
      </w:r>
      <w:proofErr w:type="spellEnd"/>
      <w:r w:rsidRPr="003A2528">
        <w:rPr>
          <w:lang w:val="de"/>
        </w:rPr>
        <w:t xml:space="preserve"> im Rahmen von Lebenszyklusanalysen u.a. Für Letzteres braucht es auch ein geeignetes Monitoring und Parameter, die die Messung der Wirksamkeit der gesetzten Maßnahmen ermöglichen.</w:t>
      </w:r>
    </w:p>
    <w:p w14:paraId="6953C318" w14:textId="5A799938" w:rsidR="00CF169E" w:rsidRPr="003A2528" w:rsidRDefault="003A2528" w:rsidP="003A2528">
      <w:pPr>
        <w:pStyle w:val="Listenabsatz"/>
        <w:numPr>
          <w:ilvl w:val="0"/>
          <w:numId w:val="17"/>
        </w:numPr>
        <w:rPr>
          <w:rStyle w:val="hgkelc"/>
          <w:lang w:val="de-DE"/>
        </w:rPr>
      </w:pPr>
      <w:r w:rsidRPr="003A2528">
        <w:rPr>
          <w:lang w:val="de-DE"/>
        </w:rPr>
        <w:t>Ein Hebel zur Verringerung des Energieverbrauchs und Senkung der CO</w:t>
      </w:r>
      <w:r w:rsidRPr="003A2528">
        <w:rPr>
          <w:vertAlign w:val="subscript"/>
          <w:lang w:val="de-DE"/>
        </w:rPr>
        <w:t>2</w:t>
      </w:r>
      <w:r w:rsidRPr="003A2528">
        <w:rPr>
          <w:lang w:val="de-DE"/>
        </w:rPr>
        <w:t xml:space="preserve">-Emissionen </w:t>
      </w:r>
      <w:r w:rsidR="004176CF">
        <w:rPr>
          <w:lang w:val="de-DE"/>
        </w:rPr>
        <w:t>ist</w:t>
      </w:r>
      <w:r w:rsidRPr="003A2528">
        <w:rPr>
          <w:lang w:val="de-DE"/>
        </w:rPr>
        <w:t xml:space="preserve"> eine verstärkte Kreislaufwirtschaft (siehe C.3 Kreislaufwirtschaft). Das Recycling, insbesondere von kritischen Rohstoffen und Metallen, die in der Energiewende eine wesentliche Rolle spielen, wird oft als Allheilmittel zur Deckung des Rohstoffbedarfs angepriesen. Die Menge an Sekundärrohstoffen aus dem Recycling von z.B. Future </w:t>
      </w:r>
      <w:proofErr w:type="spellStart"/>
      <w:r w:rsidRPr="003A2528">
        <w:rPr>
          <w:lang w:val="de-DE"/>
        </w:rPr>
        <w:t>Waste</w:t>
      </w:r>
      <w:proofErr w:type="spellEnd"/>
      <w:r w:rsidRPr="003A2528">
        <w:rPr>
          <w:lang w:val="de-DE"/>
        </w:rPr>
        <w:t xml:space="preserve"> werden jedoch noch lange keine wesentliche Rolle zur Deckung des Rohstoffbedarfs spielen. Produkte wie PV-Module oder Lithium-Ionen-Batterien verweilen lange im anthropogenen Bestand und können daher erst mit einer entsprechenden Zeitverzögerung genutzt werden, dies gilt es zu berücksichtigen.</w:t>
      </w:r>
    </w:p>
    <w:sectPr w:rsidR="00CF169E" w:rsidRPr="003A25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9EA0E" w14:textId="77777777" w:rsidR="00E003BE" w:rsidRDefault="00E003BE" w:rsidP="001A3AE8">
      <w:pPr>
        <w:spacing w:after="0"/>
      </w:pPr>
      <w:r>
        <w:separator/>
      </w:r>
    </w:p>
  </w:endnote>
  <w:endnote w:type="continuationSeparator" w:id="0">
    <w:p w14:paraId="4831B253" w14:textId="77777777" w:rsidR="00E003BE" w:rsidRDefault="00E003BE"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T Norms Medium">
    <w:altName w:val="Calibri"/>
    <w:panose1 w:val="000000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T Norms Regular">
    <w:altName w:val="Calibri"/>
    <w:panose1 w:val="00000000000000000000"/>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3B41F" w14:textId="77777777" w:rsidR="00E003BE" w:rsidRDefault="00E003BE" w:rsidP="001A3AE8">
      <w:pPr>
        <w:spacing w:after="0"/>
      </w:pPr>
      <w:r>
        <w:separator/>
      </w:r>
    </w:p>
  </w:footnote>
  <w:footnote w:type="continuationSeparator" w:id="0">
    <w:p w14:paraId="1F5DA333" w14:textId="77777777" w:rsidR="00E003BE" w:rsidRDefault="00E003BE" w:rsidP="001A3A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D0257"/>
    <w:multiLevelType w:val="hybridMultilevel"/>
    <w:tmpl w:val="01846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2" w15:restartNumberingAfterBreak="0">
    <w:nsid w:val="366B692F"/>
    <w:multiLevelType w:val="hybridMultilevel"/>
    <w:tmpl w:val="1E923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8E2232"/>
    <w:multiLevelType w:val="hybridMultilevel"/>
    <w:tmpl w:val="FB8E0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5A6B34"/>
    <w:multiLevelType w:val="hybridMultilevel"/>
    <w:tmpl w:val="E1FC0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BA2A17"/>
    <w:multiLevelType w:val="hybridMultilevel"/>
    <w:tmpl w:val="C7F469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804C35"/>
    <w:multiLevelType w:val="hybridMultilevel"/>
    <w:tmpl w:val="81365E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B045B0"/>
    <w:multiLevelType w:val="hybridMultilevel"/>
    <w:tmpl w:val="435CB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335CFD"/>
    <w:multiLevelType w:val="hybridMultilevel"/>
    <w:tmpl w:val="3FF4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4F5041"/>
    <w:multiLevelType w:val="hybridMultilevel"/>
    <w:tmpl w:val="3D36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1204105">
    <w:abstractNumId w:val="1"/>
  </w:num>
  <w:num w:numId="2" w16cid:durableId="1407655110">
    <w:abstractNumId w:val="1"/>
  </w:num>
  <w:num w:numId="3" w16cid:durableId="242956355">
    <w:abstractNumId w:val="1"/>
  </w:num>
  <w:num w:numId="4" w16cid:durableId="1977030041">
    <w:abstractNumId w:val="1"/>
  </w:num>
  <w:num w:numId="5" w16cid:durableId="1243635786">
    <w:abstractNumId w:val="1"/>
  </w:num>
  <w:num w:numId="6" w16cid:durableId="1515534915">
    <w:abstractNumId w:val="1"/>
  </w:num>
  <w:num w:numId="7" w16cid:durableId="997735296">
    <w:abstractNumId w:val="1"/>
  </w:num>
  <w:num w:numId="8" w16cid:durableId="1966890979">
    <w:abstractNumId w:val="1"/>
  </w:num>
  <w:num w:numId="9" w16cid:durableId="1555504902">
    <w:abstractNumId w:val="8"/>
  </w:num>
  <w:num w:numId="10" w16cid:durableId="2124764370">
    <w:abstractNumId w:val="5"/>
  </w:num>
  <w:num w:numId="11" w16cid:durableId="519126124">
    <w:abstractNumId w:val="4"/>
  </w:num>
  <w:num w:numId="12" w16cid:durableId="1512915763">
    <w:abstractNumId w:val="7"/>
  </w:num>
  <w:num w:numId="13" w16cid:durableId="483551877">
    <w:abstractNumId w:val="2"/>
  </w:num>
  <w:num w:numId="14" w16cid:durableId="851338461">
    <w:abstractNumId w:val="3"/>
  </w:num>
  <w:num w:numId="15" w16cid:durableId="1644650850">
    <w:abstractNumId w:val="6"/>
  </w:num>
  <w:num w:numId="16" w16cid:durableId="483081804">
    <w:abstractNumId w:val="0"/>
  </w:num>
  <w:num w:numId="17" w16cid:durableId="15785880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05617"/>
    <w:rsid w:val="00030996"/>
    <w:rsid w:val="00083D74"/>
    <w:rsid w:val="0015209F"/>
    <w:rsid w:val="001A3AE8"/>
    <w:rsid w:val="001B5B37"/>
    <w:rsid w:val="002428C1"/>
    <w:rsid w:val="002B4A64"/>
    <w:rsid w:val="00393A62"/>
    <w:rsid w:val="003A2528"/>
    <w:rsid w:val="004176CF"/>
    <w:rsid w:val="00585946"/>
    <w:rsid w:val="005D2DBD"/>
    <w:rsid w:val="00727625"/>
    <w:rsid w:val="007536C2"/>
    <w:rsid w:val="007D1BD9"/>
    <w:rsid w:val="00832C1F"/>
    <w:rsid w:val="00956C7B"/>
    <w:rsid w:val="00CD60D1"/>
    <w:rsid w:val="00CF169E"/>
    <w:rsid w:val="00D14BD4"/>
    <w:rsid w:val="00D52C87"/>
    <w:rsid w:val="00E003BE"/>
    <w:rsid w:val="00E63209"/>
    <w:rsid w:val="00FA6DC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berschrift1">
    <w:name w:val="heading 1"/>
    <w:aliases w:val="Betreff"/>
    <w:basedOn w:val="EinfAbs"/>
    <w:next w:val="Standard"/>
    <w:link w:val="berschrift1Zchn"/>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berschrift2">
    <w:name w:val="heading 2"/>
    <w:basedOn w:val="Standard"/>
    <w:next w:val="Standard"/>
    <w:link w:val="berschrift2Zchn"/>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berschrift3">
    <w:name w:val="heading 3"/>
    <w:basedOn w:val="Standard"/>
    <w:next w:val="Standard"/>
    <w:link w:val="berschrift3Zchn"/>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berschrift4">
    <w:name w:val="heading 4"/>
    <w:basedOn w:val="Standard"/>
    <w:next w:val="Standard"/>
    <w:link w:val="berschrift4Zchn"/>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berschrift5">
    <w:name w:val="heading 5"/>
    <w:basedOn w:val="Standard"/>
    <w:next w:val="Standard"/>
    <w:link w:val="berschrift5Zchn"/>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berschrift6">
    <w:name w:val="heading 6"/>
    <w:basedOn w:val="Standard"/>
    <w:next w:val="Standard"/>
    <w:link w:val="berschrift6Zchn"/>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berschrift7">
    <w:name w:val="heading 7"/>
    <w:basedOn w:val="Standard"/>
    <w:next w:val="Standard"/>
    <w:link w:val="berschrift7Zchn"/>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berschrift8">
    <w:name w:val="heading 8"/>
    <w:basedOn w:val="Standard"/>
    <w:next w:val="Standard"/>
    <w:link w:val="berschrift8Zchn"/>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berschrift9">
    <w:name w:val="heading 9"/>
    <w:basedOn w:val="Standard"/>
    <w:next w:val="Standard"/>
    <w:link w:val="berschrift9Zchn"/>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fAbs">
    <w:name w:val="[Einf. Abs.]"/>
    <w:basedOn w:val="Standard"/>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um">
    <w:name w:val="Date"/>
    <w:aliases w:val="Betreff / Datum"/>
    <w:basedOn w:val="Standard"/>
    <w:next w:val="Standard"/>
    <w:link w:val="DatumZchn"/>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umZchn">
    <w:name w:val="Datum Zchn"/>
    <w:aliases w:val="Betreff / Datum Zchn"/>
    <w:basedOn w:val="Absatz-Standardschriftart"/>
    <w:link w:val="Datum"/>
    <w:uiPriority w:val="99"/>
    <w:semiHidden/>
    <w:rsid w:val="00585946"/>
    <w:rPr>
      <w:rFonts w:ascii="TT Norms Regular" w:eastAsiaTheme="minorEastAsia" w:hAnsi="TT Norms Regular"/>
      <w:color w:val="1E215E"/>
      <w:sz w:val="20"/>
      <w:lang w:val="de-AT" w:eastAsia="zh-CN"/>
    </w:rPr>
  </w:style>
  <w:style w:type="paragraph" w:styleId="Fuzeile">
    <w:name w:val="footer"/>
    <w:basedOn w:val="Standard"/>
    <w:link w:val="Fu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uzeileZchn">
    <w:name w:val="Fußzeile Zchn"/>
    <w:basedOn w:val="Absatz-Standardschriftart"/>
    <w:link w:val="Fuzeile"/>
    <w:uiPriority w:val="99"/>
    <w:rsid w:val="00585946"/>
    <w:rPr>
      <w:rFonts w:ascii="TT Norms Regular" w:eastAsiaTheme="minorEastAsia" w:hAnsi="TT Norms Regular"/>
      <w:color w:val="000000" w:themeColor="text1"/>
      <w:sz w:val="20"/>
      <w:lang w:val="de-AT" w:eastAsia="zh-CN"/>
    </w:rPr>
  </w:style>
  <w:style w:type="paragraph" w:styleId="Kopfzeile">
    <w:name w:val="header"/>
    <w:basedOn w:val="Standard"/>
    <w:link w:val="Kopf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KopfzeileZchn">
    <w:name w:val="Kopfzeile Zchn"/>
    <w:basedOn w:val="Absatz-Standardschriftart"/>
    <w:link w:val="Kopfzeile"/>
    <w:uiPriority w:val="99"/>
    <w:rsid w:val="00585946"/>
    <w:rPr>
      <w:rFonts w:ascii="TT Norms Regular" w:eastAsiaTheme="minorEastAsia" w:hAnsi="TT Norms Regular"/>
      <w:color w:val="000000" w:themeColor="text1"/>
      <w:sz w:val="20"/>
      <w:lang w:val="de-AT" w:eastAsia="zh-CN"/>
    </w:rPr>
  </w:style>
  <w:style w:type="character" w:customStyle="1" w:styleId="berschrift1Zchn">
    <w:name w:val="Überschrift 1 Zchn"/>
    <w:aliases w:val="Betreff Zchn"/>
    <w:basedOn w:val="Absatz-Standardschriftart"/>
    <w:link w:val="berschrift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berschrift2Zchn">
    <w:name w:val="Überschrift 2 Zchn"/>
    <w:basedOn w:val="Absatz-Standardschriftart"/>
    <w:link w:val="berschrift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berschrift3Zchn">
    <w:name w:val="Überschrift 3 Zchn"/>
    <w:basedOn w:val="Absatz-Standardschriftart"/>
    <w:link w:val="berschrift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berschrift4Zchn">
    <w:name w:val="Überschrift 4 Zchn"/>
    <w:basedOn w:val="Absatz-Standardschriftart"/>
    <w:link w:val="berschrift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berschrift5Zchn">
    <w:name w:val="Überschrift 5 Zchn"/>
    <w:basedOn w:val="Absatz-Standardschriftart"/>
    <w:link w:val="berschrift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berschrift6Zchn">
    <w:name w:val="Überschrift 6 Zchn"/>
    <w:basedOn w:val="Absatz-Standardschriftart"/>
    <w:link w:val="berschrift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berschrift7Zchn">
    <w:name w:val="Überschrift 7 Zchn"/>
    <w:basedOn w:val="Absatz-Standardschriftart"/>
    <w:link w:val="berschrift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berschrift8Zchn">
    <w:name w:val="Überschrift 8 Zchn"/>
    <w:basedOn w:val="Absatz-Standardschriftart"/>
    <w:link w:val="berschrift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berschrift9Zchn">
    <w:name w:val="Überschrift 9 Zchn"/>
    <w:basedOn w:val="Absatz-Standardschriftart"/>
    <w:link w:val="berschrift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Anrede">
    <w:name w:val="Salutation"/>
    <w:basedOn w:val="Standard"/>
    <w:next w:val="Standard"/>
    <w:link w:val="AnredeZchn"/>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AnredeZchn">
    <w:name w:val="Anrede Zchn"/>
    <w:basedOn w:val="Absatz-Standardschriftart"/>
    <w:link w:val="Anrede"/>
    <w:uiPriority w:val="99"/>
    <w:rsid w:val="00585946"/>
    <w:rPr>
      <w:rFonts w:ascii="TT Norms Regular" w:eastAsiaTheme="minorEastAsia" w:hAnsi="TT Norms Regular"/>
      <w:color w:val="1E215E"/>
      <w:sz w:val="20"/>
      <w:lang w:val="de-AT" w:eastAsia="zh-CN"/>
    </w:rPr>
  </w:style>
  <w:style w:type="paragraph" w:styleId="KeinLeerraum">
    <w:name w:val="No Spacing"/>
    <w:aliases w:val="Adresskopf"/>
    <w:basedOn w:val="Anrede"/>
    <w:uiPriority w:val="1"/>
    <w:qFormat/>
    <w:rsid w:val="00585946"/>
    <w:pPr>
      <w:ind w:left="0"/>
    </w:pPr>
  </w:style>
  <w:style w:type="character" w:styleId="Funotenzeichen">
    <w:name w:val="footnote reference"/>
    <w:aliases w:val="Footnote reference number,Periodikum Fußnotenzeichen,E FNZ,-E Fußnotenzeichen,TA_Fußnotenzeichen"/>
    <w:basedOn w:val="Absatz-Standardschriftart"/>
    <w:uiPriority w:val="99"/>
    <w:unhideWhenUsed/>
    <w:qFormat/>
    <w:rsid w:val="001A3AE8"/>
    <w:rPr>
      <w:vertAlign w:val="superscript"/>
    </w:rPr>
  </w:style>
  <w:style w:type="character" w:customStyle="1" w:styleId="FunotentextZchn">
    <w:name w:val="Fußnotentext Zchn"/>
    <w:aliases w:val="o Zchn,Fuß_se Zchn,Fußnotentext Char1 Char Zchn,Schriftart: 9 pt Char1 Char Zchn,Schriftart: 8 pt Char Char1 Char Zchn,Fußnotentext Char Char Char Zchn,Schriftart: 9 pt Char Char Char Char Zchn,Schriftart: 9 pt Char Char1 Char Zchn"/>
    <w:basedOn w:val="Absatz-Standardschriftart"/>
    <w:link w:val="Funotentext"/>
    <w:uiPriority w:val="99"/>
    <w:qFormat/>
    <w:rsid w:val="001A3AE8"/>
    <w:rPr>
      <w:sz w:val="20"/>
      <w:szCs w:val="20"/>
    </w:rPr>
  </w:style>
  <w:style w:type="paragraph" w:styleId="Funotentext">
    <w:name w:val="footnote text"/>
    <w:aliases w:val="o,Fuß_se,Fußnotentext Char1 Char,Schriftart: 9 pt Char1 Char,Schriftart: 8 pt Char Char1 Char,Fußnotentext Char Char Char,Schriftart: 9 pt Char Char Char Char,Schriftart: 9 pt Char Char1 Char,Fußnote,Schriftart: 9 pt,Schriftart: 10 pt"/>
    <w:basedOn w:val="Standard"/>
    <w:link w:val="FunotentextZchn"/>
    <w:uiPriority w:val="99"/>
    <w:unhideWhenUsed/>
    <w:qFormat/>
    <w:rsid w:val="001A3AE8"/>
    <w:pPr>
      <w:spacing w:after="0"/>
    </w:pPr>
    <w:rPr>
      <w:rFonts w:asciiTheme="minorHAnsi" w:eastAsiaTheme="minorHAnsi" w:hAnsiTheme="minorHAnsi"/>
      <w:color w:val="auto"/>
      <w:kern w:val="2"/>
      <w:szCs w:val="20"/>
      <w:lang w:eastAsia="en-US"/>
      <w14:ligatures w14:val="standardContextual"/>
    </w:rPr>
  </w:style>
  <w:style w:type="character" w:customStyle="1" w:styleId="FootnoteTextChar1">
    <w:name w:val="Footnote Text Char1"/>
    <w:basedOn w:val="Absatz-Standardschriftar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Absatz-Standardschriftart"/>
    <w:rsid w:val="001A3AE8"/>
  </w:style>
  <w:style w:type="character" w:customStyle="1" w:styleId="text">
    <w:name w:val="text"/>
    <w:basedOn w:val="Absatz-Standardschriftart"/>
    <w:rsid w:val="00D52C87"/>
  </w:style>
  <w:style w:type="paragraph" w:styleId="Listenabsatz">
    <w:name w:val="List Paragraph"/>
    <w:basedOn w:val="Standard"/>
    <w:uiPriority w:val="34"/>
    <w:qFormat/>
    <w:rsid w:val="00E63209"/>
    <w:pPr>
      <w:ind w:left="720"/>
      <w:contextualSpacing/>
    </w:pPr>
  </w:style>
  <w:style w:type="character" w:styleId="Hyperlink">
    <w:name w:val="Hyperlink"/>
    <w:basedOn w:val="Absatz-Standardschriftart"/>
    <w:uiPriority w:val="99"/>
    <w:unhideWhenUsed/>
    <w:rsid w:val="0015209F"/>
    <w:rPr>
      <w:color w:val="0563C1" w:themeColor="hyperlink"/>
      <w:u w:val="single"/>
    </w:rPr>
  </w:style>
  <w:style w:type="character" w:customStyle="1" w:styleId="hgkelc">
    <w:name w:val="hgkelc"/>
    <w:basedOn w:val="Absatz-Standardschriftart"/>
    <w:rsid w:val="00CF1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377AD110AE9934A80CF3B41145742FF" ma:contentTypeVersion="14" ma:contentTypeDescription="Ein neues Dokument erstellen." ma:contentTypeScope="" ma:versionID="696472a731f6270ed0322bda926d553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feaa0644d040ec941d39e72f78ee6cb1"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A2A8F1-605A-429C-A49A-EBF6ACBF69A3}">
  <ds:schemaRefs>
    <ds:schemaRef ds:uri="http://schemas.microsoft.com/sharepoint/v3/contenttype/forms"/>
  </ds:schemaRefs>
</ds:datastoreItem>
</file>

<file path=customXml/itemProps2.xml><?xml version="1.0" encoding="utf-8"?>
<ds:datastoreItem xmlns:ds="http://schemas.openxmlformats.org/officeDocument/2006/customXml" ds:itemID="{5A762A8C-393F-408D-87E7-9175AF5D79BA}">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3.xml><?xml version="1.0" encoding="utf-8"?>
<ds:datastoreItem xmlns:ds="http://schemas.openxmlformats.org/officeDocument/2006/customXml" ds:itemID="{CB3A674B-9A24-4DF7-BF4F-36AEBDFEE7F3}"/>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2016</Characters>
  <Application>Microsoft Office Word</Application>
  <DocSecurity>0</DocSecurity>
  <Lines>28</Lines>
  <Paragraphs>2</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Alexandra Mazak-Huemer</cp:lastModifiedBy>
  <cp:revision>17</cp:revision>
  <dcterms:created xsi:type="dcterms:W3CDTF">2023-05-08T07:51:00Z</dcterms:created>
  <dcterms:modified xsi:type="dcterms:W3CDTF">2023-10-10T11:22:00Z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y fmtid="{D5CDD505-2E9C-101B-9397-08002B2CF9AE}" pid="4" name="GrammarlyDocumentId">
    <vt:lpwstr>077f16337385c942262ea96861ef7fd34788ef3112845c3ffccea8aa79ec2cc5</vt:lpwstr>
  </property>
</Properties>
</file>