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510" w:rsidRPr="00F803F0" w:rsidRDefault="005374CB">
      <w:pPr>
        <w:pStyle w:val="Titre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Fiche Technique - TrueNAS </w:t>
      </w:r>
      <w:r w:rsidRPr="00F803F0">
        <w:rPr>
          <w:rFonts w:ascii="Times New Roman" w:hAnsi="Times New Roman" w:cs="Times New Roman"/>
          <w:spacing w:val="-2"/>
        </w:rPr>
        <w:t>Enterprise</w:t>
      </w:r>
    </w:p>
    <w:p w:rsidR="00FA0510" w:rsidRPr="00F803F0" w:rsidRDefault="00FA0510">
      <w:pPr>
        <w:pStyle w:val="Corpsdetexte"/>
        <w:spacing w:before="0"/>
        <w:ind w:left="0" w:firstLine="0"/>
        <w:rPr>
          <w:rFonts w:ascii="Times New Roman" w:hAnsi="Times New Roman" w:cs="Times New Roman"/>
          <w:b/>
          <w:sz w:val="32"/>
        </w:rPr>
      </w:pPr>
    </w:p>
    <w:p w:rsidR="00FA0510" w:rsidRPr="00F803F0" w:rsidRDefault="00FA0510">
      <w:pPr>
        <w:pStyle w:val="Corpsdetexte"/>
        <w:spacing w:before="81"/>
        <w:ind w:left="0" w:firstLine="0"/>
        <w:rPr>
          <w:rFonts w:ascii="Times New Roman" w:hAnsi="Times New Roman" w:cs="Times New Roman"/>
          <w:b/>
          <w:sz w:val="32"/>
        </w:rPr>
      </w:pPr>
    </w:p>
    <w:p w:rsidR="00FA0510" w:rsidRPr="00F803F0" w:rsidRDefault="005374CB">
      <w:pPr>
        <w:pStyle w:val="Titre1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Contexte &amp; </w:t>
      </w:r>
      <w:r w:rsidRPr="00F803F0">
        <w:rPr>
          <w:rFonts w:ascii="Times New Roman" w:hAnsi="Times New Roman" w:cs="Times New Roman"/>
          <w:spacing w:val="-2"/>
        </w:rPr>
        <w:t>Historique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200"/>
        </w:tabs>
        <w:spacing w:before="247" w:line="429" w:lineRule="auto"/>
        <w:ind w:right="54" w:firstLine="0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TrueNAS Enterprise est la version commerciale</w:t>
      </w:r>
      <w:r w:rsidRPr="00F803F0">
        <w:rPr>
          <w:rFonts w:ascii="Times New Roman" w:hAnsi="Times New Roman" w:cs="Times New Roman"/>
          <w:spacing w:val="40"/>
        </w:rPr>
        <w:t xml:space="preserve"> </w:t>
      </w:r>
      <w:r w:rsidRPr="00F803F0">
        <w:rPr>
          <w:rFonts w:ascii="Times New Roman" w:hAnsi="Times New Roman" w:cs="Times New Roman"/>
        </w:rPr>
        <w:t xml:space="preserve">haute disponibilit des appliances NAS/SAN dveloppes par </w:t>
      </w:r>
      <w:r w:rsidRPr="00F803F0">
        <w:rPr>
          <w:rFonts w:ascii="Times New Roman" w:hAnsi="Times New Roman" w:cs="Times New Roman"/>
          <w:spacing w:val="-2"/>
        </w:rPr>
        <w:t>iXsystems.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Lance en mars 2020 aprs fusion de FreeNAS et </w:t>
      </w:r>
      <w:r w:rsidRPr="00F803F0">
        <w:rPr>
          <w:rFonts w:ascii="Times New Roman" w:hAnsi="Times New Roman" w:cs="Times New Roman"/>
          <w:spacing w:val="-2"/>
        </w:rPr>
        <w:t>TrueNAS.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En janvier 2025, iXsystems a consolid son offre sous Linux (TrueNAS </w:t>
      </w:r>
      <w:r w:rsidRPr="00F803F0">
        <w:rPr>
          <w:rFonts w:ascii="Times New Roman" w:hAnsi="Times New Roman" w:cs="Times New Roman"/>
          <w:spacing w:val="-2"/>
        </w:rPr>
        <w:t>SCALE).</w:t>
      </w:r>
    </w:p>
    <w:p w:rsidR="00FA0510" w:rsidRPr="00F803F0" w:rsidRDefault="00FA0510">
      <w:pPr>
        <w:pStyle w:val="Corpsdetexte"/>
        <w:spacing w:before="105"/>
        <w:ind w:left="0" w:firstLine="0"/>
        <w:rPr>
          <w:rFonts w:ascii="Times New Roman" w:hAnsi="Times New Roman" w:cs="Times New Roman"/>
        </w:rPr>
      </w:pPr>
    </w:p>
    <w:p w:rsidR="00FA0510" w:rsidRPr="00F803F0" w:rsidRDefault="005374CB">
      <w:pPr>
        <w:pStyle w:val="Titre1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Gamme de Produits &amp; </w:t>
      </w:r>
      <w:r w:rsidRPr="00F803F0">
        <w:rPr>
          <w:rFonts w:ascii="Times New Roman" w:hAnsi="Times New Roman" w:cs="Times New Roman"/>
          <w:spacing w:val="-2"/>
        </w:rPr>
        <w:t>Modles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47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F-Series : stockage 100% NVMe, ultra-</w:t>
      </w:r>
      <w:r w:rsidRPr="00F803F0">
        <w:rPr>
          <w:rFonts w:ascii="Times New Roman" w:hAnsi="Times New Roman" w:cs="Times New Roman"/>
          <w:spacing w:val="-2"/>
        </w:rPr>
        <w:t>performant.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M-Series : hybride ou full flash, jusqu' 20 </w:t>
      </w:r>
      <w:r w:rsidRPr="00F803F0">
        <w:rPr>
          <w:rFonts w:ascii="Times New Roman" w:hAnsi="Times New Roman" w:cs="Times New Roman"/>
          <w:spacing w:val="-5"/>
        </w:rPr>
        <w:t>PB.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H-Series : haute dispo, jusqu 2,5 </w:t>
      </w:r>
      <w:r w:rsidRPr="00F803F0">
        <w:rPr>
          <w:rFonts w:ascii="Times New Roman" w:hAnsi="Times New Roman" w:cs="Times New Roman"/>
          <w:spacing w:val="-5"/>
        </w:rPr>
        <w:t>PB.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R-Series : stocka</w:t>
      </w:r>
      <w:r w:rsidRPr="00F803F0">
        <w:rPr>
          <w:rFonts w:ascii="Times New Roman" w:hAnsi="Times New Roman" w:cs="Times New Roman"/>
        </w:rPr>
        <w:t xml:space="preserve">ge </w:t>
      </w:r>
      <w:r w:rsidRPr="00F803F0">
        <w:rPr>
          <w:rFonts w:ascii="Times New Roman" w:hAnsi="Times New Roman" w:cs="Times New Roman"/>
          <w:spacing w:val="-2"/>
        </w:rPr>
        <w:t>modulaire.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Mini Series : petite entreprise ou </w:t>
      </w:r>
      <w:r w:rsidRPr="00F803F0">
        <w:rPr>
          <w:rFonts w:ascii="Times New Roman" w:hAnsi="Times New Roman" w:cs="Times New Roman"/>
          <w:spacing w:val="-2"/>
        </w:rPr>
        <w:t>labo.</w:t>
      </w:r>
    </w:p>
    <w:p w:rsidR="00FA0510" w:rsidRPr="00F803F0" w:rsidRDefault="00FA0510">
      <w:pPr>
        <w:pStyle w:val="Corpsdetexte"/>
        <w:spacing w:before="105"/>
        <w:ind w:left="0" w:firstLine="0"/>
        <w:rPr>
          <w:rFonts w:ascii="Times New Roman" w:hAnsi="Times New Roman" w:cs="Times New Roman"/>
        </w:rPr>
      </w:pPr>
    </w:p>
    <w:p w:rsidR="00FA0510" w:rsidRPr="00F803F0" w:rsidRDefault="005374CB">
      <w:pPr>
        <w:pStyle w:val="Titre1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Architecture &amp; </w:t>
      </w:r>
      <w:r w:rsidRPr="00F803F0">
        <w:rPr>
          <w:rFonts w:ascii="Times New Roman" w:hAnsi="Times New Roman" w:cs="Times New Roman"/>
          <w:spacing w:val="-2"/>
        </w:rPr>
        <w:t>Fonctionnalits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47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Bas sur OpenZFS : snapshots, rsilience, </w:t>
      </w:r>
      <w:r w:rsidRPr="00F803F0">
        <w:rPr>
          <w:rFonts w:ascii="Times New Roman" w:hAnsi="Times New Roman" w:cs="Times New Roman"/>
          <w:spacing w:val="-2"/>
        </w:rPr>
        <w:t>intgrit.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Protocoles : SMB, NFS, AFP, FTP, rsync, iSCSI, </w:t>
      </w:r>
      <w:r w:rsidRPr="00F803F0">
        <w:rPr>
          <w:rFonts w:ascii="Times New Roman" w:hAnsi="Times New Roman" w:cs="Times New Roman"/>
          <w:spacing w:val="-5"/>
        </w:rPr>
        <w:t>S3.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Rplication, rsilience RAID-Z, auto-</w:t>
      </w:r>
      <w:r w:rsidRPr="00F803F0">
        <w:rPr>
          <w:rFonts w:ascii="Times New Roman" w:hAnsi="Times New Roman" w:cs="Times New Roman"/>
          <w:spacing w:val="-2"/>
        </w:rPr>
        <w:t>rparation.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Support de la compression, provisioning, cache </w:t>
      </w:r>
      <w:r w:rsidRPr="00F803F0">
        <w:rPr>
          <w:rFonts w:ascii="Times New Roman" w:hAnsi="Times New Roman" w:cs="Times New Roman"/>
          <w:spacing w:val="-4"/>
        </w:rPr>
        <w:t>SSD.</w:t>
      </w:r>
    </w:p>
    <w:p w:rsidR="00FA0510" w:rsidRPr="00F803F0" w:rsidRDefault="00FA0510">
      <w:pPr>
        <w:pStyle w:val="Corpsdetexte"/>
        <w:spacing w:before="105"/>
        <w:ind w:left="0" w:firstLine="0"/>
        <w:rPr>
          <w:rFonts w:ascii="Times New Roman" w:hAnsi="Times New Roman" w:cs="Times New Roman"/>
        </w:rPr>
      </w:pPr>
    </w:p>
    <w:p w:rsidR="00FA0510" w:rsidRPr="00F803F0" w:rsidRDefault="005374CB">
      <w:pPr>
        <w:pStyle w:val="Titre1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Administration &amp; </w:t>
      </w:r>
      <w:r w:rsidRPr="00F803F0">
        <w:rPr>
          <w:rFonts w:ascii="Times New Roman" w:hAnsi="Times New Roman" w:cs="Times New Roman"/>
          <w:spacing w:val="-2"/>
        </w:rPr>
        <w:t>Scurit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47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Haute disponibilit : contrleurs redondants, basculement</w:t>
      </w:r>
      <w:r w:rsidRPr="00F803F0">
        <w:rPr>
          <w:rFonts w:ascii="Times New Roman" w:hAnsi="Times New Roman" w:cs="Times New Roman"/>
          <w:spacing w:val="61"/>
        </w:rPr>
        <w:t xml:space="preserve"> </w:t>
      </w:r>
      <w:r w:rsidRPr="00F803F0">
        <w:rPr>
          <w:rFonts w:ascii="Times New Roman" w:hAnsi="Times New Roman" w:cs="Times New Roman"/>
          <w:spacing w:val="-2"/>
        </w:rPr>
        <w:t>chaud.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Gestion : UI web, TrueCommand, API REST, alertes, </w:t>
      </w:r>
      <w:r w:rsidRPr="00F803F0">
        <w:rPr>
          <w:rFonts w:ascii="Times New Roman" w:hAnsi="Times New Roman" w:cs="Times New Roman"/>
          <w:spacing w:val="-2"/>
        </w:rPr>
        <w:t>ACLs.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Support : 24/7, options Bronze</w:t>
      </w:r>
      <w:r w:rsidRPr="00F803F0">
        <w:rPr>
          <w:rFonts w:ascii="Times New Roman" w:hAnsi="Times New Roman" w:cs="Times New Roman"/>
          <w:spacing w:val="61"/>
        </w:rPr>
        <w:t xml:space="preserve"> </w:t>
      </w:r>
      <w:r w:rsidRPr="00F803F0">
        <w:rPr>
          <w:rFonts w:ascii="Times New Roman" w:hAnsi="Times New Roman" w:cs="Times New Roman"/>
        </w:rPr>
        <w:t xml:space="preserve">Gold, pices </w:t>
      </w:r>
      <w:r w:rsidRPr="00F803F0">
        <w:rPr>
          <w:rFonts w:ascii="Times New Roman" w:hAnsi="Times New Roman" w:cs="Times New Roman"/>
          <w:spacing w:val="-2"/>
        </w:rPr>
        <w:t>globales.</w:t>
      </w:r>
    </w:p>
    <w:p w:rsidR="00FA0510" w:rsidRPr="00F803F0" w:rsidRDefault="00FA0510">
      <w:pPr>
        <w:pStyle w:val="Corpsdetexte"/>
        <w:spacing w:before="105"/>
        <w:ind w:left="0" w:firstLine="0"/>
        <w:rPr>
          <w:rFonts w:ascii="Times New Roman" w:hAnsi="Times New Roman" w:cs="Times New Roman"/>
        </w:rPr>
      </w:pPr>
    </w:p>
    <w:p w:rsidR="00FA0510" w:rsidRPr="00F803F0" w:rsidRDefault="005374CB">
      <w:pPr>
        <w:pStyle w:val="Titre1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Synths</w:t>
      </w:r>
      <w:r w:rsidRPr="00F803F0">
        <w:rPr>
          <w:rFonts w:ascii="Times New Roman" w:hAnsi="Times New Roman" w:cs="Times New Roman"/>
        </w:rPr>
        <w:t xml:space="preserve">e </w:t>
      </w:r>
      <w:r w:rsidRPr="00F803F0">
        <w:rPr>
          <w:rFonts w:ascii="Times New Roman" w:hAnsi="Times New Roman" w:cs="Times New Roman"/>
          <w:spacing w:val="-2"/>
        </w:rPr>
        <w:t>Technique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47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Base : FreeBSD (avant), Linux (depuis </w:t>
      </w:r>
      <w:r w:rsidRPr="00F803F0">
        <w:rPr>
          <w:rFonts w:ascii="Times New Roman" w:hAnsi="Times New Roman" w:cs="Times New Roman"/>
          <w:spacing w:val="-2"/>
        </w:rPr>
        <w:t>2025).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Systme de fichiers : </w:t>
      </w:r>
      <w:r w:rsidRPr="00F803F0">
        <w:rPr>
          <w:rFonts w:ascii="Times New Roman" w:hAnsi="Times New Roman" w:cs="Times New Roman"/>
          <w:spacing w:val="-2"/>
        </w:rPr>
        <w:t>OpenZFS.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Protocoles : fichiers, blocs, </w:t>
      </w:r>
      <w:r w:rsidRPr="00F803F0">
        <w:rPr>
          <w:rFonts w:ascii="Times New Roman" w:hAnsi="Times New Roman" w:cs="Times New Roman"/>
          <w:spacing w:val="-2"/>
        </w:rPr>
        <w:t>objets.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Modles : F, M, H, R, </w:t>
      </w:r>
      <w:r w:rsidRPr="00F803F0">
        <w:rPr>
          <w:rFonts w:ascii="Times New Roman" w:hAnsi="Times New Roman" w:cs="Times New Roman"/>
          <w:spacing w:val="-2"/>
        </w:rPr>
        <w:t>Mini.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Performance : jusqu' 10 GB/s, 25 </w:t>
      </w:r>
      <w:r w:rsidRPr="00F803F0">
        <w:rPr>
          <w:rFonts w:ascii="Times New Roman" w:hAnsi="Times New Roman" w:cs="Times New Roman"/>
          <w:spacing w:val="-5"/>
        </w:rPr>
        <w:t>PB.</w:t>
      </w:r>
    </w:p>
    <w:p w:rsidR="00FA0510" w:rsidRPr="00F803F0" w:rsidRDefault="005374CB">
      <w:pPr>
        <w:pStyle w:val="Paragraphedeliste"/>
        <w:numPr>
          <w:ilvl w:val="0"/>
          <w:numId w:val="1"/>
        </w:numPr>
        <w:tabs>
          <w:tab w:val="left" w:pos="191"/>
        </w:tabs>
        <w:spacing w:before="201"/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 xml:space="preserve">Gestion : Web UI, TrueCommand, API, </w:t>
      </w:r>
      <w:r w:rsidRPr="00F803F0">
        <w:rPr>
          <w:rFonts w:ascii="Times New Roman" w:hAnsi="Times New Roman" w:cs="Times New Roman"/>
          <w:spacing w:val="-4"/>
        </w:rPr>
        <w:t>SSO.</w:t>
      </w:r>
    </w:p>
    <w:p w:rsidR="00FA0510" w:rsidRPr="00F803F0" w:rsidRDefault="005374CB" w:rsidP="00F803F0">
      <w:pPr>
        <w:pStyle w:val="Paragraphedeliste"/>
        <w:numPr>
          <w:ilvl w:val="0"/>
          <w:numId w:val="1"/>
        </w:numPr>
        <w:tabs>
          <w:tab w:val="left" w:pos="191"/>
        </w:tabs>
        <w:ind w:left="191" w:hanging="134"/>
        <w:rPr>
          <w:rFonts w:ascii="Times New Roman" w:hAnsi="Times New Roman" w:cs="Times New Roman"/>
        </w:rPr>
      </w:pPr>
      <w:r w:rsidRPr="00F803F0">
        <w:rPr>
          <w:rFonts w:ascii="Times New Roman" w:hAnsi="Times New Roman" w:cs="Times New Roman"/>
        </w:rPr>
        <w:t>Scurit : RAID, encryption, auto-</w:t>
      </w:r>
      <w:r w:rsidRPr="00F803F0">
        <w:rPr>
          <w:rFonts w:ascii="Times New Roman" w:hAnsi="Times New Roman" w:cs="Times New Roman"/>
          <w:spacing w:val="-2"/>
        </w:rPr>
        <w:t>heal.</w:t>
      </w:r>
    </w:p>
    <w:p w:rsidR="00F803F0" w:rsidRPr="00F803F0" w:rsidRDefault="00F803F0" w:rsidP="00F803F0">
      <w:pPr>
        <w:tabs>
          <w:tab w:val="left" w:pos="191"/>
        </w:tabs>
        <w:rPr>
          <w:rFonts w:ascii="Times New Roman" w:hAnsi="Times New Roman" w:cs="Times New Roman"/>
        </w:rPr>
        <w:sectPr w:rsidR="00F803F0" w:rsidRPr="00F803F0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:rsidR="00F803F0" w:rsidRDefault="00F803F0" w:rsidP="00F803F0">
      <w:pPr>
        <w:pStyle w:val="Titre2"/>
        <w:rPr>
          <w:rFonts w:ascii="Times New Roman" w:eastAsia="Times New Roman" w:hAnsi="Times New Roman" w:cs="Times New Roman"/>
        </w:rPr>
      </w:pPr>
      <w:r>
        <w:lastRenderedPageBreak/>
        <w:t>Principales fonctionnalités de partage</w:t>
      </w:r>
    </w:p>
    <w:p w:rsidR="00F803F0" w:rsidRDefault="00F803F0" w:rsidP="00F803F0">
      <w:pPr>
        <w:pStyle w:val="NormalWeb"/>
      </w:pPr>
      <w:r>
        <w:rPr>
          <w:rStyle w:val="relative"/>
        </w:rPr>
        <w:t>TrueNAS Enterprise propose un ensemble complet de services de partage de fichiers, parfaitement adaptés aux environnements multi-OS, sécurisés, et professionnels.</w:t>
      </w:r>
    </w:p>
    <w:p w:rsidR="00F803F0" w:rsidRDefault="00F803F0" w:rsidP="00F803F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Protocoles supportés</w:t>
      </w:r>
    </w:p>
    <w:p w:rsidR="00F803F0" w:rsidRDefault="00F803F0" w:rsidP="00F803F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SMB/CIFS</w:t>
      </w:r>
      <w:r>
        <w:rPr>
          <w:rStyle w:val="relative"/>
        </w:rPr>
        <w:t xml:space="preserve"> (Windows)</w:t>
      </w:r>
    </w:p>
    <w:p w:rsidR="00F803F0" w:rsidRDefault="00F803F0" w:rsidP="00F803F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NFS v3/v4</w:t>
      </w:r>
      <w:r>
        <w:rPr>
          <w:rStyle w:val="relative"/>
        </w:rPr>
        <w:t xml:space="preserve"> (Unix/Linux)</w:t>
      </w:r>
    </w:p>
    <w:p w:rsidR="00F803F0" w:rsidRDefault="00F803F0" w:rsidP="00F803F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AFP</w:t>
      </w:r>
      <w:r>
        <w:rPr>
          <w:rStyle w:val="relative"/>
        </w:rPr>
        <w:t xml:space="preserve"> (anciennement pour Mac)</w:t>
      </w:r>
    </w:p>
    <w:p w:rsidR="00F803F0" w:rsidRDefault="00F803F0" w:rsidP="00F803F0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>FTP / WebDAV / rsync / GlusterFS</w:t>
      </w:r>
      <w:r>
        <w:rPr>
          <w:rStyle w:val="relative"/>
        </w:rPr>
        <w:t> </w:t>
      </w:r>
      <w:r>
        <w:t xml:space="preserve"> </w:t>
      </w:r>
    </w:p>
    <w:p w:rsidR="00F803F0" w:rsidRDefault="00F803F0" w:rsidP="00F803F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Configuration des partages SMB</w:t>
      </w:r>
    </w:p>
    <w:p w:rsidR="00F803F0" w:rsidRDefault="00F803F0" w:rsidP="00F803F0">
      <w:pPr>
        <w:pStyle w:val="NormalWeb"/>
        <w:numPr>
          <w:ilvl w:val="0"/>
          <w:numId w:val="3"/>
        </w:numPr>
      </w:pPr>
      <w:r>
        <w:rPr>
          <w:rStyle w:val="relative"/>
        </w:rPr>
        <w:t xml:space="preserve">Création de partages via l’interface </w:t>
      </w:r>
      <w:r>
        <w:rPr>
          <w:rStyle w:val="lev"/>
          <w:rFonts w:eastAsiaTheme="majorEastAsia"/>
        </w:rPr>
        <w:t>Sharing &gt; Windows Shares (SMB)</w:t>
      </w:r>
      <w:r>
        <w:rPr>
          <w:rStyle w:val="relative"/>
        </w:rPr>
        <w:t> </w:t>
      </w:r>
      <w:r>
        <w:t xml:space="preserve"> </w:t>
      </w:r>
    </w:p>
    <w:p w:rsidR="00F803F0" w:rsidRDefault="00F803F0" w:rsidP="00F803F0">
      <w:pPr>
        <w:pStyle w:val="NormalWeb"/>
        <w:numPr>
          <w:ilvl w:val="0"/>
          <w:numId w:val="3"/>
        </w:numPr>
      </w:pPr>
      <w:r>
        <w:rPr>
          <w:rStyle w:val="lev"/>
          <w:rFonts w:eastAsiaTheme="majorEastAsia"/>
        </w:rPr>
        <w:t>Presets disponibles</w:t>
      </w:r>
      <w:r>
        <w:rPr>
          <w:rStyle w:val="relative"/>
        </w:rPr>
        <w:t xml:space="preserve"> : multi-user Time Machine, multi-protocoles (SMB/NFS), partagé privé, SMB WORM (Read-Only après 5 min) </w:t>
      </w:r>
      <w:r>
        <w:t xml:space="preserve"> </w:t>
      </w:r>
    </w:p>
    <w:p w:rsidR="00F803F0" w:rsidRDefault="00F803F0" w:rsidP="00F803F0">
      <w:pPr>
        <w:pStyle w:val="NormalWeb"/>
        <w:numPr>
          <w:ilvl w:val="0"/>
          <w:numId w:val="3"/>
        </w:numPr>
      </w:pPr>
      <w:r>
        <w:rPr>
          <w:rStyle w:val="lev"/>
          <w:rFonts w:eastAsiaTheme="majorEastAsia"/>
        </w:rPr>
        <w:t>Gestion avancée des ACL et quotas</w:t>
      </w:r>
      <w:r>
        <w:rPr>
          <w:rStyle w:val="relative"/>
        </w:rPr>
        <w:t xml:space="preserve"> : quotas Time Machine, mappage des noms Mac, contrôle fin des permissions SMB et système de fichiers</w:t>
      </w:r>
    </w:p>
    <w:p w:rsidR="00F803F0" w:rsidRDefault="00F803F0" w:rsidP="00F803F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Contrôle d’accès &amp; permissions</w:t>
      </w:r>
    </w:p>
    <w:p w:rsidR="00F803F0" w:rsidRDefault="00F803F0" w:rsidP="00F803F0">
      <w:pPr>
        <w:pStyle w:val="NormalWeb"/>
        <w:numPr>
          <w:ilvl w:val="0"/>
          <w:numId w:val="4"/>
        </w:numPr>
      </w:pPr>
      <w:r>
        <w:rPr>
          <w:rStyle w:val="relative"/>
        </w:rPr>
        <w:t xml:space="preserve">Gestion des droits via </w:t>
      </w:r>
      <w:r>
        <w:rPr>
          <w:rStyle w:val="lev"/>
          <w:rFonts w:eastAsiaTheme="majorEastAsia"/>
        </w:rPr>
        <w:t>Edit Share ACL</w:t>
      </w:r>
      <w:r>
        <w:rPr>
          <w:rStyle w:val="relative"/>
        </w:rPr>
        <w:t xml:space="preserve"> (pour le partage SMB) et </w:t>
      </w:r>
      <w:r>
        <w:rPr>
          <w:rStyle w:val="lev"/>
          <w:rFonts w:eastAsiaTheme="majorEastAsia"/>
        </w:rPr>
        <w:t>Edit Filesystem ACL</w:t>
      </w:r>
      <w:r>
        <w:rPr>
          <w:rStyle w:val="relative"/>
        </w:rPr>
        <w:t xml:space="preserve"> ou permissions dataset</w:t>
      </w:r>
      <w:r>
        <w:t xml:space="preserve"> </w:t>
      </w:r>
    </w:p>
    <w:p w:rsidR="00F803F0" w:rsidRDefault="00F803F0" w:rsidP="00F803F0">
      <w:pPr>
        <w:pStyle w:val="NormalWeb"/>
        <w:numPr>
          <w:ilvl w:val="0"/>
          <w:numId w:val="4"/>
        </w:numPr>
      </w:pPr>
      <w:r>
        <w:rPr>
          <w:rStyle w:val="lev"/>
          <w:rFonts w:eastAsiaTheme="majorEastAsia"/>
        </w:rPr>
        <w:t>Intégration Active Directory</w:t>
      </w:r>
      <w:r>
        <w:rPr>
          <w:rStyle w:val="relative"/>
        </w:rPr>
        <w:t>, ACLs Windows natives, SSO, RBAC, audit, authentification à 2 facteurs</w:t>
      </w:r>
    </w:p>
    <w:p w:rsidR="00F803F0" w:rsidRDefault="00F803F0" w:rsidP="00F803F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Synchronisation et mobilité des données</w:t>
      </w:r>
    </w:p>
    <w:p w:rsidR="00F803F0" w:rsidRDefault="00F803F0" w:rsidP="00F803F0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Enterprise File Sync (Syncthing)</w:t>
      </w:r>
      <w:r>
        <w:rPr>
          <w:rStyle w:val="relative"/>
        </w:rPr>
        <w:t xml:space="preserve"> : synchronisation bidirectionnelle multi-sites pour datasets SMB/NFS, avec respect des métadonnées, versioning des fichiers en conflit, efficient en bande passante </w:t>
      </w:r>
      <w:r w:rsidR="005374CB">
        <w:t xml:space="preserve"> </w:t>
      </w:r>
    </w:p>
    <w:p w:rsidR="00F803F0" w:rsidRDefault="00F803F0" w:rsidP="00F803F0">
      <w:pPr>
        <w:pStyle w:val="NormalWeb"/>
        <w:numPr>
          <w:ilvl w:val="0"/>
          <w:numId w:val="5"/>
        </w:numPr>
      </w:pPr>
      <w:r>
        <w:rPr>
          <w:rStyle w:val="lev"/>
          <w:rFonts w:eastAsiaTheme="majorEastAsia"/>
        </w:rPr>
        <w:t>Applications ajoutées (Apps)</w:t>
      </w:r>
      <w:r>
        <w:rPr>
          <w:rStyle w:val="relative"/>
        </w:rPr>
        <w:t xml:space="preserve"> : Syncthing, NextCloud, Fireshare via App Catalog pour partage collaboratif et uploads externes </w:t>
      </w:r>
      <w:r w:rsidR="005374CB">
        <w:t xml:space="preserve"> </w:t>
      </w:r>
    </w:p>
    <w:p w:rsidR="00F803F0" w:rsidRDefault="00F803F0" w:rsidP="00F803F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Protection des données partagées</w:t>
      </w:r>
    </w:p>
    <w:p w:rsidR="00F803F0" w:rsidRDefault="00F803F0" w:rsidP="00F803F0">
      <w:pPr>
        <w:pStyle w:val="NormalWeb"/>
        <w:numPr>
          <w:ilvl w:val="0"/>
          <w:numId w:val="6"/>
        </w:numPr>
      </w:pPr>
      <w:r>
        <w:rPr>
          <w:rStyle w:val="lev"/>
          <w:rFonts w:eastAsiaTheme="majorEastAsia"/>
        </w:rPr>
        <w:t>Snapshots immuables</w:t>
      </w:r>
      <w:r>
        <w:rPr>
          <w:rStyle w:val="relative"/>
        </w:rPr>
        <w:t>, réplication vers d’autres systèmes TrueNAS pour restauration rapide en cas d’erreur, suppression accidentelle ou ransomware</w:t>
      </w:r>
      <w:r w:rsidR="005374CB">
        <w:t xml:space="preserve"> </w:t>
      </w:r>
    </w:p>
    <w:p w:rsidR="00F803F0" w:rsidRDefault="00F803F0" w:rsidP="00F803F0">
      <w:pPr>
        <w:pStyle w:val="NormalWeb"/>
        <w:numPr>
          <w:ilvl w:val="0"/>
          <w:numId w:val="6"/>
        </w:numPr>
      </w:pPr>
      <w:r>
        <w:rPr>
          <w:rStyle w:val="lev"/>
          <w:rFonts w:eastAsiaTheme="majorEastAsia"/>
        </w:rPr>
        <w:t>Chiffrement natif ZFS</w:t>
      </w:r>
      <w:r>
        <w:rPr>
          <w:rStyle w:val="relative"/>
        </w:rPr>
        <w:t>, réplication chiffrée, support SED / TCG Opal, VPN (OpenVPN, WireGuard), KMIP pour gestion sécurisée des clés</w:t>
      </w: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F803F0" w:rsidRDefault="00F803F0">
      <w:pPr>
        <w:pStyle w:val="Titre1"/>
        <w:spacing w:before="79"/>
      </w:pPr>
    </w:p>
    <w:p w:rsidR="005374CB" w:rsidRDefault="005374CB">
      <w:pPr>
        <w:pStyle w:val="Titre1"/>
        <w:spacing w:before="79"/>
      </w:pPr>
    </w:p>
    <w:p w:rsidR="00F803F0" w:rsidRDefault="00F803F0">
      <w:pPr>
        <w:pStyle w:val="Titre1"/>
        <w:spacing w:before="79"/>
      </w:pPr>
      <w:r>
        <w:lastRenderedPageBreak/>
        <w:t>Aperçus de l’interface</w:t>
      </w:r>
    </w:p>
    <w:p w:rsidR="00F803F0" w:rsidRDefault="00F803F0">
      <w:pPr>
        <w:pStyle w:val="Titre1"/>
        <w:spacing w:before="79"/>
      </w:pPr>
      <w:r>
        <w:rPr>
          <w:noProof/>
          <w:lang w:eastAsia="fr-FR"/>
        </w:rPr>
        <w:drawing>
          <wp:inline distT="0" distB="0" distL="0" distR="0">
            <wp:extent cx="6419850" cy="4529276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boardMainScree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933" cy="45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noProof/>
          <w:spacing w:val="-4"/>
          <w:lang w:eastAsia="fr-FR"/>
        </w:rPr>
        <w:drawing>
          <wp:inline distT="0" distB="0" distL="0" distR="0">
            <wp:extent cx="6386830" cy="3459484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orageReview-TrueNAS-CORE-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967" cy="34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noProof/>
          <w:spacing w:val="-4"/>
          <w:lang w:eastAsia="fr-FR"/>
        </w:rPr>
        <w:lastRenderedPageBreak/>
        <w:drawing>
          <wp:inline distT="0" distB="0" distL="0" distR="0">
            <wp:extent cx="6167755" cy="4278744"/>
            <wp:effectExtent l="0" t="0" r="4445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ewEnclosureDiskDetailsMin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65" cy="42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3F0" w:rsidRDefault="00F803F0">
      <w:pPr>
        <w:pStyle w:val="Titre1"/>
        <w:spacing w:before="79"/>
        <w:rPr>
          <w:rFonts w:ascii="Times New Roman" w:hAnsi="Times New Roman" w:cs="Times New Roman"/>
          <w:spacing w:val="-4"/>
        </w:rPr>
      </w:pPr>
    </w:p>
    <w:p w:rsidR="00FA0510" w:rsidRPr="005374CB" w:rsidRDefault="00F803F0" w:rsidP="005374CB">
      <w:pPr>
        <w:pStyle w:val="Titre1"/>
        <w:spacing w:before="79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noProof/>
          <w:spacing w:val="-4"/>
          <w:lang w:eastAsia="fr-FR"/>
        </w:rPr>
        <w:drawing>
          <wp:inline distT="0" distB="0" distL="0" distR="0">
            <wp:extent cx="5834380" cy="3973311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ystem-gener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81" cy="398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0510" w:rsidRPr="005374CB"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54A60"/>
    <w:multiLevelType w:val="multilevel"/>
    <w:tmpl w:val="125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E630C"/>
    <w:multiLevelType w:val="multilevel"/>
    <w:tmpl w:val="3A8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D5700"/>
    <w:multiLevelType w:val="multilevel"/>
    <w:tmpl w:val="C3B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F0329"/>
    <w:multiLevelType w:val="multilevel"/>
    <w:tmpl w:val="DC1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65DFD"/>
    <w:multiLevelType w:val="hybridMultilevel"/>
    <w:tmpl w:val="EA24E7E8"/>
    <w:lvl w:ilvl="0" w:tplc="468E314A">
      <w:numFmt w:val="bullet"/>
      <w:lvlText w:val="-"/>
      <w:lvlJc w:val="left"/>
      <w:pPr>
        <w:ind w:left="57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95E0378">
      <w:numFmt w:val="bullet"/>
      <w:lvlText w:val="•"/>
      <w:lvlJc w:val="left"/>
      <w:pPr>
        <w:ind w:left="1131" w:hanging="144"/>
      </w:pPr>
      <w:rPr>
        <w:rFonts w:hint="default"/>
        <w:lang w:val="fr-FR" w:eastAsia="en-US" w:bidi="ar-SA"/>
      </w:rPr>
    </w:lvl>
    <w:lvl w:ilvl="2" w:tplc="914EE290">
      <w:numFmt w:val="bullet"/>
      <w:lvlText w:val="•"/>
      <w:lvlJc w:val="left"/>
      <w:pPr>
        <w:ind w:left="2202" w:hanging="144"/>
      </w:pPr>
      <w:rPr>
        <w:rFonts w:hint="default"/>
        <w:lang w:val="fr-FR" w:eastAsia="en-US" w:bidi="ar-SA"/>
      </w:rPr>
    </w:lvl>
    <w:lvl w:ilvl="3" w:tplc="6F104B36">
      <w:numFmt w:val="bullet"/>
      <w:lvlText w:val="•"/>
      <w:lvlJc w:val="left"/>
      <w:pPr>
        <w:ind w:left="3274" w:hanging="144"/>
      </w:pPr>
      <w:rPr>
        <w:rFonts w:hint="default"/>
        <w:lang w:val="fr-FR" w:eastAsia="en-US" w:bidi="ar-SA"/>
      </w:rPr>
    </w:lvl>
    <w:lvl w:ilvl="4" w:tplc="DD1C092A">
      <w:numFmt w:val="bullet"/>
      <w:lvlText w:val="•"/>
      <w:lvlJc w:val="left"/>
      <w:pPr>
        <w:ind w:left="4345" w:hanging="144"/>
      </w:pPr>
      <w:rPr>
        <w:rFonts w:hint="default"/>
        <w:lang w:val="fr-FR" w:eastAsia="en-US" w:bidi="ar-SA"/>
      </w:rPr>
    </w:lvl>
    <w:lvl w:ilvl="5" w:tplc="1486AE0A">
      <w:numFmt w:val="bullet"/>
      <w:lvlText w:val="•"/>
      <w:lvlJc w:val="left"/>
      <w:pPr>
        <w:ind w:left="5416" w:hanging="144"/>
      </w:pPr>
      <w:rPr>
        <w:rFonts w:hint="default"/>
        <w:lang w:val="fr-FR" w:eastAsia="en-US" w:bidi="ar-SA"/>
      </w:rPr>
    </w:lvl>
    <w:lvl w:ilvl="6" w:tplc="2B246888">
      <w:numFmt w:val="bullet"/>
      <w:lvlText w:val="•"/>
      <w:lvlJc w:val="left"/>
      <w:pPr>
        <w:ind w:left="6488" w:hanging="144"/>
      </w:pPr>
      <w:rPr>
        <w:rFonts w:hint="default"/>
        <w:lang w:val="fr-FR" w:eastAsia="en-US" w:bidi="ar-SA"/>
      </w:rPr>
    </w:lvl>
    <w:lvl w:ilvl="7" w:tplc="90C435D2">
      <w:numFmt w:val="bullet"/>
      <w:lvlText w:val="•"/>
      <w:lvlJc w:val="left"/>
      <w:pPr>
        <w:ind w:left="7559" w:hanging="144"/>
      </w:pPr>
      <w:rPr>
        <w:rFonts w:hint="default"/>
        <w:lang w:val="fr-FR" w:eastAsia="en-US" w:bidi="ar-SA"/>
      </w:rPr>
    </w:lvl>
    <w:lvl w:ilvl="8" w:tplc="0E2AB8F2">
      <w:numFmt w:val="bullet"/>
      <w:lvlText w:val="•"/>
      <w:lvlJc w:val="left"/>
      <w:pPr>
        <w:ind w:left="8630" w:hanging="144"/>
      </w:pPr>
      <w:rPr>
        <w:rFonts w:hint="default"/>
        <w:lang w:val="fr-FR" w:eastAsia="en-US" w:bidi="ar-SA"/>
      </w:rPr>
    </w:lvl>
  </w:abstractNum>
  <w:abstractNum w:abstractNumId="5" w15:restartNumberingAfterBreak="0">
    <w:nsid w:val="798C3FAE"/>
    <w:multiLevelType w:val="multilevel"/>
    <w:tmpl w:val="816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A0510"/>
    <w:rsid w:val="005374CB"/>
    <w:rsid w:val="00F803F0"/>
    <w:rsid w:val="00FA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0B944"/>
  <w15:docId w15:val="{827E385A-D04A-4A21-9810-20595D2F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1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03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3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200"/>
      <w:ind w:left="191" w:hanging="134"/>
    </w:pPr>
  </w:style>
  <w:style w:type="paragraph" w:styleId="Titre">
    <w:name w:val="Title"/>
    <w:basedOn w:val="Normal"/>
    <w:uiPriority w:val="1"/>
    <w:qFormat/>
    <w:pPr>
      <w:spacing w:before="68"/>
      <w:ind w:right="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200"/>
      <w:ind w:left="191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2Car">
    <w:name w:val="Titre 2 Car"/>
    <w:basedOn w:val="Policepardfaut"/>
    <w:link w:val="Titre2"/>
    <w:uiPriority w:val="9"/>
    <w:semiHidden/>
    <w:rsid w:val="00F803F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803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NormalWeb">
    <w:name w:val="Normal (Web)"/>
    <w:basedOn w:val="Normal"/>
    <w:uiPriority w:val="99"/>
    <w:unhideWhenUsed/>
    <w:rsid w:val="00F8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lative">
    <w:name w:val="relative"/>
    <w:basedOn w:val="Policepardfaut"/>
    <w:rsid w:val="00F803F0"/>
  </w:style>
  <w:style w:type="character" w:styleId="lev">
    <w:name w:val="Strong"/>
    <w:basedOn w:val="Policepardfaut"/>
    <w:uiPriority w:val="22"/>
    <w:qFormat/>
    <w:rsid w:val="00F803F0"/>
    <w:rPr>
      <w:b/>
      <w:bCs/>
    </w:rPr>
  </w:style>
  <w:style w:type="character" w:customStyle="1" w:styleId="ms-1">
    <w:name w:val="ms-1"/>
    <w:basedOn w:val="Policepardfaut"/>
    <w:rsid w:val="00F803F0"/>
  </w:style>
  <w:style w:type="character" w:customStyle="1" w:styleId="max-w-full">
    <w:name w:val="max-w-full"/>
    <w:basedOn w:val="Policepardfaut"/>
    <w:rsid w:val="00F803F0"/>
  </w:style>
  <w:style w:type="character" w:customStyle="1" w:styleId="-me-1">
    <w:name w:val="-me-1"/>
    <w:basedOn w:val="Policepardfaut"/>
    <w:rsid w:val="00F80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9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2025-07-25T15:19:00Z</dcterms:created>
  <dcterms:modified xsi:type="dcterms:W3CDTF">2025-07-25T15:39:00Z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2025-07-25T00:00:00Z</vt:filetime>
  </property>
</Properties>
</file>