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3E1B" w:rsidRDefault="002D70D5">
      <w:pPr>
        <w:spacing w:before="1200" w:after="200" w:line="240" w:lineRule="auto"/>
        <w:jc w:val="center"/>
      </w:pPr>
      <w:r>
        <w:rPr>
          <w:b/>
          <w:bCs/>
          <w:color w:val="2E75B6"/>
          <w:sz w:val="28"/>
          <w:szCs w:val="28"/>
        </w:rPr>
        <w:t>FORMATION DATA ENGINEERING</w:t>
      </w:r>
    </w:p>
    <w:p w:rsidR="003B3E1B" w:rsidRDefault="002D70D5">
      <w:pPr>
        <w:spacing w:after="600" w:line="240" w:lineRule="auto"/>
        <w:jc w:val="center"/>
      </w:pPr>
      <w:r>
        <w:rPr>
          <w:i/>
          <w:iCs/>
          <w:color w:val="595959"/>
          <w:sz w:val="24"/>
          <w:szCs w:val="24"/>
        </w:rPr>
        <w:t>Niveau Intermédiaire — Projets de fin de formation</w:t>
      </w:r>
    </w:p>
    <w:p w:rsidR="003B3E1B" w:rsidRDefault="002D70D5">
      <w:pPr>
        <w:spacing w:before="600" w:after="200" w:line="240" w:lineRule="auto"/>
        <w:jc w:val="center"/>
      </w:pPr>
      <w:r>
        <w:rPr>
          <w:b/>
          <w:bCs/>
          <w:color w:val="1F3864"/>
          <w:sz w:val="44"/>
          <w:szCs w:val="44"/>
        </w:rPr>
        <w:t>SUJETS OFFICIELS DE PROJETS DE FIN DE FORMATION</w:t>
      </w:r>
    </w:p>
    <w:p w:rsidR="003B3E1B" w:rsidRDefault="002D70D5">
      <w:pPr>
        <w:spacing w:after="800" w:line="240" w:lineRule="auto"/>
        <w:jc w:val="center"/>
      </w:pPr>
      <w:r>
        <w:rPr>
          <w:color w:val="595959"/>
          <w:sz w:val="26"/>
          <w:szCs w:val="26"/>
        </w:rPr>
        <w:t xml:space="preserve">Construction de pipelines de données — Architecture </w:t>
      </w:r>
      <w:proofErr w:type="spellStart"/>
      <w:r>
        <w:rPr>
          <w:color w:val="595959"/>
          <w:sz w:val="26"/>
          <w:szCs w:val="26"/>
        </w:rPr>
        <w:t>Lakehouse</w:t>
      </w:r>
      <w:proofErr w:type="spellEnd"/>
    </w:p>
    <w:p w:rsidR="003B3E1B" w:rsidRDefault="002D70D5">
      <w:pPr>
        <w:pBdr>
          <w:top w:val="single" w:sz="12" w:space="12" w:color="2E75B6"/>
        </w:pBdr>
        <w:spacing w:before="400" w:after="200" w:line="240" w:lineRule="auto"/>
        <w:jc w:val="center"/>
      </w:pPr>
      <w:r>
        <w:rPr>
          <w:b/>
          <w:bCs/>
          <w:color w:val="1F3864"/>
          <w:sz w:val="30"/>
          <w:szCs w:val="30"/>
        </w:rPr>
        <w:t>Projet 2 — Pipeline analytique E-commerce</w:t>
      </w:r>
    </w:p>
    <w:p w:rsidR="003B3E1B" w:rsidRDefault="003B3E1B">
      <w:pPr>
        <w:spacing w:after="400" w:line="240" w:lineRule="auto"/>
        <w:jc w:val="center"/>
      </w:pPr>
    </w:p>
    <w:p w:rsidR="003B3E1B" w:rsidRDefault="002D70D5">
      <w:pPr>
        <w:pStyle w:val="Titre1"/>
        <w:keepNext w:val="0"/>
        <w:keepLines w:val="0"/>
        <w:spacing w:before="480" w:line="280" w:lineRule="auto"/>
        <w:rPr>
          <w:b/>
          <w:bCs/>
          <w:sz w:val="46"/>
          <w:szCs w:val="46"/>
        </w:rPr>
      </w:pPr>
      <w:bookmarkStart w:id="0" w:name="_xheragrb22a1" w:colFirst="0" w:colLast="0"/>
      <w:bookmarkEnd w:id="0"/>
      <w:r>
        <w:rPr>
          <w:b/>
          <w:bCs/>
          <w:sz w:val="46"/>
          <w:szCs w:val="46"/>
        </w:rPr>
        <w:t>PROJET 2 — Identification</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6"/>
        <w:gridCol w:w="6099"/>
      </w:tblGrid>
      <w:tr w:rsidR="003B3E1B">
        <w:trPr>
          <w:trHeight w:val="660"/>
        </w:trPr>
        <w:tc>
          <w:tcPr>
            <w:tcW w:w="2926" w:type="dxa"/>
            <w:tcBorders>
              <w:top w:val="single" w:sz="5" w:space="0" w:color="BFBFBF"/>
              <w:left w:val="single" w:sz="5" w:space="0" w:color="BFBFBF"/>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Titre du projet</w:t>
            </w:r>
          </w:p>
        </w:tc>
        <w:tc>
          <w:tcPr>
            <w:tcW w:w="6099" w:type="dxa"/>
            <w:tcBorders>
              <w:top w:val="single" w:sz="5" w:space="0" w:color="BFBFBF"/>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Construction d'une plateforme de centralisation et de traitement analytique des données e-commerce panafricain</w:t>
            </w:r>
          </w:p>
        </w:tc>
      </w:tr>
      <w:tr w:rsidR="003B3E1B">
        <w:trPr>
          <w:trHeight w:val="435"/>
        </w:trPr>
        <w:tc>
          <w:tcPr>
            <w:tcW w:w="2926" w:type="dxa"/>
            <w:tcBorders>
              <w:top w:val="nil"/>
              <w:left w:val="single" w:sz="5" w:space="0" w:color="BFBFBF"/>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Certificat concerné</w:t>
            </w:r>
          </w:p>
        </w:tc>
        <w:tc>
          <w:tcPr>
            <w:tcW w:w="6099"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 xml:space="preserve">Certificat de Data </w:t>
            </w:r>
            <w:proofErr w:type="spellStart"/>
            <w:r>
              <w:rPr>
                <w:sz w:val="20"/>
                <w:szCs w:val="20"/>
              </w:rPr>
              <w:t>Engineer</w:t>
            </w:r>
            <w:proofErr w:type="spellEnd"/>
            <w:r>
              <w:rPr>
                <w:sz w:val="20"/>
                <w:szCs w:val="20"/>
              </w:rPr>
              <w:t xml:space="preserve"> — Niveau Intermédiaire</w:t>
            </w:r>
          </w:p>
        </w:tc>
      </w:tr>
      <w:tr w:rsidR="003B3E1B">
        <w:trPr>
          <w:trHeight w:val="480"/>
        </w:trPr>
        <w:tc>
          <w:tcPr>
            <w:tcW w:w="2926" w:type="dxa"/>
            <w:tcBorders>
              <w:top w:val="nil"/>
              <w:left w:val="single" w:sz="5" w:space="0" w:color="BFBFBF"/>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Niveau de difficulté</w:t>
            </w:r>
          </w:p>
        </w:tc>
        <w:tc>
          <w:tcPr>
            <w:tcW w:w="6099"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Intermédiaire (★★★☆☆)</w:t>
            </w:r>
          </w:p>
        </w:tc>
      </w:tr>
      <w:tr w:rsidR="003B3E1B">
        <w:trPr>
          <w:trHeight w:val="435"/>
        </w:trPr>
        <w:tc>
          <w:tcPr>
            <w:tcW w:w="2926" w:type="dxa"/>
            <w:tcBorders>
              <w:top w:val="nil"/>
              <w:left w:val="single" w:sz="5" w:space="0" w:color="BFBFBF"/>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Durée estimée</w:t>
            </w:r>
          </w:p>
        </w:tc>
        <w:tc>
          <w:tcPr>
            <w:tcW w:w="6099"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4  semaines (équivalent 120  heures de travail effectif)</w:t>
            </w:r>
          </w:p>
        </w:tc>
      </w:tr>
      <w:tr w:rsidR="003B3E1B">
        <w:trPr>
          <w:trHeight w:val="435"/>
        </w:trPr>
        <w:tc>
          <w:tcPr>
            <w:tcW w:w="2926" w:type="dxa"/>
            <w:tcBorders>
              <w:top w:val="nil"/>
              <w:left w:val="single" w:sz="5" w:space="0" w:color="BFBFBF"/>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Domaine métier</w:t>
            </w:r>
          </w:p>
        </w:tc>
        <w:tc>
          <w:tcPr>
            <w:tcW w:w="6099"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Commerce en ligne / Marketplace / Logistique du dernier kilomètre</w:t>
            </w:r>
          </w:p>
        </w:tc>
      </w:tr>
      <w:tr w:rsidR="003B3E1B">
        <w:trPr>
          <w:trHeight w:val="435"/>
        </w:trPr>
        <w:tc>
          <w:tcPr>
            <w:tcW w:w="2926" w:type="dxa"/>
            <w:tcBorders>
              <w:top w:val="nil"/>
              <w:left w:val="single" w:sz="5" w:space="0" w:color="BFBFBF"/>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Mode de réalisation</w:t>
            </w:r>
          </w:p>
        </w:tc>
        <w:tc>
          <w:tcPr>
            <w:tcW w:w="6099"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Individuel ou binôme — entièrement local (poste de l'apprenant)</w:t>
            </w:r>
          </w:p>
        </w:tc>
      </w:tr>
    </w:tbl>
    <w:p w:rsidR="003B3E1B" w:rsidRDefault="003B3E1B">
      <w:pPr>
        <w:spacing w:after="80" w:line="280" w:lineRule="auto"/>
      </w:pPr>
    </w:p>
    <w:p w:rsidR="003B3E1B" w:rsidRDefault="002D70D5">
      <w:pPr>
        <w:spacing w:line="280" w:lineRule="auto"/>
      </w:pPr>
      <w:r>
        <w:t xml:space="preserve"> </w:t>
      </w:r>
    </w:p>
    <w:p w:rsidR="003B3E1B" w:rsidRDefault="002D70D5">
      <w:pPr>
        <w:pStyle w:val="Titre1"/>
        <w:keepNext w:val="0"/>
        <w:keepLines w:val="0"/>
        <w:spacing w:before="480" w:line="280" w:lineRule="auto"/>
        <w:rPr>
          <w:b/>
          <w:bCs/>
          <w:sz w:val="46"/>
          <w:szCs w:val="46"/>
        </w:rPr>
      </w:pPr>
      <w:bookmarkStart w:id="1" w:name="_odr1afgthuap" w:colFirst="0" w:colLast="0"/>
      <w:bookmarkEnd w:id="1"/>
      <w:r>
        <w:rPr>
          <w:b/>
          <w:bCs/>
          <w:sz w:val="46"/>
          <w:szCs w:val="46"/>
        </w:rPr>
        <w:lastRenderedPageBreak/>
        <w:t>PROJET 2 — Plateforme de centralisation et de traitement analytique des données e-commerce panafricain</w:t>
      </w:r>
    </w:p>
    <w:p w:rsidR="003B3E1B" w:rsidRDefault="002D70D5">
      <w:pPr>
        <w:spacing w:after="80" w:line="280" w:lineRule="auto"/>
      </w:pPr>
      <w:r>
        <w:t xml:space="preserve"> </w:t>
      </w:r>
    </w:p>
    <w:p w:rsidR="003B3E1B" w:rsidRDefault="002D70D5">
      <w:pPr>
        <w:pStyle w:val="Titre2"/>
        <w:keepNext w:val="0"/>
        <w:keepLines w:val="0"/>
        <w:spacing w:after="80" w:line="280" w:lineRule="auto"/>
        <w:rPr>
          <w:b/>
          <w:bCs/>
          <w:sz w:val="34"/>
          <w:szCs w:val="34"/>
        </w:rPr>
      </w:pPr>
      <w:bookmarkStart w:id="2" w:name="_sqamhpiemi3c" w:colFirst="0" w:colLast="0"/>
      <w:bookmarkEnd w:id="2"/>
      <w:r>
        <w:rPr>
          <w:b/>
          <w:bCs/>
          <w:sz w:val="34"/>
          <w:szCs w:val="34"/>
        </w:rPr>
        <w:t>1. Titre du projet</w:t>
      </w:r>
    </w:p>
    <w:p w:rsidR="003B3E1B" w:rsidRDefault="002D70D5">
      <w:pPr>
        <w:spacing w:after="120" w:line="300" w:lineRule="auto"/>
        <w:jc w:val="both"/>
      </w:pPr>
      <w:r>
        <w:t xml:space="preserve">Construction d'une plateforme de centralisation et de traitement analytique des données e-commerce panafricain — Architecture </w:t>
      </w:r>
      <w:proofErr w:type="spellStart"/>
      <w:r>
        <w:t>Lakehouse</w:t>
      </w:r>
      <w:proofErr w:type="spellEnd"/>
      <w:r>
        <w:t xml:space="preserve"> locale avec orchestration et qualité des données.</w:t>
      </w:r>
    </w:p>
    <w:p w:rsidR="003B3E1B" w:rsidRDefault="002D70D5">
      <w:pPr>
        <w:pStyle w:val="Titre2"/>
        <w:keepNext w:val="0"/>
        <w:keepLines w:val="0"/>
        <w:spacing w:after="80" w:line="280" w:lineRule="auto"/>
        <w:rPr>
          <w:b/>
          <w:bCs/>
          <w:sz w:val="34"/>
          <w:szCs w:val="34"/>
        </w:rPr>
      </w:pPr>
      <w:bookmarkStart w:id="3" w:name="_7y08supjzd8k" w:colFirst="0" w:colLast="0"/>
      <w:bookmarkEnd w:id="3"/>
      <w:r>
        <w:rPr>
          <w:b/>
          <w:bCs/>
          <w:sz w:val="34"/>
          <w:szCs w:val="34"/>
        </w:rPr>
        <w:t>2. Certificat concerné</w:t>
      </w:r>
    </w:p>
    <w:p w:rsidR="003B3E1B" w:rsidRDefault="002D70D5">
      <w:pPr>
        <w:spacing w:after="120" w:line="300" w:lineRule="auto"/>
        <w:jc w:val="both"/>
      </w:pPr>
      <w:r>
        <w:t xml:space="preserve">Certificat professionnel de Data </w:t>
      </w:r>
      <w:proofErr w:type="spellStart"/>
      <w:r>
        <w:t>Engineer</w:t>
      </w:r>
      <w:proofErr w:type="spellEnd"/>
      <w:r>
        <w:t xml:space="preserve"> — Niveau Intermédiaire. Ce projet valide les compétences finales du parcours et conditionne la délivrance du certificat.</w:t>
      </w:r>
    </w:p>
    <w:p w:rsidR="003B3E1B" w:rsidRDefault="002D70D5">
      <w:pPr>
        <w:pStyle w:val="Titre2"/>
        <w:keepNext w:val="0"/>
        <w:keepLines w:val="0"/>
        <w:spacing w:after="80" w:line="280" w:lineRule="auto"/>
        <w:rPr>
          <w:b/>
          <w:bCs/>
          <w:sz w:val="34"/>
          <w:szCs w:val="34"/>
        </w:rPr>
      </w:pPr>
      <w:bookmarkStart w:id="4" w:name="_xck7eyyodong" w:colFirst="0" w:colLast="0"/>
      <w:bookmarkEnd w:id="4"/>
      <w:r>
        <w:rPr>
          <w:b/>
          <w:bCs/>
          <w:sz w:val="34"/>
          <w:szCs w:val="34"/>
        </w:rPr>
        <w:t>3. Niveau de difficulté</w:t>
      </w:r>
    </w:p>
    <w:p w:rsidR="003B3E1B" w:rsidRDefault="002D70D5">
      <w:pPr>
        <w:spacing w:after="120" w:line="300" w:lineRule="auto"/>
        <w:jc w:val="both"/>
      </w:pPr>
      <w:r>
        <w:t>Intermédiaire (★★★☆☆). Le projet mobilise les compétences acquises tout au long de la formation autour d'un cas métier riche (gestion de commandes, paiements, livraisons) qui expose l'apprenant à la modélisation dimensionnelle complète et au traitement multi-source.</w:t>
      </w:r>
    </w:p>
    <w:p w:rsidR="003B3E1B" w:rsidRDefault="002D70D5">
      <w:pPr>
        <w:pStyle w:val="Titre2"/>
        <w:keepNext w:val="0"/>
        <w:keepLines w:val="0"/>
        <w:spacing w:after="80" w:line="280" w:lineRule="auto"/>
        <w:rPr>
          <w:b/>
          <w:bCs/>
          <w:sz w:val="34"/>
          <w:szCs w:val="34"/>
        </w:rPr>
      </w:pPr>
      <w:bookmarkStart w:id="5" w:name="_b02vfe4pffmw" w:colFirst="0" w:colLast="0"/>
      <w:bookmarkEnd w:id="5"/>
      <w:r>
        <w:rPr>
          <w:b/>
          <w:bCs/>
          <w:sz w:val="34"/>
          <w:szCs w:val="34"/>
        </w:rPr>
        <w:t xml:space="preserve">4. </w:t>
      </w:r>
      <w:proofErr w:type="spellStart"/>
      <w:r>
        <w:rPr>
          <w:b/>
          <w:bCs/>
          <w:sz w:val="34"/>
          <w:szCs w:val="34"/>
        </w:rPr>
        <w:t>Pré-requis</w:t>
      </w:r>
      <w:proofErr w:type="spellEnd"/>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Maîtrise de Python (manipulation de fichiers, programmation orientée objet, gestion des exceptions, modules standards et tiers).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Bonne connaissance de Pandas (ETL léger, jointures, gestion des dates) et notions opérationnelles de </w:t>
      </w:r>
      <w:proofErr w:type="spellStart"/>
      <w:r>
        <w:t>PySpark</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SQL avancé : sous-requêtes, fenêtres analytiques, CTE, jointures complexes, agrégations conditionnelles.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Connaissance de PostgreSQL : DDL, contraintes, index, performance des requêtes.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Notions de modélisation dimensionnelle (Kimball) : faits, dimensions, hiérarchies, SCD type 1 et 2.</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Maîtrise opérationnelle de Git/GitHub (workflow par </w:t>
      </w:r>
      <w:proofErr w:type="spellStart"/>
      <w:r>
        <w:t>feature</w:t>
      </w:r>
      <w:proofErr w:type="spellEnd"/>
      <w:r>
        <w:t xml:space="preserve"> </w:t>
      </w:r>
      <w:proofErr w:type="spellStart"/>
      <w:r>
        <w:t>branch</w:t>
      </w:r>
      <w:proofErr w:type="spellEnd"/>
      <w:r>
        <w:t xml:space="preserve">, </w:t>
      </w:r>
      <w:proofErr w:type="spellStart"/>
      <w:r>
        <w:t>commits</w:t>
      </w:r>
      <w:proofErr w:type="spellEnd"/>
      <w:r>
        <w:t xml:space="preserve"> atomiques, code </w:t>
      </w:r>
      <w:proofErr w:type="spellStart"/>
      <w:r>
        <w:t>review</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Bases solides de Docker et de docker-compose (volumes, réseaux, variables d'environnement).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Compréhension générale d'une architecture e-commerce : panier, commande, paiement, expédition.</w:t>
      </w:r>
    </w:p>
    <w:p w:rsidR="003B3E1B" w:rsidRDefault="002D70D5">
      <w:pPr>
        <w:pStyle w:val="Titre2"/>
        <w:keepNext w:val="0"/>
        <w:keepLines w:val="0"/>
        <w:spacing w:after="80" w:line="280" w:lineRule="auto"/>
        <w:rPr>
          <w:b/>
          <w:bCs/>
          <w:sz w:val="34"/>
          <w:szCs w:val="34"/>
        </w:rPr>
      </w:pPr>
      <w:bookmarkStart w:id="6" w:name="_c3kk24v7od3f" w:colFirst="0" w:colLast="0"/>
      <w:bookmarkEnd w:id="6"/>
      <w:r>
        <w:rPr>
          <w:b/>
          <w:bCs/>
          <w:sz w:val="34"/>
          <w:szCs w:val="34"/>
        </w:rPr>
        <w:lastRenderedPageBreak/>
        <w:t>5. Durée estimée</w:t>
      </w:r>
    </w:p>
    <w:p w:rsidR="003B3E1B" w:rsidRDefault="002D70D5">
      <w:pPr>
        <w:spacing w:after="120" w:line="300" w:lineRule="auto"/>
        <w:jc w:val="both"/>
      </w:pPr>
      <w:r>
        <w:t>4 à semaines de travail effectif (équivalent 120 heures), incluant la conception, le développement, la documentation, les tests et la préparation de la soutenance.</w:t>
      </w:r>
    </w:p>
    <w:p w:rsidR="003B3E1B" w:rsidRDefault="002D70D5">
      <w:pPr>
        <w:pStyle w:val="Titre2"/>
        <w:keepNext w:val="0"/>
        <w:keepLines w:val="0"/>
        <w:spacing w:after="80" w:line="280" w:lineRule="auto"/>
        <w:rPr>
          <w:b/>
          <w:bCs/>
          <w:sz w:val="34"/>
          <w:szCs w:val="34"/>
        </w:rPr>
      </w:pPr>
      <w:bookmarkStart w:id="7" w:name="_qopzacp2c07w" w:colFirst="0" w:colLast="0"/>
      <w:bookmarkEnd w:id="7"/>
      <w:r>
        <w:rPr>
          <w:b/>
          <w:bCs/>
          <w:sz w:val="34"/>
          <w:szCs w:val="34"/>
        </w:rPr>
        <w:t>6. Contexte et problématique</w:t>
      </w:r>
    </w:p>
    <w:p w:rsidR="003B3E1B" w:rsidRDefault="002D70D5">
      <w:pPr>
        <w:spacing w:after="120" w:line="300" w:lineRule="auto"/>
        <w:jc w:val="both"/>
      </w:pPr>
      <w:r>
        <w:t xml:space="preserve">Le commerce en ligne connaît en Afrique une croissance soutenue, portée par la pénétration mobile, l'amélioration de la logistique du dernier kilomètre, et l'adoption massive du paiement Mobile Money. Des plateformes telles que </w:t>
      </w:r>
      <w:proofErr w:type="spellStart"/>
      <w:r>
        <w:t>Jumia</w:t>
      </w:r>
      <w:proofErr w:type="spellEnd"/>
      <w:r>
        <w:t xml:space="preserve">, </w:t>
      </w:r>
      <w:proofErr w:type="spellStart"/>
      <w:r>
        <w:t>Glovo</w:t>
      </w:r>
      <w:proofErr w:type="spellEnd"/>
      <w:r>
        <w:t xml:space="preserve">, </w:t>
      </w:r>
      <w:proofErr w:type="spellStart"/>
      <w:r>
        <w:t>Bolt</w:t>
      </w:r>
      <w:proofErr w:type="spellEnd"/>
      <w:r>
        <w:t xml:space="preserve"> Food, Yassir, </w:t>
      </w:r>
      <w:proofErr w:type="spellStart"/>
      <w:r>
        <w:t>Niokobok</w:t>
      </w:r>
      <w:proofErr w:type="spellEnd"/>
      <w:r>
        <w:t xml:space="preserve">, </w:t>
      </w:r>
      <w:proofErr w:type="spellStart"/>
      <w:r>
        <w:t>Coliba</w:t>
      </w:r>
      <w:proofErr w:type="spellEnd"/>
      <w:r>
        <w:t xml:space="preserve">, ou </w:t>
      </w:r>
      <w:proofErr w:type="spellStart"/>
      <w:r>
        <w:t>Anka</w:t>
      </w:r>
      <w:proofErr w:type="spellEnd"/>
      <w:r>
        <w:t xml:space="preserve"> structurent un marché caractérisé par une grande diversité de canaux, de modes de paiement, et de zones de livraison.</w:t>
      </w:r>
    </w:p>
    <w:p w:rsidR="003B3E1B" w:rsidRDefault="002D70D5">
      <w:pPr>
        <w:spacing w:after="120" w:line="300" w:lineRule="auto"/>
        <w:jc w:val="both"/>
      </w:pPr>
      <w:r>
        <w:t xml:space="preserve">Cette diversité génère des défis majeurs pour les équipes data : multiplicité des sources (canal web, applications mobiles, WhatsApp Business, call </w:t>
      </w:r>
      <w:proofErr w:type="spellStart"/>
      <w:r>
        <w:t>centers</w:t>
      </w:r>
      <w:proofErr w:type="spellEnd"/>
      <w:r>
        <w:t xml:space="preserve">, agents partenaires), hétérogénéité des modes de paiement (Mobile Money de plusieurs opérateurs, cartes, cash on </w:t>
      </w:r>
      <w:proofErr w:type="spellStart"/>
      <w:r>
        <w:t>delivery</w:t>
      </w:r>
      <w:proofErr w:type="spellEnd"/>
      <w:r>
        <w:t xml:space="preserve">, virements), exigences logistiques variables selon les zones (urbain, péri-urbain, rural), et nécessité de fournir aux équipes business des données analytiques fiables, traçables, et </w:t>
      </w:r>
      <w:proofErr w:type="spellStart"/>
      <w:r>
        <w:t>historisées</w:t>
      </w:r>
      <w:proofErr w:type="spellEnd"/>
      <w:r>
        <w:t xml:space="preserve"> pour piloter les opérations (rotation produit, segmentation client, taux de retour, performance par canal).</w:t>
      </w:r>
    </w:p>
    <w:p w:rsidR="003B3E1B" w:rsidRDefault="002D70D5">
      <w:pPr>
        <w:spacing w:after="120" w:line="300" w:lineRule="auto"/>
        <w:jc w:val="both"/>
      </w:pPr>
      <w:r>
        <w:t xml:space="preserve">La problématique posée à l'apprenant est la suivante : comment concevoir et industrialiser une plateforme de centralisation et de traitement de données capable d'ingérer les flux quotidiens d'une </w:t>
      </w:r>
      <w:proofErr w:type="spellStart"/>
      <w:r>
        <w:t>marketplace</w:t>
      </w:r>
      <w:proofErr w:type="spellEnd"/>
      <w:r>
        <w:t xml:space="preserve"> e-commerce panafricaine, d'en garantir la qualité et l'historisation, et de produire un entrepôt analytique fiable, dans une architecture moderne reproductible localement ?</w:t>
      </w:r>
    </w:p>
    <w:p w:rsidR="003B3E1B" w:rsidRDefault="002D70D5">
      <w:pPr>
        <w:pStyle w:val="Titre2"/>
        <w:keepNext w:val="0"/>
        <w:keepLines w:val="0"/>
        <w:spacing w:after="80" w:line="280" w:lineRule="auto"/>
        <w:rPr>
          <w:b/>
          <w:bCs/>
          <w:sz w:val="34"/>
          <w:szCs w:val="34"/>
        </w:rPr>
      </w:pPr>
      <w:bookmarkStart w:id="8" w:name="_dmp2f76ogxng" w:colFirst="0" w:colLast="0"/>
      <w:bookmarkEnd w:id="8"/>
      <w:r>
        <w:rPr>
          <w:b/>
          <w:bCs/>
          <w:sz w:val="34"/>
          <w:szCs w:val="34"/>
        </w:rPr>
        <w:t>7. Objectif général</w:t>
      </w:r>
    </w:p>
    <w:p w:rsidR="003B3E1B" w:rsidRDefault="002D70D5">
      <w:pPr>
        <w:spacing w:after="120" w:line="300" w:lineRule="auto"/>
        <w:jc w:val="both"/>
      </w:pPr>
      <w:r>
        <w:t xml:space="preserve">Concevoir, développer et déployer localement une plateforme Data Engineering complète de bout en bout pour la centralisation, la qualité, le stockage </w:t>
      </w:r>
      <w:proofErr w:type="spellStart"/>
      <w:r>
        <w:t>historisé</w:t>
      </w:r>
      <w:proofErr w:type="spellEnd"/>
      <w:r>
        <w:t xml:space="preserve"> et la modélisation analytique des données e-commerce, en s'appuyant sur une architecture </w:t>
      </w:r>
      <w:proofErr w:type="spellStart"/>
      <w:r>
        <w:t>Lakehouse</w:t>
      </w:r>
      <w:proofErr w:type="spellEnd"/>
      <w:r>
        <w:t xml:space="preserve"> moderne, des outils open source standards de l'industrie, et les bonnes pratiques d'orchestration, de </w:t>
      </w:r>
      <w:proofErr w:type="spellStart"/>
      <w:r>
        <w:t>versioning</w:t>
      </w:r>
      <w:proofErr w:type="spellEnd"/>
      <w:r>
        <w:t xml:space="preserve"> et de monitoring.</w:t>
      </w:r>
    </w:p>
    <w:p w:rsidR="003B3E1B" w:rsidRDefault="002D70D5">
      <w:pPr>
        <w:pStyle w:val="Titre2"/>
        <w:keepNext w:val="0"/>
        <w:keepLines w:val="0"/>
        <w:spacing w:after="80" w:line="280" w:lineRule="auto"/>
        <w:rPr>
          <w:b/>
          <w:bCs/>
          <w:sz w:val="34"/>
          <w:szCs w:val="34"/>
        </w:rPr>
      </w:pPr>
      <w:bookmarkStart w:id="9" w:name="_dma1svbudi30" w:colFirst="0" w:colLast="0"/>
      <w:bookmarkEnd w:id="9"/>
      <w:r>
        <w:rPr>
          <w:b/>
          <w:bCs/>
          <w:sz w:val="34"/>
          <w:szCs w:val="34"/>
        </w:rPr>
        <w:t>8. Objectifs spécifiques</w:t>
      </w:r>
    </w:p>
    <w:p w:rsidR="003B3E1B" w:rsidRDefault="002D70D5">
      <w:pPr>
        <w:spacing w:after="80" w:line="278" w:lineRule="auto"/>
        <w:ind w:left="1080" w:hanging="360"/>
      </w:pPr>
      <w:r>
        <w:t>1.</w:t>
      </w:r>
      <w:r>
        <w:rPr>
          <w:rFonts w:ascii="Times New Roman" w:eastAsia="Times New Roman" w:hAnsi="Times New Roman" w:cs="Times New Roman"/>
          <w:sz w:val="14"/>
          <w:szCs w:val="14"/>
        </w:rPr>
        <w:t xml:space="preserve">     </w:t>
      </w:r>
      <w:r>
        <w:t xml:space="preserve">Concevoir une architecture </w:t>
      </w:r>
      <w:proofErr w:type="spellStart"/>
      <w:r>
        <w:t>Lakehouse</w:t>
      </w:r>
      <w:proofErr w:type="spellEnd"/>
      <w:r>
        <w:t xml:space="preserve"> locale en trois zones (</w:t>
      </w:r>
      <w:proofErr w:type="spellStart"/>
      <w:r>
        <w:t>raw</w:t>
      </w:r>
      <w:proofErr w:type="spellEnd"/>
      <w:r>
        <w:t xml:space="preserve">, </w:t>
      </w:r>
      <w:proofErr w:type="spellStart"/>
      <w:r>
        <w:t>curated</w:t>
      </w:r>
      <w:proofErr w:type="spellEnd"/>
      <w:r>
        <w:t xml:space="preserve">, </w:t>
      </w:r>
      <w:proofErr w:type="spellStart"/>
      <w:r>
        <w:t>analytics</w:t>
      </w:r>
      <w:proofErr w:type="spellEnd"/>
      <w:r>
        <w:t xml:space="preserve">) ingérant des fichiers CSV multi-sources représentant l'activité d'une </w:t>
      </w:r>
      <w:proofErr w:type="spellStart"/>
      <w:r>
        <w:t>marketplace</w:t>
      </w:r>
      <w:proofErr w:type="spellEnd"/>
      <w:r>
        <w:t xml:space="preserve"> e-commerce.</w:t>
      </w:r>
    </w:p>
    <w:p w:rsidR="003B3E1B" w:rsidRDefault="002D70D5">
      <w:pPr>
        <w:spacing w:after="80" w:line="278" w:lineRule="auto"/>
        <w:ind w:left="1080" w:hanging="360"/>
      </w:pPr>
      <w:r>
        <w:t>2.</w:t>
      </w:r>
      <w:r>
        <w:rPr>
          <w:rFonts w:ascii="Times New Roman" w:eastAsia="Times New Roman" w:hAnsi="Times New Roman" w:cs="Times New Roman"/>
          <w:sz w:val="14"/>
          <w:szCs w:val="14"/>
        </w:rPr>
        <w:t xml:space="preserve">     </w:t>
      </w:r>
      <w:r>
        <w:t>Mettre en place un pipeline d'ingestion batch quotidien capable de gérer plusieurs sources hétérogènes (commandes, clients, produits, paiements, livraisons, retours) avec gestion des arrivées tardives.</w:t>
      </w:r>
    </w:p>
    <w:p w:rsidR="003B3E1B" w:rsidRDefault="002D70D5">
      <w:pPr>
        <w:spacing w:after="80" w:line="278" w:lineRule="auto"/>
        <w:ind w:left="1080" w:hanging="360"/>
      </w:pPr>
      <w:r>
        <w:t>3.</w:t>
      </w:r>
      <w:r>
        <w:rPr>
          <w:rFonts w:ascii="Times New Roman" w:eastAsia="Times New Roman" w:hAnsi="Times New Roman" w:cs="Times New Roman"/>
          <w:sz w:val="14"/>
          <w:szCs w:val="14"/>
        </w:rPr>
        <w:t xml:space="preserve">     </w:t>
      </w:r>
      <w:r>
        <w:t>Implémenter un système de qualité des données reposant sur des règles déclaratives (Great Expectations) avec rapport quotidien et quarantaine des enregistrements non conformes.</w:t>
      </w:r>
    </w:p>
    <w:p w:rsidR="003B3E1B" w:rsidRDefault="002D70D5">
      <w:pPr>
        <w:spacing w:after="80" w:line="278" w:lineRule="auto"/>
        <w:ind w:left="1080" w:hanging="360"/>
      </w:pPr>
      <w:r>
        <w:lastRenderedPageBreak/>
        <w:t>4.</w:t>
      </w:r>
      <w:r>
        <w:rPr>
          <w:rFonts w:ascii="Times New Roman" w:eastAsia="Times New Roman" w:hAnsi="Times New Roman" w:cs="Times New Roman"/>
          <w:sz w:val="14"/>
          <w:szCs w:val="14"/>
        </w:rPr>
        <w:t xml:space="preserve">     </w:t>
      </w:r>
      <w:r>
        <w:t>Modéliser un entrepôt analytique en schéma en étoile dans PostgreSQL avec une table de faits FACT_ORDER_LINE et au minimum cinq dimensions (DIM_CUSTOMER, DIM_PRODUCT, DIM_DATE, DIM_PAYMENT_METHOD, DIM_DELIVERY_STATUS).</w:t>
      </w:r>
    </w:p>
    <w:p w:rsidR="003B3E1B" w:rsidRDefault="002D70D5">
      <w:pPr>
        <w:spacing w:after="80" w:line="278" w:lineRule="auto"/>
        <w:ind w:left="1080" w:hanging="360"/>
      </w:pPr>
      <w:r>
        <w:t>5.</w:t>
      </w:r>
      <w:r>
        <w:rPr>
          <w:rFonts w:ascii="Times New Roman" w:eastAsia="Times New Roman" w:hAnsi="Times New Roman" w:cs="Times New Roman"/>
          <w:sz w:val="14"/>
          <w:szCs w:val="14"/>
        </w:rPr>
        <w:t xml:space="preserve">     </w:t>
      </w:r>
      <w:r>
        <w:t>Gérer les changements lents (</w:t>
      </w:r>
      <w:proofErr w:type="spellStart"/>
      <w:r>
        <w:t>Slowly</w:t>
      </w:r>
      <w:proofErr w:type="spellEnd"/>
      <w:r>
        <w:t xml:space="preserve"> </w:t>
      </w:r>
      <w:proofErr w:type="spellStart"/>
      <w:r>
        <w:t>Changing</w:t>
      </w:r>
      <w:proofErr w:type="spellEnd"/>
      <w:r>
        <w:t xml:space="preserve"> Dimensions type 2) sur les dimensions client et produit, avec historisation complète.</w:t>
      </w:r>
    </w:p>
    <w:p w:rsidR="003B3E1B" w:rsidRDefault="002D70D5">
      <w:pPr>
        <w:spacing w:after="80" w:line="278" w:lineRule="auto"/>
        <w:ind w:left="1080" w:hanging="360"/>
      </w:pPr>
      <w:r>
        <w:t>6.</w:t>
      </w:r>
      <w:r>
        <w:rPr>
          <w:rFonts w:ascii="Times New Roman" w:eastAsia="Times New Roman" w:hAnsi="Times New Roman" w:cs="Times New Roman"/>
          <w:sz w:val="14"/>
          <w:szCs w:val="14"/>
        </w:rPr>
        <w:t xml:space="preserve">     </w:t>
      </w:r>
      <w:r>
        <w:t>Implémenter un mécanisme de calcul incrémental des métriques agrégées (RFM clients, rotation produits, taux de retour par catégorie) optimisé pour la performance.</w:t>
      </w:r>
    </w:p>
    <w:p w:rsidR="003B3E1B" w:rsidRDefault="002D70D5">
      <w:pPr>
        <w:spacing w:after="80" w:line="278" w:lineRule="auto"/>
        <w:ind w:left="1080" w:hanging="360"/>
      </w:pPr>
      <w:r>
        <w:t>7.</w:t>
      </w:r>
      <w:r>
        <w:rPr>
          <w:rFonts w:ascii="Times New Roman" w:eastAsia="Times New Roman" w:hAnsi="Times New Roman" w:cs="Times New Roman"/>
          <w:sz w:val="14"/>
          <w:szCs w:val="14"/>
        </w:rPr>
        <w:t xml:space="preserve">     </w:t>
      </w:r>
      <w:r>
        <w:t xml:space="preserve">Orchestrer le pipeline complet via Apache </w:t>
      </w:r>
      <w:proofErr w:type="spellStart"/>
      <w:r>
        <w:t>Airflow</w:t>
      </w:r>
      <w:proofErr w:type="spellEnd"/>
      <w:r>
        <w:t xml:space="preserve"> avec dépendances dynamiques, gestion d'erreurs, retries, et notifications structurées.</w:t>
      </w:r>
    </w:p>
    <w:p w:rsidR="003B3E1B" w:rsidRDefault="002D70D5">
      <w:pPr>
        <w:spacing w:after="80" w:line="278" w:lineRule="auto"/>
        <w:ind w:left="1080" w:hanging="360"/>
      </w:pPr>
      <w:r>
        <w:t>8.</w:t>
      </w:r>
      <w:r>
        <w:rPr>
          <w:rFonts w:ascii="Times New Roman" w:eastAsia="Times New Roman" w:hAnsi="Times New Roman" w:cs="Times New Roman"/>
          <w:sz w:val="14"/>
          <w:szCs w:val="14"/>
        </w:rPr>
        <w:t xml:space="preserve">     </w:t>
      </w:r>
      <w:r>
        <w:t xml:space="preserve">Utiliser Apache Iceberg ou Delta Lake en zone </w:t>
      </w:r>
      <w:proofErr w:type="spellStart"/>
      <w:r>
        <w:t>curated</w:t>
      </w:r>
      <w:proofErr w:type="spellEnd"/>
      <w:r>
        <w:t xml:space="preserve"> pour bénéficier du partitionnement, de la compaction et du time </w:t>
      </w:r>
      <w:proofErr w:type="spellStart"/>
      <w:r>
        <w:t>travel</w:t>
      </w:r>
      <w:proofErr w:type="spellEnd"/>
      <w:r>
        <w:t>.</w:t>
      </w:r>
    </w:p>
    <w:p w:rsidR="003B3E1B" w:rsidRDefault="002D70D5">
      <w:pPr>
        <w:spacing w:after="80" w:line="278" w:lineRule="auto"/>
        <w:ind w:left="1080" w:hanging="360"/>
      </w:pPr>
      <w:r>
        <w:t>9.</w:t>
      </w:r>
      <w:r>
        <w:rPr>
          <w:rFonts w:ascii="Times New Roman" w:eastAsia="Times New Roman" w:hAnsi="Times New Roman" w:cs="Times New Roman"/>
          <w:sz w:val="14"/>
          <w:szCs w:val="14"/>
        </w:rPr>
        <w:t xml:space="preserve">     </w:t>
      </w:r>
      <w:r>
        <w:t>Mettre en place une couche de monitoring opérationnel : journaux structurés JSON, métriques de pipeline, et seuils d'alerte sur les indicateurs clés (taux de succès, latence).</w:t>
      </w:r>
    </w:p>
    <w:p w:rsidR="003B3E1B" w:rsidRDefault="002D70D5">
      <w:pPr>
        <w:spacing w:after="80" w:line="278" w:lineRule="auto"/>
        <w:ind w:left="1080" w:hanging="360"/>
      </w:pPr>
      <w:r>
        <w:t>10.</w:t>
      </w:r>
      <w:r>
        <w:rPr>
          <w:rFonts w:ascii="Times New Roman" w:eastAsia="Times New Roman" w:hAnsi="Times New Roman" w:cs="Times New Roman"/>
          <w:sz w:val="14"/>
          <w:szCs w:val="14"/>
        </w:rPr>
        <w:t xml:space="preserve">  </w:t>
      </w:r>
      <w:r>
        <w:t xml:space="preserve">Containeriser la totalité de la </w:t>
      </w:r>
      <w:proofErr w:type="spellStart"/>
      <w:r>
        <w:t>stack</w:t>
      </w:r>
      <w:proofErr w:type="spellEnd"/>
      <w:r>
        <w:t xml:space="preserve"> via docker-compose et garantir la reproductibilité totale par un script d'initialisation unique.</w:t>
      </w:r>
    </w:p>
    <w:p w:rsidR="003B3E1B" w:rsidRDefault="002D70D5">
      <w:pPr>
        <w:spacing w:after="80" w:line="278" w:lineRule="auto"/>
        <w:ind w:left="1080" w:hanging="360"/>
      </w:pPr>
      <w:r>
        <w:t>11.</w:t>
      </w:r>
      <w:r>
        <w:rPr>
          <w:rFonts w:ascii="Times New Roman" w:eastAsia="Times New Roman" w:hAnsi="Times New Roman" w:cs="Times New Roman"/>
          <w:sz w:val="14"/>
          <w:szCs w:val="14"/>
        </w:rPr>
        <w:t xml:space="preserve">  </w:t>
      </w:r>
      <w:r>
        <w:t xml:space="preserve">Documenter l'architecture, le modèle de données, le </w:t>
      </w:r>
      <w:proofErr w:type="spellStart"/>
      <w:r>
        <w:t>lineage</w:t>
      </w:r>
      <w:proofErr w:type="spellEnd"/>
      <w:r>
        <w:t xml:space="preserve"> et les procédures opérationnelles dans un dépôt Git public ou privé.</w:t>
      </w:r>
    </w:p>
    <w:p w:rsidR="003B3E1B" w:rsidRDefault="002D70D5">
      <w:pPr>
        <w:pStyle w:val="Titre2"/>
        <w:keepNext w:val="0"/>
        <w:keepLines w:val="0"/>
        <w:spacing w:after="80" w:line="280" w:lineRule="auto"/>
        <w:rPr>
          <w:b/>
          <w:bCs/>
          <w:sz w:val="34"/>
          <w:szCs w:val="34"/>
        </w:rPr>
      </w:pPr>
      <w:bookmarkStart w:id="10" w:name="_hpq4tkn859ob" w:colFirst="0" w:colLast="0"/>
      <w:bookmarkEnd w:id="10"/>
      <w:r>
        <w:rPr>
          <w:b/>
          <w:bCs/>
          <w:sz w:val="34"/>
          <w:szCs w:val="34"/>
        </w:rPr>
        <w:t>9. Description détaillée du projet</w:t>
      </w:r>
    </w:p>
    <w:p w:rsidR="003B3E1B" w:rsidRDefault="002D70D5">
      <w:pPr>
        <w:spacing w:after="120" w:line="300" w:lineRule="auto"/>
        <w:jc w:val="both"/>
      </w:pPr>
      <w:r>
        <w:t xml:space="preserve">L'apprenant prend le rôle d'un Data </w:t>
      </w:r>
      <w:proofErr w:type="spellStart"/>
      <w:r>
        <w:t>Engineer</w:t>
      </w:r>
      <w:proofErr w:type="spellEnd"/>
      <w:r>
        <w:t xml:space="preserve"> recruté par une </w:t>
      </w:r>
      <w:proofErr w:type="spellStart"/>
      <w:r>
        <w:t>marketplace</w:t>
      </w:r>
      <w:proofErr w:type="spellEnd"/>
      <w:r>
        <w:t xml:space="preserve"> e-commerce panafricaine fictive (« </w:t>
      </w:r>
      <w:proofErr w:type="spellStart"/>
      <w:r>
        <w:t>AfriShop</w:t>
      </w:r>
      <w:proofErr w:type="spellEnd"/>
      <w:r>
        <w:t xml:space="preserve"> ») active au Sénégal, au Ghana, au Nigeria et en Côte d'Ivoire. </w:t>
      </w:r>
      <w:proofErr w:type="spellStart"/>
      <w:r>
        <w:t>AfriShop</w:t>
      </w:r>
      <w:proofErr w:type="spellEnd"/>
      <w:r>
        <w:t xml:space="preserve"> opère une plateforme multi-vendeurs proposant 8 grandes catégories produits (Mode, Électronique, Maison, Beauté, Alimentation, Bébé &amp; Enfant, Sport, Téléphonie), avec une croissance de 35 % en glissement annuel, mais souffre d'une architecture data fragmentée : chaque domaine fonctionnel (commandes, clients, produits, paiements, livraisons) est géré par un système distinct qui produit chaque nuit ses propres exports CSV, sans intégration ni historisation centralisée.</w:t>
      </w:r>
    </w:p>
    <w:p w:rsidR="003B3E1B" w:rsidRDefault="002D70D5">
      <w:pPr>
        <w:spacing w:after="120" w:line="300" w:lineRule="auto"/>
        <w:jc w:val="both"/>
      </w:pPr>
      <w:r>
        <w:t xml:space="preserve">La mission consiste à industrialiser le traitement de ces fichiers en construisant un pipeline batch quotidien alimentant un entrepôt analytique unifié, avec : ingestion incrémentale et idempotente des fichiers CSV ; nettoyage et anonymisation des données personnelles ; gestion des arrivées tardives et des mises à jour rétroactives ; modélisation en schéma en étoile dans PostgreSQL avec gestion SCD type 2 sur les dimensions client et produit ; calcul incrémental des agrégats analytiques (RFM, rotation produits, taux de retour par catégorie) ; orchestration via </w:t>
      </w:r>
      <w:proofErr w:type="spellStart"/>
      <w:r>
        <w:t>Airflow</w:t>
      </w:r>
      <w:proofErr w:type="spellEnd"/>
      <w:r>
        <w:t xml:space="preserve"> ; et monitoring opérationnel.</w:t>
      </w:r>
    </w:p>
    <w:p w:rsidR="003B3E1B" w:rsidRDefault="002D70D5">
      <w:pPr>
        <w:spacing w:after="120" w:line="300" w:lineRule="auto"/>
        <w:jc w:val="both"/>
      </w:pPr>
      <w:r>
        <w:t xml:space="preserve">L'architecture cible suit le modèle </w:t>
      </w:r>
      <w:proofErr w:type="spellStart"/>
      <w:r>
        <w:t>Lakehouse</w:t>
      </w:r>
      <w:proofErr w:type="spellEnd"/>
      <w:r>
        <w:t xml:space="preserve"> en trois couches : la zone </w:t>
      </w:r>
      <w:proofErr w:type="spellStart"/>
      <w:r>
        <w:t>raw</w:t>
      </w:r>
      <w:proofErr w:type="spellEnd"/>
      <w:r>
        <w:t xml:space="preserve"> conserve les données brutes telles qu'ingérées (Parquet, partitionné par source et date d'arrivée) ; la zone </w:t>
      </w:r>
      <w:proofErr w:type="spellStart"/>
      <w:r>
        <w:t>curated</w:t>
      </w:r>
      <w:proofErr w:type="spellEnd"/>
      <w:r>
        <w:t xml:space="preserve"> applique le nettoyage, la déduplication, l'anonymisation et les jointures référentielles (Iceberg ou Delta avec time </w:t>
      </w:r>
      <w:proofErr w:type="spellStart"/>
      <w:r>
        <w:t>travel</w:t>
      </w:r>
      <w:proofErr w:type="spellEnd"/>
      <w:r>
        <w:t xml:space="preserve">) ; la zone </w:t>
      </w:r>
      <w:proofErr w:type="spellStart"/>
      <w:r>
        <w:t>analytics</w:t>
      </w:r>
      <w:proofErr w:type="spellEnd"/>
      <w:r>
        <w:t xml:space="preserve"> expose les modèles dimensionnels prêts à l'analyse dans PostgreSQL via </w:t>
      </w:r>
      <w:proofErr w:type="spellStart"/>
      <w:r>
        <w:t>dbt</w:t>
      </w:r>
      <w:proofErr w:type="spellEnd"/>
      <w:r>
        <w:t xml:space="preserve">, avec </w:t>
      </w:r>
      <w:proofErr w:type="spellStart"/>
      <w:r>
        <w:t>snapshots</w:t>
      </w:r>
      <w:proofErr w:type="spellEnd"/>
      <w:r>
        <w:t xml:space="preserve"> pour l'historisation SCD2.</w:t>
      </w:r>
    </w:p>
    <w:p w:rsidR="003B3E1B" w:rsidRDefault="002D70D5">
      <w:pPr>
        <w:spacing w:after="120" w:line="300" w:lineRule="auto"/>
        <w:jc w:val="both"/>
      </w:pPr>
      <w:r>
        <w:lastRenderedPageBreak/>
        <w:t xml:space="preserve">Le pipeline doit gérer en particulier les arrivées tardives : une commande passée le 10 du mois dont la livraison effective intervient le 25 doit être correctement réconciliée. Les retours de produits, qui interviennent typiquement plusieurs jours après la livraison, doivent également être pris en compte avec mise à jour des métriques agrégées. Le système doit supporter la </w:t>
      </w:r>
      <w:proofErr w:type="spellStart"/>
      <w:r>
        <w:t>réingestion</w:t>
      </w:r>
      <w:proofErr w:type="spellEnd"/>
      <w:r>
        <w:t xml:space="preserve"> d'une journée passée sans créer de doublons (idempotence).</w:t>
      </w:r>
    </w:p>
    <w:p w:rsidR="003B3E1B" w:rsidRDefault="002D70D5">
      <w:pPr>
        <w:pStyle w:val="Titre2"/>
        <w:keepNext w:val="0"/>
        <w:keepLines w:val="0"/>
        <w:spacing w:after="80" w:line="280" w:lineRule="auto"/>
        <w:rPr>
          <w:b/>
          <w:bCs/>
          <w:sz w:val="34"/>
          <w:szCs w:val="34"/>
        </w:rPr>
      </w:pPr>
      <w:bookmarkStart w:id="11" w:name="_dvu47tnhzx6d" w:colFirst="0" w:colLast="0"/>
      <w:bookmarkEnd w:id="11"/>
      <w:r>
        <w:rPr>
          <w:b/>
          <w:bCs/>
          <w:sz w:val="34"/>
          <w:szCs w:val="34"/>
        </w:rPr>
        <w:t>10. Données à utiliser</w:t>
      </w:r>
    </w:p>
    <w:p w:rsidR="003B3E1B" w:rsidRDefault="002D70D5">
      <w:pPr>
        <w:pStyle w:val="Titre3"/>
        <w:keepNext w:val="0"/>
        <w:keepLines w:val="0"/>
        <w:spacing w:before="280" w:line="280" w:lineRule="auto"/>
        <w:rPr>
          <w:b/>
          <w:bCs/>
          <w:color w:val="000000"/>
          <w:sz w:val="26"/>
          <w:szCs w:val="26"/>
        </w:rPr>
      </w:pPr>
      <w:bookmarkStart w:id="12" w:name="_47p1s7z0zoze" w:colFirst="0" w:colLast="0"/>
      <w:bookmarkEnd w:id="12"/>
      <w:r>
        <w:rPr>
          <w:b/>
          <w:bCs/>
          <w:color w:val="000000"/>
          <w:sz w:val="26"/>
          <w:szCs w:val="26"/>
        </w:rPr>
        <w:t xml:space="preserve">10.1 Présentation générale des </w:t>
      </w:r>
      <w:proofErr w:type="spellStart"/>
      <w:r>
        <w:rPr>
          <w:b/>
          <w:bCs/>
          <w:color w:val="000000"/>
          <w:sz w:val="26"/>
          <w:szCs w:val="26"/>
        </w:rPr>
        <w:t>datasets</w:t>
      </w:r>
      <w:proofErr w:type="spellEnd"/>
    </w:p>
    <w:p w:rsidR="003B3E1B" w:rsidRDefault="002D70D5">
      <w:pPr>
        <w:spacing w:after="120" w:line="300" w:lineRule="auto"/>
        <w:jc w:val="both"/>
      </w:pPr>
      <w:r>
        <w:t xml:space="preserve">Six jeux de données au format CSV sont fournis avec le sujet, simulant l'activité d'une </w:t>
      </w:r>
      <w:proofErr w:type="spellStart"/>
      <w:r>
        <w:t>marketplace</w:t>
      </w:r>
      <w:proofErr w:type="spellEnd"/>
      <w:r>
        <w:t xml:space="preserve"> e-commerce panafricaine fictive (« </w:t>
      </w:r>
      <w:proofErr w:type="spellStart"/>
      <w:r>
        <w:t>AfriShop</w:t>
      </w:r>
      <w:proofErr w:type="spellEnd"/>
      <w:r>
        <w:t xml:space="preserve"> ») opérant au Sénégal, au Ghana, au Nigeria et en Côte d'Ivoire. Le périmètre couvre l'ensemble du cycle de vie d'une commande : </w:t>
      </w:r>
      <w:proofErr w:type="gramStart"/>
      <w:r>
        <w:t>du catalogue produits</w:t>
      </w:r>
      <w:proofErr w:type="gramEnd"/>
      <w:r>
        <w:t xml:space="preserve"> jusqu'au retour ou à la livraison finale, en passant par le paiement.</w:t>
      </w:r>
    </w:p>
    <w:p w:rsidR="003B3E1B" w:rsidRDefault="002D70D5">
      <w:pPr>
        <w:spacing w:after="120" w:line="300" w:lineRule="auto"/>
        <w:jc w:val="both"/>
      </w:pPr>
      <w:r>
        <w:t xml:space="preserve">Volumétrie effective des fichiers livrés : 52 000 commandes sur 12 mois (mai 2025 à avril 2026), 107 517 lignes de commande, 81 200 clients, 12 000 produits dans 8 grandes catégories, 46 141 paiements, 41 218 livraisons, sur 4 pays. Les fichiers contiennent déjà les anomalies à détecter et à traiter — les apprenants n'ont donc rien à générer : ils doivent ingérer, nettoyer, valider, </w:t>
      </w:r>
      <w:proofErr w:type="spellStart"/>
      <w:r>
        <w:t>historiser</w:t>
      </w:r>
      <w:proofErr w:type="spellEnd"/>
      <w:r>
        <w:t xml:space="preserve"> et modéliser ces données telles que livrées.</w:t>
      </w:r>
    </w:p>
    <w:p w:rsidR="003B3E1B" w:rsidRDefault="002D70D5">
      <w:pPr>
        <w:pStyle w:val="Titre3"/>
        <w:keepNext w:val="0"/>
        <w:keepLines w:val="0"/>
        <w:spacing w:before="280" w:line="280" w:lineRule="auto"/>
        <w:rPr>
          <w:b/>
          <w:bCs/>
          <w:color w:val="000000"/>
          <w:sz w:val="26"/>
          <w:szCs w:val="26"/>
        </w:rPr>
      </w:pPr>
      <w:bookmarkStart w:id="13" w:name="_jcp6xxafu4qm" w:colFirst="0" w:colLast="0"/>
      <w:bookmarkEnd w:id="13"/>
      <w:r>
        <w:rPr>
          <w:b/>
          <w:bCs/>
          <w:color w:val="000000"/>
          <w:sz w:val="26"/>
          <w:szCs w:val="26"/>
        </w:rPr>
        <w:t>10.2 Description détaillée des fichiers CSV</w:t>
      </w:r>
    </w:p>
    <w:p w:rsidR="003B3E1B" w:rsidRDefault="002D70D5">
      <w:pPr>
        <w:spacing w:after="120" w:line="300" w:lineRule="auto"/>
        <w:jc w:val="both"/>
        <w:rPr>
          <w:b/>
          <w:bCs/>
        </w:rPr>
      </w:pPr>
      <w:r>
        <w:rPr>
          <w:b/>
          <w:bCs/>
        </w:rPr>
        <w:t xml:space="preserve">Six fichiers CSV principaux composent le périmètre de données. Chaque fichier représente un domaine fonctionnel et sera ingéré indépendamment dans la zone </w:t>
      </w:r>
      <w:proofErr w:type="spellStart"/>
      <w:r>
        <w:rPr>
          <w:b/>
          <w:bCs/>
        </w:rPr>
        <w:t>raw</w:t>
      </w:r>
      <w:proofErr w:type="spellEnd"/>
      <w:r>
        <w:rPr>
          <w:b/>
          <w:bCs/>
        </w:rPr>
        <w:t>.</w:t>
      </w:r>
    </w:p>
    <w:p w:rsidR="003B3E1B" w:rsidRDefault="002D70D5">
      <w:pPr>
        <w:spacing w:after="80" w:line="280" w:lineRule="auto"/>
      </w:pPr>
      <w:r>
        <w:t xml:space="preserve"> </w:t>
      </w:r>
    </w:p>
    <w:p w:rsidR="003B3E1B" w:rsidRDefault="002D70D5">
      <w:pPr>
        <w:pStyle w:val="Titre3"/>
        <w:keepNext w:val="0"/>
        <w:keepLines w:val="0"/>
        <w:spacing w:before="280" w:line="280" w:lineRule="auto"/>
        <w:rPr>
          <w:b/>
          <w:bCs/>
          <w:color w:val="000000"/>
          <w:sz w:val="26"/>
          <w:szCs w:val="26"/>
        </w:rPr>
      </w:pPr>
      <w:bookmarkStart w:id="14" w:name="_7hk6nbiaymeq" w:colFirst="0" w:colLast="0"/>
      <w:bookmarkEnd w:id="14"/>
      <w:r>
        <w:rPr>
          <w:b/>
          <w:bCs/>
          <w:color w:val="000000"/>
          <w:sz w:val="26"/>
          <w:szCs w:val="26"/>
        </w:rPr>
        <w:t>Fichier 1 — orders.csv</w:t>
      </w:r>
    </w:p>
    <w:p w:rsidR="003B3E1B" w:rsidRDefault="002D70D5">
      <w:pPr>
        <w:spacing w:after="120" w:line="300" w:lineRule="auto"/>
        <w:jc w:val="both"/>
      </w:pPr>
      <w:r>
        <w:t>En-tête de commande. Une ligne par commande passée. Volume livré : 52 000 lignes sur 12 mois (incluant ~1 500 doublons techniques et ~500 commandes avec total incohérent). Encodage UTF-8, séparateur virgule.</w:t>
      </w: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89"/>
        <w:gridCol w:w="1938"/>
        <w:gridCol w:w="4498"/>
      </w:tblGrid>
      <w:tr w:rsidR="003B3E1B">
        <w:trPr>
          <w:trHeight w:val="435"/>
        </w:trPr>
        <w:tc>
          <w:tcPr>
            <w:tcW w:w="2589" w:type="dxa"/>
            <w:tcBorders>
              <w:top w:val="single" w:sz="5" w:space="0" w:color="BFBFBF"/>
              <w:left w:val="single" w:sz="5" w:space="0" w:color="BFBFBF"/>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Colonne</w:t>
            </w:r>
          </w:p>
        </w:tc>
        <w:tc>
          <w:tcPr>
            <w:tcW w:w="1938"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Type</w:t>
            </w:r>
          </w:p>
        </w:tc>
        <w:tc>
          <w:tcPr>
            <w:tcW w:w="4498"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Description</w:t>
            </w:r>
          </w:p>
        </w:tc>
      </w:tr>
      <w:tr w:rsidR="003B3E1B">
        <w:trPr>
          <w:trHeight w:val="660"/>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order_id</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unique de la commande (UUID v4) — clé primaire.</w:t>
            </w:r>
          </w:p>
        </w:tc>
      </w:tr>
      <w:tr w:rsidR="003B3E1B">
        <w:trPr>
          <w:trHeight w:val="660"/>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order_number</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Référence métier visible par le client (ex : AS-2026-0408-X9KZ).</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customer_id</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du client ayant passé la commande.</w:t>
            </w:r>
          </w:p>
        </w:tc>
      </w:tr>
      <w:tr w:rsidR="003B3E1B">
        <w:trPr>
          <w:trHeight w:val="660"/>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order_date</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TIMESTAMP</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Date et heure de passation de la commande (avec fuseau).</w:t>
            </w:r>
          </w:p>
        </w:tc>
      </w:tr>
      <w:tr w:rsidR="003B3E1B" w:rsidRPr="002D70D5">
        <w:trPr>
          <w:trHeight w:val="88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lastRenderedPageBreak/>
              <w:t>order_status</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sz w:val="20"/>
                <w:szCs w:val="20"/>
                <w:lang w:val="en-US"/>
              </w:rPr>
            </w:pPr>
            <w:r w:rsidRPr="002D70D5">
              <w:rPr>
                <w:sz w:val="20"/>
                <w:szCs w:val="20"/>
                <w:lang w:val="en-US"/>
              </w:rPr>
              <w:t>PENDING, CONFIRMED, PROCESSING, SHIPPED, DELIVERED, CANCELLED, RETURNED.</w:t>
            </w:r>
          </w:p>
        </w:tc>
      </w:tr>
      <w:tr w:rsidR="003B3E1B" w:rsidRPr="002D70D5">
        <w:trPr>
          <w:trHeight w:val="660"/>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channel</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sz w:val="20"/>
                <w:szCs w:val="20"/>
                <w:lang w:val="en-US"/>
              </w:rPr>
            </w:pPr>
            <w:r w:rsidRPr="002D70D5">
              <w:rPr>
                <w:sz w:val="20"/>
                <w:szCs w:val="20"/>
                <w:lang w:val="en-US"/>
              </w:rPr>
              <w:t>WEB, MOBILE_APP, WHATSAPP_BOT, CALL_CENTER, AGENT_BIZ.</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country_code</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Code pays ISO (SEN, GHA, NGA, CIV).</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delivery_address_city</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Ville de livraison.</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delivery_address_region</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Région administrative.</w:t>
            </w:r>
          </w:p>
        </w:tc>
      </w:tr>
      <w:tr w:rsidR="003B3E1B">
        <w:trPr>
          <w:trHeight w:val="660"/>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delivery_address_zone</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Zone de livraison interne (URBAN, PERI_URBAN, RURAL).</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promo_code</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Code promotionnel appliqué (peut être nul).</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currency</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Devise de la commande (XOF, GHS, NGN).</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subtotal_amount</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DECIMAL(12,2)</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Sous-total HT des articles.</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shipping_amount</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DECIMAL(10,2)</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Frais de livraison.</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discount_amount</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DECIMAL(10,2)</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Montant de la remise appliquée.</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total_amount</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DECIMAL(12,2)</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Montant total facturé au client.</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created_at</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TIMESTAMP</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Date de création de l'enregistrement.</w:t>
            </w:r>
          </w:p>
        </w:tc>
      </w:tr>
      <w:tr w:rsidR="003B3E1B">
        <w:trPr>
          <w:trHeight w:val="435"/>
        </w:trPr>
        <w:tc>
          <w:tcPr>
            <w:tcW w:w="258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updated_at</w:t>
            </w:r>
            <w:proofErr w:type="spellEnd"/>
          </w:p>
        </w:tc>
        <w:tc>
          <w:tcPr>
            <w:tcW w:w="193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TIMESTAMP</w:t>
            </w:r>
          </w:p>
        </w:tc>
        <w:tc>
          <w:tcPr>
            <w:tcW w:w="4498"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Dernière mise à jour de l'enregistrement.</w:t>
            </w:r>
          </w:p>
        </w:tc>
      </w:tr>
    </w:tbl>
    <w:p w:rsidR="003B3E1B" w:rsidRDefault="002D70D5">
      <w:pPr>
        <w:pStyle w:val="Titre3"/>
        <w:keepNext w:val="0"/>
        <w:keepLines w:val="0"/>
        <w:spacing w:before="280" w:line="280" w:lineRule="auto"/>
        <w:rPr>
          <w:b/>
          <w:bCs/>
          <w:color w:val="000000"/>
          <w:sz w:val="26"/>
          <w:szCs w:val="26"/>
        </w:rPr>
      </w:pPr>
      <w:bookmarkStart w:id="15" w:name="_q7m9wddg7jvb" w:colFirst="0" w:colLast="0"/>
      <w:bookmarkEnd w:id="15"/>
      <w:r>
        <w:rPr>
          <w:b/>
          <w:bCs/>
          <w:color w:val="000000"/>
          <w:sz w:val="26"/>
          <w:szCs w:val="26"/>
        </w:rPr>
        <w:t>Fichier 2 — order_lines.csv</w:t>
      </w:r>
    </w:p>
    <w:p w:rsidR="003B3E1B" w:rsidRDefault="002D70D5">
      <w:pPr>
        <w:spacing w:after="120" w:line="300" w:lineRule="auto"/>
        <w:jc w:val="both"/>
      </w:pPr>
      <w:r>
        <w:t xml:space="preserve">Lignes de détail des commandes (produits commandés). Une ligne par couple commande × produit. Volume livré : 107 517 lignes (incluant ~2 100 lignes référençant un </w:t>
      </w:r>
      <w:proofErr w:type="spellStart"/>
      <w:r>
        <w:t>product_id</w:t>
      </w:r>
      <w:proofErr w:type="spellEnd"/>
      <w:r>
        <w:t xml:space="preserve"> inexistant).</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9"/>
        <w:gridCol w:w="1955"/>
        <w:gridCol w:w="4651"/>
      </w:tblGrid>
      <w:tr w:rsidR="003B3E1B">
        <w:trPr>
          <w:trHeight w:val="435"/>
        </w:trPr>
        <w:tc>
          <w:tcPr>
            <w:tcW w:w="2419" w:type="dxa"/>
            <w:tcBorders>
              <w:top w:val="single" w:sz="5" w:space="0" w:color="BFBFBF"/>
              <w:left w:val="single" w:sz="5" w:space="0" w:color="BFBFBF"/>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Colonne</w:t>
            </w:r>
          </w:p>
        </w:tc>
        <w:tc>
          <w:tcPr>
            <w:tcW w:w="1955"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Type</w:t>
            </w:r>
          </w:p>
        </w:tc>
        <w:tc>
          <w:tcPr>
            <w:tcW w:w="4650"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Description</w:t>
            </w:r>
          </w:p>
        </w:tc>
      </w:tr>
      <w:tr w:rsidR="003B3E1B">
        <w:trPr>
          <w:trHeight w:val="660"/>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order_line_id</w:t>
            </w:r>
            <w:proofErr w:type="spellEnd"/>
          </w:p>
        </w:tc>
        <w:tc>
          <w:tcPr>
            <w:tcW w:w="1955"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50"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unique de la ligne de commande (UUID).</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order_id</w:t>
            </w:r>
            <w:proofErr w:type="spellEnd"/>
          </w:p>
        </w:tc>
        <w:tc>
          <w:tcPr>
            <w:tcW w:w="1955"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50"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Référence vers la commande parente.</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lastRenderedPageBreak/>
              <w:t>product_id</w:t>
            </w:r>
            <w:proofErr w:type="spellEnd"/>
          </w:p>
        </w:tc>
        <w:tc>
          <w:tcPr>
            <w:tcW w:w="1955"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50"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du produit commandé.</w:t>
            </w:r>
          </w:p>
        </w:tc>
      </w:tr>
      <w:tr w:rsidR="003B3E1B">
        <w:trPr>
          <w:trHeight w:val="660"/>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product_sku</w:t>
            </w:r>
            <w:proofErr w:type="spellEnd"/>
          </w:p>
        </w:tc>
        <w:tc>
          <w:tcPr>
            <w:tcW w:w="1955"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50"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SKU au moment de la commande (peut différer du SKU courant si le produit a changé).</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quantity</w:t>
            </w:r>
            <w:proofErr w:type="spellEnd"/>
          </w:p>
        </w:tc>
        <w:tc>
          <w:tcPr>
            <w:tcW w:w="1955"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INTEGER</w:t>
            </w:r>
          </w:p>
        </w:tc>
        <w:tc>
          <w:tcPr>
            <w:tcW w:w="4650"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Quantité commandée.</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unit_price</w:t>
            </w:r>
            <w:proofErr w:type="spellEnd"/>
          </w:p>
        </w:tc>
        <w:tc>
          <w:tcPr>
            <w:tcW w:w="1955"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DECIMAL(10,2)</w:t>
            </w:r>
          </w:p>
        </w:tc>
        <w:tc>
          <w:tcPr>
            <w:tcW w:w="4650"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Prix unitaire au moment de la commande.</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line_discount</w:t>
            </w:r>
            <w:proofErr w:type="spellEnd"/>
          </w:p>
        </w:tc>
        <w:tc>
          <w:tcPr>
            <w:tcW w:w="1955"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DECIMAL(10,2)</w:t>
            </w:r>
          </w:p>
        </w:tc>
        <w:tc>
          <w:tcPr>
            <w:tcW w:w="4650"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Remise sur la ligne.</w:t>
            </w:r>
          </w:p>
        </w:tc>
      </w:tr>
      <w:tr w:rsidR="003B3E1B">
        <w:trPr>
          <w:trHeight w:val="660"/>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line_total</w:t>
            </w:r>
            <w:proofErr w:type="spellEnd"/>
          </w:p>
        </w:tc>
        <w:tc>
          <w:tcPr>
            <w:tcW w:w="1955"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DECIMAL(12,2)</w:t>
            </w:r>
          </w:p>
        </w:tc>
        <w:tc>
          <w:tcPr>
            <w:tcW w:w="4650"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Total de la ligne (</w:t>
            </w:r>
            <w:proofErr w:type="spellStart"/>
            <w:r>
              <w:rPr>
                <w:sz w:val="20"/>
                <w:szCs w:val="20"/>
              </w:rPr>
              <w:t>quantity</w:t>
            </w:r>
            <w:proofErr w:type="spellEnd"/>
            <w:r>
              <w:rPr>
                <w:sz w:val="20"/>
                <w:szCs w:val="20"/>
              </w:rPr>
              <w:t xml:space="preserve"> × </w:t>
            </w:r>
            <w:proofErr w:type="spellStart"/>
            <w:r>
              <w:rPr>
                <w:sz w:val="20"/>
                <w:szCs w:val="20"/>
              </w:rPr>
              <w:t>unit_price</w:t>
            </w:r>
            <w:proofErr w:type="spellEnd"/>
            <w:r>
              <w:rPr>
                <w:sz w:val="20"/>
                <w:szCs w:val="20"/>
              </w:rPr>
              <w:t xml:space="preserve"> - </w:t>
            </w:r>
            <w:proofErr w:type="spellStart"/>
            <w:r>
              <w:rPr>
                <w:sz w:val="20"/>
                <w:szCs w:val="20"/>
              </w:rPr>
              <w:t>line_discount</w:t>
            </w:r>
            <w:proofErr w:type="spellEnd"/>
            <w:r>
              <w:rPr>
                <w:sz w:val="20"/>
                <w:szCs w:val="20"/>
              </w:rPr>
              <w:t>).</w:t>
            </w:r>
          </w:p>
        </w:tc>
      </w:tr>
      <w:tr w:rsidR="003B3E1B">
        <w:trPr>
          <w:trHeight w:val="660"/>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seller_id</w:t>
            </w:r>
            <w:proofErr w:type="spellEnd"/>
          </w:p>
        </w:tc>
        <w:tc>
          <w:tcPr>
            <w:tcW w:w="1955"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50"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 xml:space="preserve">Identifiant du vendeur (cas </w:t>
            </w:r>
            <w:proofErr w:type="spellStart"/>
            <w:r>
              <w:rPr>
                <w:sz w:val="20"/>
                <w:szCs w:val="20"/>
              </w:rPr>
              <w:t>marketplace</w:t>
            </w:r>
            <w:proofErr w:type="spellEnd"/>
            <w:r>
              <w:rPr>
                <w:sz w:val="20"/>
                <w:szCs w:val="20"/>
              </w:rPr>
              <w:t xml:space="preserve"> multi-vendeurs).</w:t>
            </w:r>
          </w:p>
        </w:tc>
      </w:tr>
    </w:tbl>
    <w:p w:rsidR="003B3E1B" w:rsidRDefault="002D70D5">
      <w:pPr>
        <w:pStyle w:val="Titre3"/>
        <w:keepNext w:val="0"/>
        <w:keepLines w:val="0"/>
        <w:spacing w:before="280" w:line="280" w:lineRule="auto"/>
        <w:rPr>
          <w:b/>
          <w:bCs/>
          <w:color w:val="000000"/>
          <w:sz w:val="26"/>
          <w:szCs w:val="26"/>
        </w:rPr>
      </w:pPr>
      <w:bookmarkStart w:id="16" w:name="_cc1qvym2r0lj" w:colFirst="0" w:colLast="0"/>
      <w:bookmarkEnd w:id="16"/>
      <w:r>
        <w:rPr>
          <w:b/>
          <w:bCs/>
          <w:color w:val="000000"/>
          <w:sz w:val="26"/>
          <w:szCs w:val="26"/>
        </w:rPr>
        <w:t>Fichier 3 — customers.csv</w:t>
      </w:r>
    </w:p>
    <w:p w:rsidR="003B3E1B" w:rsidRDefault="002D70D5">
      <w:pPr>
        <w:spacing w:after="120" w:line="300" w:lineRule="auto"/>
        <w:jc w:val="both"/>
      </w:pPr>
      <w:r>
        <w:t>Référentiel clients. Une ligne par client enregistré. Volume livré : 81 200 lignes (incluant ~1 200 doublons d'</w:t>
      </w:r>
      <w:proofErr w:type="spellStart"/>
      <w:r>
        <w:t>email_hash</w:t>
      </w:r>
      <w:proofErr w:type="spellEnd"/>
      <w:r>
        <w:t xml:space="preserve"> correspondant à des comptes créés en double).</w:t>
      </w:r>
    </w:p>
    <w:tbl>
      <w:tblPr>
        <w:tblStyle w:val="a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1793"/>
        <w:gridCol w:w="4397"/>
      </w:tblGrid>
      <w:tr w:rsidR="003B3E1B">
        <w:trPr>
          <w:trHeight w:val="435"/>
        </w:trPr>
        <w:tc>
          <w:tcPr>
            <w:tcW w:w="2834" w:type="dxa"/>
            <w:tcBorders>
              <w:top w:val="single" w:sz="5" w:space="0" w:color="BFBFBF"/>
              <w:left w:val="single" w:sz="5" w:space="0" w:color="BFBFBF"/>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Colonne</w:t>
            </w:r>
          </w:p>
        </w:tc>
        <w:tc>
          <w:tcPr>
            <w:tcW w:w="1793"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Type</w:t>
            </w:r>
          </w:p>
        </w:tc>
        <w:tc>
          <w:tcPr>
            <w:tcW w:w="4397"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Description</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customer_id</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unique du client.</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email_hash</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Hash SHA-256 de l'e-mail (anonymisation).</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phone_hash</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Hash SHA-256 du numéro de téléphone.</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first_name</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Prénom.</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last_name</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Nom.</w:t>
            </w:r>
          </w:p>
        </w:tc>
      </w:tr>
      <w:tr w:rsidR="003B3E1B">
        <w:trPr>
          <w:trHeight w:val="660"/>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birth_year</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INTEGER</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Année de naissance (anonymisation par rapport à la date complète).</w:t>
            </w:r>
          </w:p>
        </w:tc>
      </w:tr>
      <w:tr w:rsidR="003B3E1B" w:rsidRPr="002D70D5">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gender</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sz w:val="20"/>
                <w:szCs w:val="20"/>
                <w:lang w:val="en-US"/>
              </w:rPr>
            </w:pPr>
            <w:r w:rsidRPr="002D70D5">
              <w:rPr>
                <w:sz w:val="20"/>
                <w:szCs w:val="20"/>
                <w:lang w:val="en-US"/>
              </w:rPr>
              <w:t>M, F, OTHER, NOT_DECLARED.</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registration_date</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DATE</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Date d'inscription.</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country_code</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Pays principal du client.</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city</w:t>
            </w:r>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Ville déclarée.</w:t>
            </w:r>
          </w:p>
        </w:tc>
      </w:tr>
      <w:tr w:rsidR="003B3E1B">
        <w:trPr>
          <w:trHeight w:val="660"/>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lastRenderedPageBreak/>
              <w:t>customer_segment</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VIP, REGULAR, NEW, DORMANT (calculé en amont par les équipes CRM).</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preferred_payment_method</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Mode de paiement préféré déclaré.</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loyalty_tier</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BRONZE, SILVER, GOLD, PLATINUM.</w:t>
            </w:r>
          </w:p>
        </w:tc>
      </w:tr>
      <w:tr w:rsidR="003B3E1B">
        <w:trPr>
          <w:trHeight w:val="435"/>
        </w:trPr>
        <w:tc>
          <w:tcPr>
            <w:tcW w:w="283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account_status</w:t>
            </w:r>
            <w:proofErr w:type="spellEnd"/>
          </w:p>
        </w:tc>
        <w:tc>
          <w:tcPr>
            <w:tcW w:w="17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397"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ACTIVE, SUSPENDED, CLOSED.</w:t>
            </w:r>
          </w:p>
        </w:tc>
      </w:tr>
    </w:tbl>
    <w:p w:rsidR="003B3E1B" w:rsidRDefault="002D70D5">
      <w:pPr>
        <w:pStyle w:val="Titre3"/>
        <w:keepNext w:val="0"/>
        <w:keepLines w:val="0"/>
        <w:spacing w:before="280" w:line="280" w:lineRule="auto"/>
        <w:rPr>
          <w:b/>
          <w:bCs/>
          <w:color w:val="000000"/>
          <w:sz w:val="26"/>
          <w:szCs w:val="26"/>
        </w:rPr>
      </w:pPr>
      <w:bookmarkStart w:id="17" w:name="_r05q3zu6st0w" w:colFirst="0" w:colLast="0"/>
      <w:bookmarkEnd w:id="17"/>
      <w:r>
        <w:rPr>
          <w:b/>
          <w:bCs/>
          <w:color w:val="000000"/>
          <w:sz w:val="26"/>
          <w:szCs w:val="26"/>
        </w:rPr>
        <w:t>Fichier 4 — products.csv</w:t>
      </w:r>
    </w:p>
    <w:p w:rsidR="003B3E1B" w:rsidRDefault="002D70D5">
      <w:pPr>
        <w:spacing w:after="120" w:line="300" w:lineRule="auto"/>
        <w:jc w:val="both"/>
      </w:pPr>
      <w:r>
        <w:t>Catalogue produits. Une ligne par produit actif ou historique. Volume livré : 12 000 lignes (incluant ~120 produits à prix nul et ~60 produits dont le coût dépasse le prix de vente).</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1"/>
        <w:gridCol w:w="1941"/>
        <w:gridCol w:w="4593"/>
      </w:tblGrid>
      <w:tr w:rsidR="003B3E1B">
        <w:trPr>
          <w:trHeight w:val="435"/>
        </w:trPr>
        <w:tc>
          <w:tcPr>
            <w:tcW w:w="2491" w:type="dxa"/>
            <w:tcBorders>
              <w:top w:val="single" w:sz="5" w:space="0" w:color="BFBFBF"/>
              <w:left w:val="single" w:sz="5" w:space="0" w:color="BFBFBF"/>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Colonne</w:t>
            </w:r>
          </w:p>
        </w:tc>
        <w:tc>
          <w:tcPr>
            <w:tcW w:w="1941"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Type</w:t>
            </w:r>
          </w:p>
        </w:tc>
        <w:tc>
          <w:tcPr>
            <w:tcW w:w="4592"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Description</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product_id</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unique du produit.</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sku</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 xml:space="preserve">Stock </w:t>
            </w:r>
            <w:proofErr w:type="spellStart"/>
            <w:r>
              <w:rPr>
                <w:sz w:val="20"/>
                <w:szCs w:val="20"/>
              </w:rPr>
              <w:t>Keeping</w:t>
            </w:r>
            <w:proofErr w:type="spellEnd"/>
            <w:r>
              <w:rPr>
                <w:sz w:val="20"/>
                <w:szCs w:val="20"/>
              </w:rPr>
              <w:t xml:space="preserve"> Unit courant.</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product_name</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Libellé commercial.</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category_id</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de catégorie.</w:t>
            </w:r>
          </w:p>
        </w:tc>
      </w:tr>
      <w:tr w:rsidR="003B3E1B">
        <w:trPr>
          <w:trHeight w:val="88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category_name</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Nom de la catégorie (Mode, Électronique, Maison, Beauté, Alimentation, Bébé &amp; Enfant, Sport, Téléphonie).</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subcategory_name</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Sous-catégorie.</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brand</w:t>
            </w:r>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Marque (peut être nulle).</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seller_id</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du vendeur principal.</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unit_cost</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DECIMAL(10,2)</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Coût d'achat unitaire (information confidentielle).</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unit_price</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DECIMAL(10,2)</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Prix de vente public courant.</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weight_grams</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INTEGER</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Poids en grammes pour le calcul de la livraison.</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is_perishable</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BOOLEAN</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TRUE si produit périssable (alimentaire frais).</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created_at</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TIMESTAMP</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Date d'ajout au catalogue.</w:t>
            </w:r>
          </w:p>
        </w:tc>
      </w:tr>
      <w:tr w:rsidR="003B3E1B">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lastRenderedPageBreak/>
              <w:t>updated_at</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TIMESTAMP</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Dernière mise à jour.</w:t>
            </w:r>
          </w:p>
        </w:tc>
      </w:tr>
      <w:tr w:rsidR="003B3E1B" w:rsidRPr="002D70D5">
        <w:trPr>
          <w:trHeight w:val="435"/>
        </w:trPr>
        <w:tc>
          <w:tcPr>
            <w:tcW w:w="2491"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product_status</w:t>
            </w:r>
            <w:proofErr w:type="spellEnd"/>
          </w:p>
        </w:tc>
        <w:tc>
          <w:tcPr>
            <w:tcW w:w="194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92"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sz w:val="20"/>
                <w:szCs w:val="20"/>
                <w:lang w:val="en-US"/>
              </w:rPr>
            </w:pPr>
            <w:r w:rsidRPr="002D70D5">
              <w:rPr>
                <w:sz w:val="20"/>
                <w:szCs w:val="20"/>
                <w:lang w:val="en-US"/>
              </w:rPr>
              <w:t>ACTIVE, OUT_OF_STOCK, DISCONTINUED.</w:t>
            </w:r>
          </w:p>
        </w:tc>
      </w:tr>
    </w:tbl>
    <w:p w:rsidR="003B3E1B" w:rsidRDefault="002D70D5">
      <w:pPr>
        <w:pStyle w:val="Titre3"/>
        <w:keepNext w:val="0"/>
        <w:keepLines w:val="0"/>
        <w:spacing w:before="280" w:line="280" w:lineRule="auto"/>
        <w:rPr>
          <w:b/>
          <w:bCs/>
          <w:color w:val="000000"/>
          <w:sz w:val="26"/>
          <w:szCs w:val="26"/>
        </w:rPr>
      </w:pPr>
      <w:bookmarkStart w:id="18" w:name="_vn1gwvsizvq8" w:colFirst="0" w:colLast="0"/>
      <w:bookmarkEnd w:id="18"/>
      <w:r>
        <w:rPr>
          <w:b/>
          <w:bCs/>
          <w:color w:val="000000"/>
          <w:sz w:val="26"/>
          <w:szCs w:val="26"/>
        </w:rPr>
        <w:t>Fichier 5 — payments.csv</w:t>
      </w:r>
    </w:p>
    <w:p w:rsidR="003B3E1B" w:rsidRDefault="002D70D5">
      <w:pPr>
        <w:spacing w:after="120" w:line="300" w:lineRule="auto"/>
        <w:jc w:val="both"/>
      </w:pPr>
      <w:r>
        <w:rPr>
          <w:rFonts w:ascii="Arial Unicode MS" w:eastAsia="Arial Unicode MS" w:hAnsi="Arial Unicode MS" w:cs="Arial Unicode MS"/>
        </w:rPr>
        <w:t xml:space="preserve">Transactions de paiement. Une ligne par tentative de paiement (une commande peut avoir plusieurs paiements). Volume livré : 46 141 lignes (incluant des paiements partiels et des cas de </w:t>
      </w:r>
      <w:proofErr w:type="spellStart"/>
      <w:r>
        <w:rPr>
          <w:rFonts w:ascii="Arial Unicode MS" w:eastAsia="Arial Unicode MS" w:hAnsi="Arial Unicode MS" w:cs="Arial Unicode MS"/>
        </w:rPr>
        <w:t>retry</w:t>
      </w:r>
      <w:proofErr w:type="spellEnd"/>
      <w:r>
        <w:rPr>
          <w:rFonts w:ascii="Arial Unicode MS" w:eastAsia="Arial Unicode MS" w:hAnsi="Arial Unicode MS" w:cs="Arial Unicode MS"/>
        </w:rPr>
        <w:t xml:space="preserve"> FAILED → CAPTURED).</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35"/>
        <w:gridCol w:w="1926"/>
        <w:gridCol w:w="4564"/>
      </w:tblGrid>
      <w:tr w:rsidR="003B3E1B">
        <w:trPr>
          <w:trHeight w:val="435"/>
        </w:trPr>
        <w:tc>
          <w:tcPr>
            <w:tcW w:w="2535" w:type="dxa"/>
            <w:tcBorders>
              <w:top w:val="single" w:sz="5" w:space="0" w:color="BFBFBF"/>
              <w:left w:val="single" w:sz="5" w:space="0" w:color="BFBFBF"/>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Colonne</w:t>
            </w:r>
          </w:p>
        </w:tc>
        <w:tc>
          <w:tcPr>
            <w:tcW w:w="1926"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Type</w:t>
            </w:r>
          </w:p>
        </w:tc>
        <w:tc>
          <w:tcPr>
            <w:tcW w:w="4563"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Description</w:t>
            </w:r>
          </w:p>
        </w:tc>
      </w:tr>
      <w:tr w:rsidR="003B3E1B">
        <w:trPr>
          <w:trHeight w:val="435"/>
        </w:trPr>
        <w:tc>
          <w:tcPr>
            <w:tcW w:w="2535"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payment_id</w:t>
            </w:r>
            <w:proofErr w:type="spellEnd"/>
          </w:p>
        </w:tc>
        <w:tc>
          <w:tcPr>
            <w:tcW w:w="1926"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6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unique du paiement.</w:t>
            </w:r>
          </w:p>
        </w:tc>
      </w:tr>
      <w:tr w:rsidR="003B3E1B">
        <w:trPr>
          <w:trHeight w:val="435"/>
        </w:trPr>
        <w:tc>
          <w:tcPr>
            <w:tcW w:w="2535"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order_id</w:t>
            </w:r>
            <w:proofErr w:type="spellEnd"/>
          </w:p>
        </w:tc>
        <w:tc>
          <w:tcPr>
            <w:tcW w:w="1926"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6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Référence vers la commande.</w:t>
            </w:r>
          </w:p>
        </w:tc>
      </w:tr>
      <w:tr w:rsidR="003B3E1B" w:rsidRPr="002D70D5">
        <w:trPr>
          <w:trHeight w:val="885"/>
        </w:trPr>
        <w:tc>
          <w:tcPr>
            <w:tcW w:w="2535"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payment_method</w:t>
            </w:r>
            <w:proofErr w:type="spellEnd"/>
          </w:p>
        </w:tc>
        <w:tc>
          <w:tcPr>
            <w:tcW w:w="1926"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63"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sz w:val="20"/>
                <w:szCs w:val="20"/>
                <w:lang w:val="en-US"/>
              </w:rPr>
            </w:pPr>
            <w:r w:rsidRPr="002D70D5">
              <w:rPr>
                <w:sz w:val="20"/>
                <w:szCs w:val="20"/>
                <w:lang w:val="en-US"/>
              </w:rPr>
              <w:t>OM_MOBILE_MONEY, WAVE, MTN_MOMO, CARD, COD (cash on delivery), BANK_TRANSFER.</w:t>
            </w:r>
          </w:p>
        </w:tc>
      </w:tr>
      <w:tr w:rsidR="003B3E1B">
        <w:trPr>
          <w:trHeight w:val="660"/>
        </w:trPr>
        <w:tc>
          <w:tcPr>
            <w:tcW w:w="2535"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payment_provider</w:t>
            </w:r>
            <w:proofErr w:type="spellEnd"/>
          </w:p>
        </w:tc>
        <w:tc>
          <w:tcPr>
            <w:tcW w:w="1926"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6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Nom du PSP (</w:t>
            </w:r>
            <w:proofErr w:type="spellStart"/>
            <w:r>
              <w:rPr>
                <w:sz w:val="20"/>
                <w:szCs w:val="20"/>
              </w:rPr>
              <w:t>PayDunya</w:t>
            </w:r>
            <w:proofErr w:type="spellEnd"/>
            <w:r>
              <w:rPr>
                <w:sz w:val="20"/>
                <w:szCs w:val="20"/>
              </w:rPr>
              <w:t xml:space="preserve">, </w:t>
            </w:r>
            <w:proofErr w:type="spellStart"/>
            <w:r>
              <w:rPr>
                <w:sz w:val="20"/>
                <w:szCs w:val="20"/>
              </w:rPr>
              <w:t>Paystack</w:t>
            </w:r>
            <w:proofErr w:type="spellEnd"/>
            <w:r>
              <w:rPr>
                <w:sz w:val="20"/>
                <w:szCs w:val="20"/>
              </w:rPr>
              <w:t xml:space="preserve">, </w:t>
            </w:r>
            <w:proofErr w:type="spellStart"/>
            <w:r>
              <w:rPr>
                <w:sz w:val="20"/>
                <w:szCs w:val="20"/>
              </w:rPr>
              <w:t>Flutterwave</w:t>
            </w:r>
            <w:proofErr w:type="spellEnd"/>
            <w:r>
              <w:rPr>
                <w:sz w:val="20"/>
                <w:szCs w:val="20"/>
              </w:rPr>
              <w:t xml:space="preserve">, </w:t>
            </w:r>
            <w:proofErr w:type="spellStart"/>
            <w:r>
              <w:rPr>
                <w:sz w:val="20"/>
                <w:szCs w:val="20"/>
              </w:rPr>
              <w:t>CinetPay</w:t>
            </w:r>
            <w:proofErr w:type="spellEnd"/>
            <w:r>
              <w:rPr>
                <w:sz w:val="20"/>
                <w:szCs w:val="20"/>
              </w:rPr>
              <w:t>, ...).</w:t>
            </w:r>
          </w:p>
        </w:tc>
      </w:tr>
      <w:tr w:rsidR="003B3E1B">
        <w:trPr>
          <w:trHeight w:val="435"/>
        </w:trPr>
        <w:tc>
          <w:tcPr>
            <w:tcW w:w="2535"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payment_amount</w:t>
            </w:r>
            <w:proofErr w:type="spellEnd"/>
          </w:p>
        </w:tc>
        <w:tc>
          <w:tcPr>
            <w:tcW w:w="1926"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DECIMAL(12,2)</w:t>
            </w:r>
          </w:p>
        </w:tc>
        <w:tc>
          <w:tcPr>
            <w:tcW w:w="456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Montant du paiement.</w:t>
            </w:r>
          </w:p>
        </w:tc>
      </w:tr>
      <w:tr w:rsidR="003B3E1B">
        <w:trPr>
          <w:trHeight w:val="435"/>
        </w:trPr>
        <w:tc>
          <w:tcPr>
            <w:tcW w:w="2535"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currency</w:t>
            </w:r>
            <w:proofErr w:type="spellEnd"/>
          </w:p>
        </w:tc>
        <w:tc>
          <w:tcPr>
            <w:tcW w:w="1926"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6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Devise.</w:t>
            </w:r>
          </w:p>
        </w:tc>
      </w:tr>
      <w:tr w:rsidR="003B3E1B" w:rsidRPr="002D70D5">
        <w:trPr>
          <w:trHeight w:val="660"/>
        </w:trPr>
        <w:tc>
          <w:tcPr>
            <w:tcW w:w="2535"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payment_status</w:t>
            </w:r>
            <w:proofErr w:type="spellEnd"/>
          </w:p>
        </w:tc>
        <w:tc>
          <w:tcPr>
            <w:tcW w:w="1926"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63"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sz w:val="20"/>
                <w:szCs w:val="20"/>
                <w:lang w:val="en-US"/>
              </w:rPr>
            </w:pPr>
            <w:r w:rsidRPr="002D70D5">
              <w:rPr>
                <w:sz w:val="20"/>
                <w:szCs w:val="20"/>
                <w:lang w:val="en-US"/>
              </w:rPr>
              <w:t>PENDING, AUTHORIZED, CAPTURED, FAILED, REFUNDED.</w:t>
            </w:r>
          </w:p>
        </w:tc>
      </w:tr>
      <w:tr w:rsidR="003B3E1B">
        <w:trPr>
          <w:trHeight w:val="435"/>
        </w:trPr>
        <w:tc>
          <w:tcPr>
            <w:tcW w:w="2535"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payment_date</w:t>
            </w:r>
            <w:proofErr w:type="spellEnd"/>
          </w:p>
        </w:tc>
        <w:tc>
          <w:tcPr>
            <w:tcW w:w="1926"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TIMESTAMP</w:t>
            </w:r>
          </w:p>
        </w:tc>
        <w:tc>
          <w:tcPr>
            <w:tcW w:w="456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Horodatage du paiement.</w:t>
            </w:r>
          </w:p>
        </w:tc>
      </w:tr>
      <w:tr w:rsidR="003B3E1B">
        <w:trPr>
          <w:trHeight w:val="435"/>
        </w:trPr>
        <w:tc>
          <w:tcPr>
            <w:tcW w:w="2535"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transaction_reference</w:t>
            </w:r>
            <w:proofErr w:type="spellEnd"/>
          </w:p>
        </w:tc>
        <w:tc>
          <w:tcPr>
            <w:tcW w:w="1926"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56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Référence externe fournie par le PSP.</w:t>
            </w:r>
          </w:p>
        </w:tc>
      </w:tr>
    </w:tbl>
    <w:p w:rsidR="003B3E1B" w:rsidRDefault="002D70D5">
      <w:pPr>
        <w:pStyle w:val="Titre3"/>
        <w:keepNext w:val="0"/>
        <w:keepLines w:val="0"/>
        <w:spacing w:before="280" w:line="280" w:lineRule="auto"/>
        <w:rPr>
          <w:b/>
          <w:bCs/>
          <w:color w:val="000000"/>
          <w:sz w:val="26"/>
          <w:szCs w:val="26"/>
        </w:rPr>
      </w:pPr>
      <w:bookmarkStart w:id="19" w:name="_kpc1iefl1jpq" w:colFirst="0" w:colLast="0"/>
      <w:bookmarkEnd w:id="19"/>
      <w:r>
        <w:rPr>
          <w:b/>
          <w:bCs/>
          <w:color w:val="000000"/>
          <w:sz w:val="26"/>
          <w:szCs w:val="26"/>
        </w:rPr>
        <w:t>Fichier 6 — deliveries.csv</w:t>
      </w:r>
    </w:p>
    <w:p w:rsidR="003B3E1B" w:rsidRDefault="002D70D5">
      <w:pPr>
        <w:spacing w:after="120" w:line="300" w:lineRule="auto"/>
        <w:jc w:val="both"/>
      </w:pPr>
      <w:r>
        <w:t>Suivi des livraisons. Une ligne par livraison liée à une commande. Volume livré : 41 218 lignes (les commandes annulées et en attente n'ont pas de livraison ; environ 5 % des livraisons sont en retard de 7 à 21 jours).</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19"/>
        <w:gridCol w:w="1912"/>
        <w:gridCol w:w="4694"/>
      </w:tblGrid>
      <w:tr w:rsidR="003B3E1B">
        <w:trPr>
          <w:trHeight w:val="435"/>
        </w:trPr>
        <w:tc>
          <w:tcPr>
            <w:tcW w:w="2419" w:type="dxa"/>
            <w:tcBorders>
              <w:top w:val="single" w:sz="5" w:space="0" w:color="BFBFBF"/>
              <w:left w:val="single" w:sz="5" w:space="0" w:color="BFBFBF"/>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Colonne</w:t>
            </w:r>
          </w:p>
        </w:tc>
        <w:tc>
          <w:tcPr>
            <w:tcW w:w="1912"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Type</w:t>
            </w:r>
          </w:p>
        </w:tc>
        <w:tc>
          <w:tcPr>
            <w:tcW w:w="4693" w:type="dxa"/>
            <w:tcBorders>
              <w:top w:val="single" w:sz="5" w:space="0" w:color="BFBFBF"/>
              <w:left w:val="nil"/>
              <w:bottom w:val="single" w:sz="5" w:space="0" w:color="BFBFBF"/>
              <w:right w:val="single" w:sz="5" w:space="0" w:color="BFBFBF"/>
            </w:tcBorders>
            <w:shd w:val="clear" w:color="auto" w:fill="2E75B6"/>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Description</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delivery_id</w:t>
            </w:r>
            <w:proofErr w:type="spellEnd"/>
          </w:p>
        </w:tc>
        <w:tc>
          <w:tcPr>
            <w:tcW w:w="191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Identifiant unique de la livraison.</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lastRenderedPageBreak/>
              <w:t>order_id</w:t>
            </w:r>
            <w:proofErr w:type="spellEnd"/>
          </w:p>
        </w:tc>
        <w:tc>
          <w:tcPr>
            <w:tcW w:w="191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Référence vers la commande.</w:t>
            </w:r>
          </w:p>
        </w:tc>
      </w:tr>
      <w:tr w:rsidR="003B3E1B">
        <w:trPr>
          <w:trHeight w:val="660"/>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carrier</w:t>
            </w:r>
          </w:p>
        </w:tc>
        <w:tc>
          <w:tcPr>
            <w:tcW w:w="191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Transporteur (DHL, INTERNAL_FLEET, AFRIPOST, GLOVO, BOLT_FOOD, ...).</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tracking_number</w:t>
            </w:r>
            <w:proofErr w:type="spellEnd"/>
          </w:p>
        </w:tc>
        <w:tc>
          <w:tcPr>
            <w:tcW w:w="191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Numéro de suivi externe.</w:t>
            </w:r>
          </w:p>
        </w:tc>
      </w:tr>
      <w:tr w:rsidR="003B3E1B" w:rsidRPr="002D70D5">
        <w:trPr>
          <w:trHeight w:val="88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delivery_status</w:t>
            </w:r>
            <w:proofErr w:type="spellEnd"/>
          </w:p>
        </w:tc>
        <w:tc>
          <w:tcPr>
            <w:tcW w:w="191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STRING</w:t>
            </w:r>
          </w:p>
        </w:tc>
        <w:tc>
          <w:tcPr>
            <w:tcW w:w="46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sz w:val="20"/>
                <w:szCs w:val="20"/>
                <w:lang w:val="en-US"/>
              </w:rPr>
            </w:pPr>
            <w:r w:rsidRPr="002D70D5">
              <w:rPr>
                <w:sz w:val="20"/>
                <w:szCs w:val="20"/>
                <w:lang w:val="en-US"/>
              </w:rPr>
              <w:t>PREPARING, IN_TRANSIT, OUT_FOR_DELIVERY, DELIVERED, FAILED, RETURNED_TO_WAREHOUSE.</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shipped_at</w:t>
            </w:r>
            <w:proofErr w:type="spellEnd"/>
          </w:p>
        </w:tc>
        <w:tc>
          <w:tcPr>
            <w:tcW w:w="191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TIMESTAMP</w:t>
            </w:r>
          </w:p>
        </w:tc>
        <w:tc>
          <w:tcPr>
            <w:tcW w:w="46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Date d'expédition.</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delivered_at</w:t>
            </w:r>
            <w:proofErr w:type="spellEnd"/>
          </w:p>
        </w:tc>
        <w:tc>
          <w:tcPr>
            <w:tcW w:w="191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TIMESTAMP</w:t>
            </w:r>
          </w:p>
        </w:tc>
        <w:tc>
          <w:tcPr>
            <w:tcW w:w="46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Date de livraison effective (peut être nulle).</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delivery_attempts</w:t>
            </w:r>
            <w:proofErr w:type="spellEnd"/>
          </w:p>
        </w:tc>
        <w:tc>
          <w:tcPr>
            <w:tcW w:w="191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INTEGER</w:t>
            </w:r>
          </w:p>
        </w:tc>
        <w:tc>
          <w:tcPr>
            <w:tcW w:w="46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Nombre de tentatives de livraison.</w:t>
            </w:r>
          </w:p>
        </w:tc>
      </w:tr>
      <w:tr w:rsidR="003B3E1B">
        <w:trPr>
          <w:trHeight w:val="435"/>
        </w:trPr>
        <w:tc>
          <w:tcPr>
            <w:tcW w:w="2419"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Pr>
                <w:b/>
                <w:bCs/>
                <w:sz w:val="20"/>
                <w:szCs w:val="20"/>
              </w:rPr>
              <w:t>delivery_cost</w:t>
            </w:r>
            <w:proofErr w:type="spellEnd"/>
          </w:p>
        </w:tc>
        <w:tc>
          <w:tcPr>
            <w:tcW w:w="1912"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DECIMAL(10,2)</w:t>
            </w:r>
          </w:p>
        </w:tc>
        <w:tc>
          <w:tcPr>
            <w:tcW w:w="46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 xml:space="preserve">Coût supporté par la </w:t>
            </w:r>
            <w:proofErr w:type="spellStart"/>
            <w:r>
              <w:rPr>
                <w:sz w:val="20"/>
                <w:szCs w:val="20"/>
              </w:rPr>
              <w:t>marketplace</w:t>
            </w:r>
            <w:proofErr w:type="spellEnd"/>
            <w:r>
              <w:rPr>
                <w:sz w:val="20"/>
                <w:szCs w:val="20"/>
              </w:rPr>
              <w:t>.</w:t>
            </w:r>
          </w:p>
        </w:tc>
      </w:tr>
    </w:tbl>
    <w:p w:rsidR="003B3E1B" w:rsidRDefault="002D70D5">
      <w:pPr>
        <w:pStyle w:val="Titre3"/>
        <w:keepNext w:val="0"/>
        <w:keepLines w:val="0"/>
        <w:spacing w:before="280" w:line="280" w:lineRule="auto"/>
        <w:rPr>
          <w:b/>
          <w:bCs/>
          <w:color w:val="000000"/>
          <w:sz w:val="26"/>
          <w:szCs w:val="26"/>
        </w:rPr>
      </w:pPr>
      <w:bookmarkStart w:id="20" w:name="_oe9j4lfdhv84" w:colFirst="0" w:colLast="0"/>
      <w:bookmarkEnd w:id="20"/>
      <w:r>
        <w:rPr>
          <w:b/>
          <w:bCs/>
          <w:color w:val="000000"/>
          <w:sz w:val="26"/>
          <w:szCs w:val="26"/>
        </w:rPr>
        <w:t>10.3 Anomalies présentes dans les données fournies</w:t>
      </w:r>
    </w:p>
    <w:p w:rsidR="003B3E1B" w:rsidRDefault="002D70D5">
      <w:pPr>
        <w:spacing w:after="120" w:line="300" w:lineRule="auto"/>
        <w:jc w:val="both"/>
        <w:rPr>
          <w:b/>
          <w:bCs/>
        </w:rPr>
      </w:pPr>
      <w:r>
        <w:rPr>
          <w:b/>
          <w:bCs/>
        </w:rPr>
        <w:t>Pour exposer les apprenants à des cas réels, les fichiers livrés contiennent déjà les anomalies suivantes, qu'il revient au pipeline de détecter, traiter ou mettre en quarantaine. Les anomalies font partie intégrante du sujet et leur traitement constitue un objectif explicite d'évaluation.</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Environ 3 % de doublons techniques sur orders.csv (même </w:t>
      </w:r>
      <w:proofErr w:type="spellStart"/>
      <w:r>
        <w:t>order_id</w:t>
      </w:r>
      <w:proofErr w:type="spellEnd"/>
      <w:r>
        <w:t xml:space="preserve"> apparaissant deux fois).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Environ 2 % d'order_lines.csv référençant un </w:t>
      </w:r>
      <w:proofErr w:type="spellStart"/>
      <w:r>
        <w:t>product_id</w:t>
      </w:r>
      <w:proofErr w:type="spellEnd"/>
      <w:r>
        <w:t xml:space="preserve"> inexistant dans products.csv (intégrité référentielle violée).</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Environ 1 % de commandes avec </w:t>
      </w:r>
      <w:proofErr w:type="spellStart"/>
      <w:r>
        <w:t>total_amount</w:t>
      </w:r>
      <w:proofErr w:type="spellEnd"/>
      <w:r>
        <w:t xml:space="preserve"> incohérent par rapport à la somme des </w:t>
      </w:r>
      <w:proofErr w:type="spellStart"/>
      <w:r>
        <w:t>order_lines</w:t>
      </w:r>
      <w:proofErr w:type="spellEnd"/>
      <w:r>
        <w:t xml:space="preserve"> (à détecter par validation croisée).</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Environ 1 % de paiements partiels (montant inférieur au total commande) qui doivent être correctement gérés.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Environ 5 % des livraisons arrivent avec un décalage de 7 à 21 jours après la commande (arrivées tardives).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Environ 120 produits avec </w:t>
      </w:r>
      <w:proofErr w:type="spellStart"/>
      <w:r>
        <w:t>unit_price</w:t>
      </w:r>
      <w:proofErr w:type="spellEnd"/>
      <w:r>
        <w:t xml:space="preserve"> = 0 et 60 produits avec </w:t>
      </w:r>
      <w:proofErr w:type="spellStart"/>
      <w:r>
        <w:t>unit_cost</w:t>
      </w:r>
      <w:proofErr w:type="spellEnd"/>
      <w:r>
        <w:t xml:space="preserve"> &gt; </w:t>
      </w:r>
      <w:proofErr w:type="spellStart"/>
      <w:r>
        <w:t>unit_price</w:t>
      </w:r>
      <w:proofErr w:type="spellEnd"/>
      <w:r>
        <w:t xml:space="preserve"> (à signaler en quarantaine).</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Environ 1 200 clients avec un </w:t>
      </w:r>
      <w:proofErr w:type="spellStart"/>
      <w:r>
        <w:t>email_hash</w:t>
      </w:r>
      <w:proofErr w:type="spellEnd"/>
      <w:r>
        <w:t xml:space="preserve"> en doublon (compte créé deux fois sous des </w:t>
      </w:r>
      <w:proofErr w:type="spellStart"/>
      <w:r>
        <w:t>customer_id</w:t>
      </w:r>
      <w:proofErr w:type="spellEnd"/>
      <w:r>
        <w:t xml:space="preserve"> différents) — à détecter pour le master data management.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rPr>
          <w:rFonts w:ascii="Arial Unicode MS" w:eastAsia="Arial Unicode MS" w:hAnsi="Arial Unicode MS" w:cs="Arial Unicode MS"/>
        </w:rPr>
        <w:t xml:space="preserve">Environ 500 commandes ayant une seconde tentative de paiement (cas de </w:t>
      </w:r>
      <w:proofErr w:type="spellStart"/>
      <w:r>
        <w:rPr>
          <w:rFonts w:ascii="Arial Unicode MS" w:eastAsia="Arial Unicode MS" w:hAnsi="Arial Unicode MS" w:cs="Arial Unicode MS"/>
        </w:rPr>
        <w:t>retry</w:t>
      </w:r>
      <w:proofErr w:type="spellEnd"/>
      <w:r>
        <w:rPr>
          <w:rFonts w:ascii="Arial Unicode MS" w:eastAsia="Arial Unicode MS" w:hAnsi="Arial Unicode MS" w:cs="Arial Unicode MS"/>
        </w:rPr>
        <w:t xml:space="preserve"> FAILED → CAPTURED), à </w:t>
      </w:r>
      <w:proofErr w:type="spellStart"/>
      <w:r>
        <w:rPr>
          <w:rFonts w:ascii="Arial Unicode MS" w:eastAsia="Arial Unicode MS" w:hAnsi="Arial Unicode MS" w:cs="Arial Unicode MS"/>
        </w:rPr>
        <w:t>dédupliquer</w:t>
      </w:r>
      <w:proofErr w:type="spellEnd"/>
      <w:r>
        <w:rPr>
          <w:rFonts w:ascii="Arial Unicode MS" w:eastAsia="Arial Unicode MS" w:hAnsi="Arial Unicode MS" w:cs="Arial Unicode MS"/>
        </w:rPr>
        <w:t xml:space="preserve"> correctement.</w:t>
      </w:r>
    </w:p>
    <w:p w:rsidR="003B3E1B" w:rsidRDefault="002D70D5">
      <w:pPr>
        <w:pStyle w:val="Titre2"/>
        <w:keepNext w:val="0"/>
        <w:keepLines w:val="0"/>
        <w:spacing w:after="80" w:line="280" w:lineRule="auto"/>
        <w:rPr>
          <w:b/>
          <w:bCs/>
          <w:sz w:val="34"/>
          <w:szCs w:val="34"/>
        </w:rPr>
      </w:pPr>
      <w:bookmarkStart w:id="21" w:name="_pm6i3e1souac" w:colFirst="0" w:colLast="0"/>
      <w:bookmarkEnd w:id="21"/>
      <w:r>
        <w:rPr>
          <w:b/>
          <w:bCs/>
          <w:sz w:val="34"/>
          <w:szCs w:val="34"/>
        </w:rPr>
        <w:t>11. Langages et outils à utiliser</w:t>
      </w:r>
    </w:p>
    <w:p w:rsidR="003B3E1B" w:rsidRDefault="002D70D5">
      <w:pPr>
        <w:spacing w:after="120" w:line="300" w:lineRule="auto"/>
        <w:jc w:val="both"/>
      </w:pPr>
      <w:r>
        <w:lastRenderedPageBreak/>
        <w:t xml:space="preserve">Le projet impose une </w:t>
      </w:r>
      <w:proofErr w:type="spellStart"/>
      <w:r>
        <w:t>stack</w:t>
      </w:r>
      <w:proofErr w:type="spellEnd"/>
      <w:r>
        <w:t xml:space="preserve"> technique moderne, intégralement open source. La liste ci-dessous est obligatoire pour les outils principaux.</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74"/>
        <w:gridCol w:w="6151"/>
      </w:tblGrid>
      <w:tr w:rsidR="003B3E1B" w:rsidTr="002D70D5">
        <w:trPr>
          <w:trHeight w:val="435"/>
        </w:trPr>
        <w:tc>
          <w:tcPr>
            <w:tcW w:w="2874" w:type="dxa"/>
            <w:tcBorders>
              <w:top w:val="single" w:sz="5" w:space="0" w:color="BFBFBF"/>
              <w:left w:val="single" w:sz="5" w:space="0" w:color="BFBFBF"/>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Outil / Technologie</w:t>
            </w:r>
          </w:p>
        </w:tc>
        <w:tc>
          <w:tcPr>
            <w:tcW w:w="6151" w:type="dxa"/>
            <w:tcBorders>
              <w:top w:val="single" w:sz="5" w:space="0" w:color="BFBFBF"/>
              <w:left w:val="nil"/>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Usage attendu dans le projet</w:t>
            </w:r>
          </w:p>
        </w:tc>
      </w:tr>
      <w:tr w:rsidR="003B3E1B" w:rsidTr="002D70D5">
        <w:trPr>
          <w:trHeight w:val="660"/>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Python 3.11+</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Langage principal du projet — scripts d'ingestion, transformations, qualité des données, tests.</w:t>
            </w:r>
          </w:p>
        </w:tc>
      </w:tr>
      <w:tr w:rsidR="003B3E1B" w:rsidTr="002D70D5">
        <w:trPr>
          <w:trHeight w:val="660"/>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b/>
                <w:bCs/>
                <w:color w:val="00B050"/>
                <w:sz w:val="20"/>
                <w:szCs w:val="20"/>
              </w:rPr>
            </w:pPr>
            <w:r w:rsidRPr="002D70D5">
              <w:rPr>
                <w:b/>
                <w:bCs/>
                <w:color w:val="00B050"/>
                <w:sz w:val="20"/>
                <w:szCs w:val="20"/>
              </w:rPr>
              <w:t>Pandas 2.x</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color w:val="00B050"/>
                <w:sz w:val="20"/>
                <w:szCs w:val="20"/>
              </w:rPr>
            </w:pPr>
            <w:r w:rsidRPr="002D70D5">
              <w:rPr>
                <w:color w:val="00B050"/>
                <w:sz w:val="20"/>
                <w:szCs w:val="20"/>
              </w:rPr>
              <w:t xml:space="preserve">Manipulation des fichiers CSV en zone </w:t>
            </w:r>
            <w:proofErr w:type="spellStart"/>
            <w:r w:rsidRPr="002D70D5">
              <w:rPr>
                <w:color w:val="00B050"/>
                <w:sz w:val="20"/>
                <w:szCs w:val="20"/>
              </w:rPr>
              <w:t>raw</w:t>
            </w:r>
            <w:proofErr w:type="spellEnd"/>
            <w:r w:rsidRPr="002D70D5">
              <w:rPr>
                <w:color w:val="00B050"/>
                <w:sz w:val="20"/>
                <w:szCs w:val="20"/>
              </w:rPr>
              <w:t xml:space="preserve">, </w:t>
            </w:r>
            <w:proofErr w:type="spellStart"/>
            <w:r w:rsidRPr="002D70D5">
              <w:rPr>
                <w:color w:val="00B050"/>
                <w:sz w:val="20"/>
                <w:szCs w:val="20"/>
              </w:rPr>
              <w:t>profiling</w:t>
            </w:r>
            <w:proofErr w:type="spellEnd"/>
            <w:r w:rsidRPr="002D70D5">
              <w:rPr>
                <w:color w:val="00B050"/>
                <w:sz w:val="20"/>
                <w:szCs w:val="20"/>
              </w:rPr>
              <w:t xml:space="preserve"> initial, calculs intermédiaires.</w:t>
            </w:r>
          </w:p>
        </w:tc>
      </w:tr>
      <w:tr w:rsidR="003B3E1B" w:rsidTr="002D70D5">
        <w:trPr>
          <w:trHeight w:val="660"/>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b/>
                <w:bCs/>
                <w:color w:val="00B050"/>
                <w:sz w:val="20"/>
                <w:szCs w:val="20"/>
              </w:rPr>
            </w:pPr>
            <w:proofErr w:type="spellStart"/>
            <w:r w:rsidRPr="002D70D5">
              <w:rPr>
                <w:b/>
                <w:bCs/>
                <w:color w:val="00B050"/>
                <w:sz w:val="20"/>
                <w:szCs w:val="20"/>
              </w:rPr>
              <w:t>PySpark</w:t>
            </w:r>
            <w:proofErr w:type="spellEnd"/>
            <w:r w:rsidRPr="002D70D5">
              <w:rPr>
                <w:b/>
                <w:bCs/>
                <w:color w:val="00B050"/>
                <w:sz w:val="20"/>
                <w:szCs w:val="20"/>
              </w:rPr>
              <w:t xml:space="preserve"> 3.5+</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color w:val="00B050"/>
                <w:sz w:val="20"/>
                <w:szCs w:val="20"/>
              </w:rPr>
            </w:pPr>
            <w:r w:rsidRPr="002D70D5">
              <w:rPr>
                <w:color w:val="00B050"/>
                <w:sz w:val="20"/>
                <w:szCs w:val="20"/>
              </w:rPr>
              <w:t>Traitement distribué local des grandes tables (commandes, lignes de commande).</w:t>
            </w:r>
          </w:p>
        </w:tc>
      </w:tr>
      <w:tr w:rsidR="003B3E1B" w:rsidTr="002D70D5">
        <w:trPr>
          <w:trHeight w:val="660"/>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sidRPr="002D70D5">
              <w:rPr>
                <w:b/>
                <w:bCs/>
                <w:color w:val="FF0000"/>
                <w:sz w:val="20"/>
                <w:szCs w:val="20"/>
              </w:rPr>
              <w:t>Apache Iceberg ou Delta Lake</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 xml:space="preserve">Format de table transactionnelle pour la zone </w:t>
            </w:r>
            <w:proofErr w:type="spellStart"/>
            <w:r>
              <w:rPr>
                <w:sz w:val="20"/>
                <w:szCs w:val="20"/>
              </w:rPr>
              <w:t>curated</w:t>
            </w:r>
            <w:proofErr w:type="spellEnd"/>
            <w:r>
              <w:rPr>
                <w:sz w:val="20"/>
                <w:szCs w:val="20"/>
              </w:rPr>
              <w:t xml:space="preserve"> (au choix justifié).</w:t>
            </w:r>
          </w:p>
        </w:tc>
      </w:tr>
      <w:tr w:rsidR="002D70D5" w:rsidRPr="002D70D5" w:rsidTr="002D70D5">
        <w:trPr>
          <w:trHeight w:val="435"/>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b/>
                <w:bCs/>
                <w:color w:val="00B050"/>
                <w:sz w:val="20"/>
                <w:szCs w:val="20"/>
              </w:rPr>
            </w:pPr>
            <w:r w:rsidRPr="002D70D5">
              <w:rPr>
                <w:b/>
                <w:bCs/>
                <w:color w:val="00B050"/>
                <w:sz w:val="20"/>
                <w:szCs w:val="20"/>
              </w:rPr>
              <w:t xml:space="preserve">Apache </w:t>
            </w:r>
            <w:proofErr w:type="spellStart"/>
            <w:r w:rsidRPr="002D70D5">
              <w:rPr>
                <w:b/>
                <w:bCs/>
                <w:color w:val="00B050"/>
                <w:sz w:val="20"/>
                <w:szCs w:val="20"/>
              </w:rPr>
              <w:t>Airflow</w:t>
            </w:r>
            <w:proofErr w:type="spellEnd"/>
            <w:r w:rsidRPr="002D70D5">
              <w:rPr>
                <w:b/>
                <w:bCs/>
                <w:color w:val="00B050"/>
                <w:sz w:val="20"/>
                <w:szCs w:val="20"/>
              </w:rPr>
              <w:t xml:space="preserve"> 2.9+</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color w:val="00B050"/>
                <w:sz w:val="20"/>
                <w:szCs w:val="20"/>
              </w:rPr>
            </w:pPr>
            <w:r w:rsidRPr="002D70D5">
              <w:rPr>
                <w:color w:val="00B050"/>
                <w:sz w:val="20"/>
                <w:szCs w:val="20"/>
              </w:rPr>
              <w:t xml:space="preserve">Orchestration du pipeline, </w:t>
            </w:r>
            <w:proofErr w:type="spellStart"/>
            <w:r w:rsidRPr="002D70D5">
              <w:rPr>
                <w:color w:val="00B050"/>
                <w:sz w:val="20"/>
                <w:szCs w:val="20"/>
              </w:rPr>
              <w:t>DAGs</w:t>
            </w:r>
            <w:proofErr w:type="spellEnd"/>
            <w:r w:rsidRPr="002D70D5">
              <w:rPr>
                <w:color w:val="00B050"/>
                <w:sz w:val="20"/>
                <w:szCs w:val="20"/>
              </w:rPr>
              <w:t xml:space="preserve"> avec dépendances et SLA.</w:t>
            </w:r>
          </w:p>
        </w:tc>
      </w:tr>
      <w:tr w:rsidR="002D70D5" w:rsidRPr="002D70D5" w:rsidTr="002D70D5">
        <w:trPr>
          <w:trHeight w:val="435"/>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b/>
                <w:bCs/>
                <w:color w:val="00B050"/>
                <w:sz w:val="20"/>
                <w:szCs w:val="20"/>
              </w:rPr>
            </w:pPr>
            <w:r w:rsidRPr="002D70D5">
              <w:rPr>
                <w:b/>
                <w:bCs/>
                <w:color w:val="00B050"/>
                <w:sz w:val="20"/>
                <w:szCs w:val="20"/>
              </w:rPr>
              <w:t>PostgreSQL 15+</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color w:val="00B050"/>
                <w:sz w:val="20"/>
                <w:szCs w:val="20"/>
              </w:rPr>
            </w:pPr>
            <w:r w:rsidRPr="002D70D5">
              <w:rPr>
                <w:color w:val="00B050"/>
                <w:sz w:val="20"/>
                <w:szCs w:val="20"/>
              </w:rPr>
              <w:t xml:space="preserve">Entrepôt analytique zone </w:t>
            </w:r>
            <w:proofErr w:type="spellStart"/>
            <w:r w:rsidRPr="002D70D5">
              <w:rPr>
                <w:color w:val="00B050"/>
                <w:sz w:val="20"/>
                <w:szCs w:val="20"/>
              </w:rPr>
              <w:t>analytics</w:t>
            </w:r>
            <w:proofErr w:type="spellEnd"/>
            <w:r w:rsidRPr="002D70D5">
              <w:rPr>
                <w:color w:val="00B050"/>
                <w:sz w:val="20"/>
                <w:szCs w:val="20"/>
              </w:rPr>
              <w:t xml:space="preserve"> (schéma en étoile).</w:t>
            </w:r>
          </w:p>
        </w:tc>
      </w:tr>
      <w:tr w:rsidR="003B3E1B" w:rsidTr="002D70D5">
        <w:trPr>
          <w:trHeight w:val="435"/>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sidRPr="002D70D5">
              <w:rPr>
                <w:b/>
                <w:bCs/>
                <w:color w:val="FF0000"/>
                <w:sz w:val="20"/>
                <w:szCs w:val="20"/>
              </w:rPr>
              <w:t>dbt-core</w:t>
            </w:r>
            <w:proofErr w:type="spellEnd"/>
            <w:r w:rsidRPr="002D70D5">
              <w:rPr>
                <w:b/>
                <w:bCs/>
                <w:color w:val="FF0000"/>
                <w:sz w:val="20"/>
                <w:szCs w:val="20"/>
              </w:rPr>
              <w:t xml:space="preserve"> + </w:t>
            </w:r>
            <w:proofErr w:type="spellStart"/>
            <w:r w:rsidRPr="002D70D5">
              <w:rPr>
                <w:b/>
                <w:bCs/>
                <w:color w:val="FF0000"/>
                <w:sz w:val="20"/>
                <w:szCs w:val="20"/>
              </w:rPr>
              <w:t>dbt-postgres</w:t>
            </w:r>
            <w:proofErr w:type="spellEnd"/>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 xml:space="preserve">Transformations SQL </w:t>
            </w:r>
            <w:proofErr w:type="spellStart"/>
            <w:r>
              <w:rPr>
                <w:sz w:val="20"/>
                <w:szCs w:val="20"/>
              </w:rPr>
              <w:t>versionnées</w:t>
            </w:r>
            <w:proofErr w:type="spellEnd"/>
            <w:r>
              <w:rPr>
                <w:sz w:val="20"/>
                <w:szCs w:val="20"/>
              </w:rPr>
              <w:t xml:space="preserve">, tests, documentation, </w:t>
            </w:r>
            <w:proofErr w:type="spellStart"/>
            <w:r>
              <w:rPr>
                <w:sz w:val="20"/>
                <w:szCs w:val="20"/>
              </w:rPr>
              <w:t>lineage</w:t>
            </w:r>
            <w:proofErr w:type="spellEnd"/>
            <w:r>
              <w:rPr>
                <w:sz w:val="20"/>
                <w:szCs w:val="20"/>
              </w:rPr>
              <w:t>.</w:t>
            </w:r>
          </w:p>
        </w:tc>
      </w:tr>
      <w:tr w:rsidR="003B3E1B" w:rsidTr="002D70D5">
        <w:trPr>
          <w:trHeight w:val="660"/>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sidRPr="002D70D5">
              <w:rPr>
                <w:b/>
                <w:bCs/>
                <w:color w:val="FF0000"/>
                <w:sz w:val="20"/>
                <w:szCs w:val="20"/>
              </w:rPr>
              <w:t>Great Expectations</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Validation déclarative de la qualité (suites par domaine), rapports HTML automatiques.</w:t>
            </w:r>
          </w:p>
        </w:tc>
      </w:tr>
      <w:tr w:rsidR="003B3E1B" w:rsidTr="002D70D5">
        <w:trPr>
          <w:trHeight w:val="435"/>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b/>
                <w:bCs/>
                <w:color w:val="00B050"/>
                <w:sz w:val="20"/>
                <w:szCs w:val="20"/>
              </w:rPr>
            </w:pPr>
            <w:r w:rsidRPr="002D70D5">
              <w:rPr>
                <w:b/>
                <w:bCs/>
                <w:color w:val="00B050"/>
                <w:sz w:val="20"/>
                <w:szCs w:val="20"/>
              </w:rPr>
              <w:t>Docker + docker-compose</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color w:val="00B050"/>
                <w:sz w:val="20"/>
                <w:szCs w:val="20"/>
              </w:rPr>
            </w:pPr>
            <w:r w:rsidRPr="002D70D5">
              <w:rPr>
                <w:color w:val="00B050"/>
                <w:sz w:val="20"/>
                <w:szCs w:val="20"/>
              </w:rPr>
              <w:t xml:space="preserve">Containerisation de la </w:t>
            </w:r>
            <w:proofErr w:type="spellStart"/>
            <w:r w:rsidRPr="002D70D5">
              <w:rPr>
                <w:color w:val="00B050"/>
                <w:sz w:val="20"/>
                <w:szCs w:val="20"/>
              </w:rPr>
              <w:t>stack</w:t>
            </w:r>
            <w:proofErr w:type="spellEnd"/>
            <w:r w:rsidRPr="002D70D5">
              <w:rPr>
                <w:color w:val="00B050"/>
                <w:sz w:val="20"/>
                <w:szCs w:val="20"/>
              </w:rPr>
              <w:t xml:space="preserve"> complète.</w:t>
            </w:r>
          </w:p>
        </w:tc>
      </w:tr>
      <w:tr w:rsidR="003B3E1B" w:rsidRPr="00F14757" w:rsidTr="002D70D5">
        <w:trPr>
          <w:trHeight w:val="435"/>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F14757" w:rsidRDefault="002D70D5">
            <w:pPr>
              <w:spacing w:line="280" w:lineRule="auto"/>
              <w:rPr>
                <w:b/>
                <w:bCs/>
                <w:strike/>
                <w:sz w:val="20"/>
                <w:szCs w:val="20"/>
              </w:rPr>
            </w:pPr>
            <w:proofErr w:type="spellStart"/>
            <w:r w:rsidRPr="00F14757">
              <w:rPr>
                <w:b/>
                <w:bCs/>
                <w:strike/>
                <w:color w:val="FF0000"/>
                <w:sz w:val="20"/>
                <w:szCs w:val="20"/>
              </w:rPr>
              <w:t>MinIO</w:t>
            </w:r>
            <w:proofErr w:type="spellEnd"/>
            <w:r w:rsidRPr="00F14757">
              <w:rPr>
                <w:b/>
                <w:bCs/>
                <w:strike/>
                <w:color w:val="FF0000"/>
                <w:sz w:val="20"/>
                <w:szCs w:val="20"/>
              </w:rPr>
              <w:t xml:space="preserve"> (optionnel)</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F14757" w:rsidRDefault="002D70D5">
            <w:pPr>
              <w:spacing w:line="280" w:lineRule="auto"/>
              <w:rPr>
                <w:strike/>
                <w:sz w:val="20"/>
                <w:szCs w:val="20"/>
              </w:rPr>
            </w:pPr>
            <w:r w:rsidRPr="00F14757">
              <w:rPr>
                <w:strike/>
                <w:sz w:val="20"/>
                <w:szCs w:val="20"/>
              </w:rPr>
              <w:t xml:space="preserve">Stockage objet local compatible S3 pour la zone </w:t>
            </w:r>
            <w:proofErr w:type="spellStart"/>
            <w:r w:rsidRPr="00F14757">
              <w:rPr>
                <w:strike/>
                <w:sz w:val="20"/>
                <w:szCs w:val="20"/>
              </w:rPr>
              <w:t>raw</w:t>
            </w:r>
            <w:proofErr w:type="spellEnd"/>
            <w:r w:rsidRPr="00F14757">
              <w:rPr>
                <w:strike/>
                <w:sz w:val="20"/>
                <w:szCs w:val="20"/>
              </w:rPr>
              <w:t xml:space="preserve"> et </w:t>
            </w:r>
            <w:proofErr w:type="spellStart"/>
            <w:r w:rsidRPr="00F14757">
              <w:rPr>
                <w:strike/>
                <w:sz w:val="20"/>
                <w:szCs w:val="20"/>
              </w:rPr>
              <w:t>curated</w:t>
            </w:r>
            <w:proofErr w:type="spellEnd"/>
            <w:r w:rsidRPr="00F14757">
              <w:rPr>
                <w:strike/>
                <w:sz w:val="20"/>
                <w:szCs w:val="20"/>
              </w:rPr>
              <w:t>.</w:t>
            </w:r>
          </w:p>
        </w:tc>
      </w:tr>
      <w:tr w:rsidR="003B3E1B" w:rsidTr="002D70D5">
        <w:trPr>
          <w:trHeight w:val="660"/>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b/>
                <w:bCs/>
                <w:color w:val="00B050"/>
                <w:sz w:val="20"/>
                <w:szCs w:val="20"/>
              </w:rPr>
            </w:pPr>
            <w:r w:rsidRPr="002D70D5">
              <w:rPr>
                <w:b/>
                <w:bCs/>
                <w:color w:val="00B050"/>
                <w:sz w:val="20"/>
                <w:szCs w:val="20"/>
              </w:rPr>
              <w:t>Git + GitHub</w:t>
            </w:r>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color w:val="00B050"/>
                <w:sz w:val="20"/>
                <w:szCs w:val="20"/>
              </w:rPr>
            </w:pPr>
            <w:proofErr w:type="spellStart"/>
            <w:r w:rsidRPr="002D70D5">
              <w:rPr>
                <w:color w:val="00B050"/>
                <w:sz w:val="20"/>
                <w:szCs w:val="20"/>
              </w:rPr>
              <w:t>Versioning</w:t>
            </w:r>
            <w:proofErr w:type="spellEnd"/>
            <w:r w:rsidRPr="002D70D5">
              <w:rPr>
                <w:color w:val="00B050"/>
                <w:sz w:val="20"/>
                <w:szCs w:val="20"/>
              </w:rPr>
              <w:t xml:space="preserve"> du code, gestion par </w:t>
            </w:r>
            <w:proofErr w:type="spellStart"/>
            <w:r w:rsidRPr="002D70D5">
              <w:rPr>
                <w:color w:val="00B050"/>
                <w:sz w:val="20"/>
                <w:szCs w:val="20"/>
              </w:rPr>
              <w:t>feature</w:t>
            </w:r>
            <w:proofErr w:type="spellEnd"/>
            <w:r w:rsidRPr="002D70D5">
              <w:rPr>
                <w:color w:val="00B050"/>
                <w:sz w:val="20"/>
                <w:szCs w:val="20"/>
              </w:rPr>
              <w:t xml:space="preserve"> branches, </w:t>
            </w:r>
            <w:proofErr w:type="spellStart"/>
            <w:r w:rsidRPr="002D70D5">
              <w:rPr>
                <w:color w:val="00B050"/>
                <w:sz w:val="20"/>
                <w:szCs w:val="20"/>
              </w:rPr>
              <w:t>conventional</w:t>
            </w:r>
            <w:proofErr w:type="spellEnd"/>
            <w:r w:rsidRPr="002D70D5">
              <w:rPr>
                <w:color w:val="00B050"/>
                <w:sz w:val="20"/>
                <w:szCs w:val="20"/>
              </w:rPr>
              <w:t xml:space="preserve"> </w:t>
            </w:r>
            <w:proofErr w:type="spellStart"/>
            <w:r w:rsidRPr="002D70D5">
              <w:rPr>
                <w:color w:val="00B050"/>
                <w:sz w:val="20"/>
                <w:szCs w:val="20"/>
              </w:rPr>
              <w:t>commits</w:t>
            </w:r>
            <w:proofErr w:type="spellEnd"/>
            <w:r w:rsidRPr="002D70D5">
              <w:rPr>
                <w:color w:val="00B050"/>
                <w:sz w:val="20"/>
                <w:szCs w:val="20"/>
              </w:rPr>
              <w:t>.</w:t>
            </w:r>
          </w:p>
        </w:tc>
      </w:tr>
      <w:tr w:rsidR="003B3E1B" w:rsidTr="002D70D5">
        <w:trPr>
          <w:trHeight w:val="660"/>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b/>
                <w:bCs/>
                <w:color w:val="00B050"/>
                <w:sz w:val="20"/>
                <w:szCs w:val="20"/>
                <w:lang w:val="en-US"/>
              </w:rPr>
            </w:pPr>
            <w:r w:rsidRPr="002D70D5">
              <w:rPr>
                <w:b/>
                <w:bCs/>
                <w:color w:val="00B050"/>
                <w:sz w:val="20"/>
                <w:szCs w:val="20"/>
                <w:lang w:val="en-US"/>
              </w:rPr>
              <w:t xml:space="preserve">pre-commit + black + ruff + </w:t>
            </w:r>
            <w:proofErr w:type="spellStart"/>
            <w:r w:rsidRPr="002D70D5">
              <w:rPr>
                <w:b/>
                <w:bCs/>
                <w:color w:val="00B050"/>
                <w:sz w:val="20"/>
                <w:szCs w:val="20"/>
                <w:lang w:val="en-US"/>
              </w:rPr>
              <w:t>isort</w:t>
            </w:r>
            <w:proofErr w:type="spellEnd"/>
            <w:r w:rsidRPr="002D70D5">
              <w:rPr>
                <w:b/>
                <w:bCs/>
                <w:color w:val="00B050"/>
                <w:sz w:val="20"/>
                <w:szCs w:val="20"/>
                <w:lang w:val="en-US"/>
              </w:rPr>
              <w:t xml:space="preserve"> + </w:t>
            </w:r>
            <w:proofErr w:type="spellStart"/>
            <w:r w:rsidRPr="002D70D5">
              <w:rPr>
                <w:b/>
                <w:bCs/>
                <w:color w:val="00B050"/>
                <w:sz w:val="20"/>
                <w:szCs w:val="20"/>
                <w:lang w:val="en-US"/>
              </w:rPr>
              <w:t>mypy</w:t>
            </w:r>
            <w:proofErr w:type="spellEnd"/>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color w:val="00B050"/>
                <w:sz w:val="20"/>
                <w:szCs w:val="20"/>
              </w:rPr>
            </w:pPr>
            <w:proofErr w:type="spellStart"/>
            <w:r w:rsidRPr="002D70D5">
              <w:rPr>
                <w:color w:val="00B050"/>
                <w:sz w:val="20"/>
                <w:szCs w:val="20"/>
              </w:rPr>
              <w:t>Hooks</w:t>
            </w:r>
            <w:proofErr w:type="spellEnd"/>
            <w:r w:rsidRPr="002D70D5">
              <w:rPr>
                <w:color w:val="00B050"/>
                <w:sz w:val="20"/>
                <w:szCs w:val="20"/>
              </w:rPr>
              <w:t xml:space="preserve"> de qualité de code Python.</w:t>
            </w:r>
          </w:p>
        </w:tc>
      </w:tr>
      <w:tr w:rsidR="003B3E1B" w:rsidTr="002D70D5">
        <w:trPr>
          <w:trHeight w:val="435"/>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b/>
                <w:bCs/>
                <w:color w:val="00B050"/>
                <w:sz w:val="20"/>
                <w:szCs w:val="20"/>
              </w:rPr>
            </w:pPr>
            <w:proofErr w:type="spellStart"/>
            <w:r w:rsidRPr="002D70D5">
              <w:rPr>
                <w:b/>
                <w:bCs/>
                <w:color w:val="00B050"/>
                <w:sz w:val="20"/>
                <w:szCs w:val="20"/>
              </w:rPr>
              <w:t>pytest</w:t>
            </w:r>
            <w:proofErr w:type="spellEnd"/>
            <w:r w:rsidRPr="002D70D5">
              <w:rPr>
                <w:b/>
                <w:bCs/>
                <w:color w:val="00B050"/>
                <w:sz w:val="20"/>
                <w:szCs w:val="20"/>
              </w:rPr>
              <w:t xml:space="preserve"> + </w:t>
            </w:r>
            <w:proofErr w:type="spellStart"/>
            <w:r w:rsidRPr="002D70D5">
              <w:rPr>
                <w:b/>
                <w:bCs/>
                <w:color w:val="00B050"/>
                <w:sz w:val="20"/>
                <w:szCs w:val="20"/>
              </w:rPr>
              <w:t>pytest-cov</w:t>
            </w:r>
            <w:proofErr w:type="spellEnd"/>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color w:val="00B050"/>
                <w:sz w:val="20"/>
                <w:szCs w:val="20"/>
              </w:rPr>
            </w:pPr>
            <w:r w:rsidRPr="002D70D5">
              <w:rPr>
                <w:color w:val="00B050"/>
                <w:sz w:val="20"/>
                <w:szCs w:val="20"/>
              </w:rPr>
              <w:t>Tests unitaires et de couverture.</w:t>
            </w:r>
          </w:p>
        </w:tc>
      </w:tr>
      <w:tr w:rsidR="003B3E1B" w:rsidTr="002D70D5">
        <w:trPr>
          <w:trHeight w:val="435"/>
        </w:trPr>
        <w:tc>
          <w:tcPr>
            <w:tcW w:w="2874"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proofErr w:type="spellStart"/>
            <w:r w:rsidRPr="002D70D5">
              <w:rPr>
                <w:b/>
                <w:bCs/>
                <w:color w:val="FF0000"/>
                <w:sz w:val="20"/>
                <w:szCs w:val="20"/>
              </w:rPr>
              <w:t>sqlfluff</w:t>
            </w:r>
            <w:proofErr w:type="spellEnd"/>
          </w:p>
        </w:tc>
        <w:tc>
          <w:tcPr>
            <w:tcW w:w="615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proofErr w:type="spellStart"/>
            <w:r>
              <w:rPr>
                <w:sz w:val="20"/>
                <w:szCs w:val="20"/>
              </w:rPr>
              <w:t>Linting</w:t>
            </w:r>
            <w:proofErr w:type="spellEnd"/>
            <w:r>
              <w:rPr>
                <w:sz w:val="20"/>
                <w:szCs w:val="20"/>
              </w:rPr>
              <w:t xml:space="preserve"> SQL et conformité aux conventions dans </w:t>
            </w:r>
            <w:proofErr w:type="spellStart"/>
            <w:r>
              <w:rPr>
                <w:sz w:val="20"/>
                <w:szCs w:val="20"/>
              </w:rPr>
              <w:t>dbt</w:t>
            </w:r>
            <w:proofErr w:type="spellEnd"/>
            <w:r>
              <w:rPr>
                <w:sz w:val="20"/>
                <w:szCs w:val="20"/>
              </w:rPr>
              <w:t>.</w:t>
            </w:r>
          </w:p>
        </w:tc>
      </w:tr>
    </w:tbl>
    <w:p w:rsidR="003B3E1B" w:rsidRDefault="002D70D5">
      <w:pPr>
        <w:pStyle w:val="Titre2"/>
        <w:keepNext w:val="0"/>
        <w:keepLines w:val="0"/>
        <w:spacing w:after="80" w:line="280" w:lineRule="auto"/>
        <w:rPr>
          <w:b/>
          <w:bCs/>
          <w:sz w:val="34"/>
          <w:szCs w:val="34"/>
        </w:rPr>
      </w:pPr>
      <w:bookmarkStart w:id="22" w:name="_eyg83gaq5akm" w:colFirst="0" w:colLast="0"/>
      <w:bookmarkEnd w:id="22"/>
      <w:r>
        <w:rPr>
          <w:b/>
          <w:bCs/>
          <w:sz w:val="34"/>
          <w:szCs w:val="34"/>
        </w:rPr>
        <w:t>12. Approche méthodologique attendue</w:t>
      </w:r>
    </w:p>
    <w:p w:rsidR="003B3E1B" w:rsidRDefault="002D70D5">
      <w:pPr>
        <w:spacing w:after="120" w:line="300" w:lineRule="auto"/>
        <w:jc w:val="both"/>
      </w:pPr>
      <w:r>
        <w:t xml:space="preserve">Le projet doit être conduit selon une démarche progressive en huit phases, chacune faisant l'objet de </w:t>
      </w:r>
      <w:proofErr w:type="spellStart"/>
      <w:r>
        <w:t>commits</w:t>
      </w:r>
      <w:proofErr w:type="spellEnd"/>
      <w:r>
        <w:t xml:space="preserve"> Git significatifs et d'une pull </w:t>
      </w:r>
      <w:proofErr w:type="spellStart"/>
      <w:r>
        <w:t>request</w:t>
      </w:r>
      <w:proofErr w:type="spellEnd"/>
      <w:r>
        <w:t xml:space="preserve"> distincte avec revue par un pair lorsque possible.</w:t>
      </w:r>
    </w:p>
    <w:p w:rsidR="003B3E1B" w:rsidRDefault="002D70D5">
      <w:pPr>
        <w:spacing w:after="80" w:line="278" w:lineRule="auto"/>
        <w:ind w:left="1080" w:hanging="360"/>
      </w:pPr>
      <w:r>
        <w:lastRenderedPageBreak/>
        <w:t>12.</w:t>
      </w:r>
      <w:r>
        <w:rPr>
          <w:rFonts w:ascii="Times New Roman" w:eastAsia="Times New Roman" w:hAnsi="Times New Roman" w:cs="Times New Roman"/>
          <w:sz w:val="14"/>
          <w:szCs w:val="14"/>
        </w:rPr>
        <w:t xml:space="preserve">  </w:t>
      </w:r>
      <w:r>
        <w:t>Phase 1 — Cadrage et architecture (semaine 1) : analyse fonctionnelle du domaine e-commerce, choix du format de table (Iceberg vs Delta), schéma cible, modèle dimensionnel, conventions, structure du dépôt.</w:t>
      </w:r>
    </w:p>
    <w:p w:rsidR="003B3E1B" w:rsidRDefault="002D70D5">
      <w:pPr>
        <w:spacing w:after="80" w:line="278" w:lineRule="auto"/>
        <w:ind w:left="1080" w:hanging="360"/>
      </w:pPr>
      <w:r>
        <w:t>13.</w:t>
      </w:r>
      <w:r>
        <w:rPr>
          <w:rFonts w:ascii="Times New Roman" w:eastAsia="Times New Roman" w:hAnsi="Times New Roman" w:cs="Times New Roman"/>
          <w:sz w:val="14"/>
          <w:szCs w:val="14"/>
        </w:rPr>
        <w:t xml:space="preserve">  </w:t>
      </w:r>
      <w:r>
        <w:t xml:space="preserve">Phase 2 — Exploration des données fournies (semaine 1) : prise en </w:t>
      </w:r>
      <w:proofErr w:type="gramStart"/>
      <w:r>
        <w:t>main  des</w:t>
      </w:r>
      <w:proofErr w:type="gramEnd"/>
      <w:r>
        <w:t xml:space="preserve"> CSV livrés avec le sujet, </w:t>
      </w:r>
      <w:proofErr w:type="spellStart"/>
      <w:r>
        <w:t>profiling</w:t>
      </w:r>
      <w:proofErr w:type="spellEnd"/>
      <w:r>
        <w:t xml:space="preserve"> avec Pandas et Great Expectations, identification des anomalies présentes (doublons, intégrité référentielle, totaux incohérents, paiements partiels, livraisons tardives), rédaction du rapport de </w:t>
      </w:r>
      <w:proofErr w:type="spellStart"/>
      <w:r>
        <w:t>profiling</w:t>
      </w:r>
      <w:proofErr w:type="spellEnd"/>
      <w:r>
        <w:t>.</w:t>
      </w:r>
    </w:p>
    <w:p w:rsidR="003B3E1B" w:rsidRDefault="002D70D5">
      <w:pPr>
        <w:spacing w:after="80" w:line="278" w:lineRule="auto"/>
        <w:ind w:left="1080" w:hanging="360"/>
      </w:pPr>
      <w:r>
        <w:t>14.</w:t>
      </w:r>
      <w:r>
        <w:rPr>
          <w:rFonts w:ascii="Times New Roman" w:eastAsia="Times New Roman" w:hAnsi="Times New Roman" w:cs="Times New Roman"/>
          <w:sz w:val="14"/>
          <w:szCs w:val="14"/>
        </w:rPr>
        <w:t xml:space="preserve">  </w:t>
      </w:r>
      <w:r>
        <w:t xml:space="preserve">Phase 3 — Zone </w:t>
      </w:r>
      <w:proofErr w:type="spellStart"/>
      <w:r>
        <w:t>raw</w:t>
      </w:r>
      <w:proofErr w:type="spellEnd"/>
      <w:r>
        <w:t xml:space="preserve"> (semaine 2) : ingestion brute des CSV, partitionnement par source et date d'ingestion, conservation des fichiers d'origine pour audit.</w:t>
      </w:r>
    </w:p>
    <w:p w:rsidR="003B3E1B" w:rsidRDefault="002D70D5">
      <w:pPr>
        <w:spacing w:after="80" w:line="278" w:lineRule="auto"/>
        <w:ind w:left="1080" w:hanging="360"/>
      </w:pPr>
      <w:r>
        <w:t>15.</w:t>
      </w:r>
      <w:r>
        <w:rPr>
          <w:rFonts w:ascii="Times New Roman" w:eastAsia="Times New Roman" w:hAnsi="Times New Roman" w:cs="Times New Roman"/>
          <w:sz w:val="14"/>
          <w:szCs w:val="14"/>
        </w:rPr>
        <w:t xml:space="preserve">  </w:t>
      </w:r>
      <w:r>
        <w:t xml:space="preserve">Phase 4 — Zone </w:t>
      </w:r>
      <w:proofErr w:type="spellStart"/>
      <w:r>
        <w:t>curated</w:t>
      </w:r>
      <w:proofErr w:type="spellEnd"/>
      <w:r>
        <w:t xml:space="preserve"> (semaine 2-3) : nettoyage, déduplication, jointures référentielles, normalisation des devises, gestion des arrivées tardives, écriture en Iceberg/Delta partitionnée.</w:t>
      </w:r>
    </w:p>
    <w:p w:rsidR="003B3E1B" w:rsidRDefault="002D70D5">
      <w:pPr>
        <w:spacing w:after="80" w:line="278" w:lineRule="auto"/>
        <w:ind w:left="1080" w:hanging="360"/>
      </w:pPr>
      <w:r>
        <w:t>16.</w:t>
      </w:r>
      <w:r>
        <w:rPr>
          <w:rFonts w:ascii="Times New Roman" w:eastAsia="Times New Roman" w:hAnsi="Times New Roman" w:cs="Times New Roman"/>
          <w:sz w:val="14"/>
          <w:szCs w:val="14"/>
        </w:rPr>
        <w:t xml:space="preserve">  </w:t>
      </w:r>
      <w:r>
        <w:t xml:space="preserve">Phase 5 — Zone </w:t>
      </w:r>
      <w:proofErr w:type="spellStart"/>
      <w:r>
        <w:t>analytics</w:t>
      </w:r>
      <w:proofErr w:type="spellEnd"/>
      <w:r>
        <w:t xml:space="preserve"> (semaine 3-4) : modèle en étoile via </w:t>
      </w:r>
      <w:proofErr w:type="spellStart"/>
      <w:r>
        <w:t>dbt</w:t>
      </w:r>
      <w:proofErr w:type="spellEnd"/>
      <w:r>
        <w:t>, SCD type 2 sur DIM_CUSTOMER et DIM_PRODUCT, calcul incrémental des agrégats RFM et de rotation produits.</w:t>
      </w:r>
    </w:p>
    <w:p w:rsidR="003B3E1B" w:rsidRDefault="002D70D5">
      <w:pPr>
        <w:spacing w:after="80" w:line="278" w:lineRule="auto"/>
        <w:ind w:left="1080" w:hanging="360"/>
      </w:pPr>
      <w:r>
        <w:t>17.</w:t>
      </w:r>
      <w:r>
        <w:rPr>
          <w:rFonts w:ascii="Times New Roman" w:eastAsia="Times New Roman" w:hAnsi="Times New Roman" w:cs="Times New Roman"/>
          <w:sz w:val="14"/>
          <w:szCs w:val="14"/>
        </w:rPr>
        <w:t xml:space="preserve">  </w:t>
      </w:r>
      <w:r>
        <w:t xml:space="preserve">Phase 6 — Qualité des données (semaine 4) : suites Great Expectations par couche, quarantaine, rapports HTML, intégration au DAG </w:t>
      </w:r>
      <w:proofErr w:type="spellStart"/>
      <w:r>
        <w:t>Airflow</w:t>
      </w:r>
      <w:proofErr w:type="spellEnd"/>
      <w:r>
        <w:t>.</w:t>
      </w:r>
    </w:p>
    <w:p w:rsidR="003B3E1B" w:rsidRDefault="002D70D5">
      <w:pPr>
        <w:spacing w:after="80" w:line="278" w:lineRule="auto"/>
        <w:ind w:left="1080" w:hanging="360"/>
      </w:pPr>
      <w:r>
        <w:t>18.</w:t>
      </w:r>
      <w:r>
        <w:rPr>
          <w:rFonts w:ascii="Times New Roman" w:eastAsia="Times New Roman" w:hAnsi="Times New Roman" w:cs="Times New Roman"/>
          <w:sz w:val="14"/>
          <w:szCs w:val="14"/>
        </w:rPr>
        <w:t xml:space="preserve">  </w:t>
      </w:r>
      <w:r>
        <w:t xml:space="preserve">Phase 7 — Orchestration et monitoring (semaine 5) : DAG </w:t>
      </w:r>
      <w:proofErr w:type="spellStart"/>
      <w:r>
        <w:t>Airflow</w:t>
      </w:r>
      <w:proofErr w:type="spellEnd"/>
      <w:r>
        <w:t xml:space="preserve"> complet, SLA, retries, callbacks, journalisation structurée, métriques pipeline.</w:t>
      </w:r>
    </w:p>
    <w:p w:rsidR="003B3E1B" w:rsidRDefault="002D70D5">
      <w:pPr>
        <w:spacing w:after="80" w:line="278" w:lineRule="auto"/>
        <w:ind w:left="1080" w:hanging="360"/>
      </w:pPr>
      <w:r>
        <w:t>19.</w:t>
      </w:r>
      <w:r>
        <w:rPr>
          <w:rFonts w:ascii="Times New Roman" w:eastAsia="Times New Roman" w:hAnsi="Times New Roman" w:cs="Times New Roman"/>
          <w:sz w:val="14"/>
          <w:szCs w:val="14"/>
        </w:rPr>
        <w:t xml:space="preserve">  </w:t>
      </w:r>
      <w:r>
        <w:t xml:space="preserve">Phase 8 — Tests, documentation, livraison (semaine 6) : tests </w:t>
      </w:r>
      <w:proofErr w:type="spellStart"/>
      <w:r>
        <w:t>pytest</w:t>
      </w:r>
      <w:proofErr w:type="spellEnd"/>
      <w:r>
        <w:t xml:space="preserve">, documentation, </w:t>
      </w:r>
      <w:proofErr w:type="spellStart"/>
      <w:r>
        <w:t>lineage</w:t>
      </w:r>
      <w:proofErr w:type="spellEnd"/>
      <w:r>
        <w:t>, démonstration.</w:t>
      </w:r>
    </w:p>
    <w:p w:rsidR="003B3E1B" w:rsidRDefault="002D70D5">
      <w:pPr>
        <w:pStyle w:val="Titre2"/>
        <w:keepNext w:val="0"/>
        <w:keepLines w:val="0"/>
        <w:spacing w:after="80" w:line="280" w:lineRule="auto"/>
        <w:rPr>
          <w:b/>
          <w:bCs/>
          <w:sz w:val="34"/>
          <w:szCs w:val="34"/>
        </w:rPr>
      </w:pPr>
      <w:bookmarkStart w:id="23" w:name="_4ral746h3wrm" w:colFirst="0" w:colLast="0"/>
      <w:bookmarkEnd w:id="23"/>
      <w:r>
        <w:rPr>
          <w:b/>
          <w:bCs/>
          <w:sz w:val="34"/>
          <w:szCs w:val="34"/>
        </w:rPr>
        <w:t>13. Environnement de développement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Système d'exploitation : Linux (Ubuntu 22.04+ recommandé), </w:t>
      </w:r>
      <w:proofErr w:type="spellStart"/>
      <w:r>
        <w:t>macOS</w:t>
      </w:r>
      <w:proofErr w:type="spellEnd"/>
      <w:r>
        <w:t>, ou Windows 11 + WSL2.</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Python 3.11 isolé via </w:t>
      </w:r>
      <w:proofErr w:type="spellStart"/>
      <w:r>
        <w:t>venv</w:t>
      </w:r>
      <w:proofErr w:type="spellEnd"/>
      <w:r>
        <w:t xml:space="preserve"> ou </w:t>
      </w:r>
      <w:proofErr w:type="spellStart"/>
      <w:r>
        <w:t>conda</w:t>
      </w:r>
      <w:proofErr w:type="spellEnd"/>
      <w:r>
        <w:t xml:space="preserve"> — fichier requirements.txt et </w:t>
      </w:r>
      <w:proofErr w:type="spellStart"/>
      <w:proofErr w:type="gramStart"/>
      <w:r>
        <w:t>pyproject.toml</w:t>
      </w:r>
      <w:proofErr w:type="spellEnd"/>
      <w:proofErr w:type="gramEnd"/>
      <w:r>
        <w:t xml:space="preserve"> </w:t>
      </w:r>
      <w:proofErr w:type="spellStart"/>
      <w:r>
        <w:t>versionnés</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Java 17 (</w:t>
      </w:r>
      <w:proofErr w:type="spellStart"/>
      <w:r>
        <w:t>OpenJDK</w:t>
      </w:r>
      <w:proofErr w:type="spellEnd"/>
      <w:r>
        <w:t xml:space="preserve">) requis pour </w:t>
      </w:r>
      <w:proofErr w:type="spellStart"/>
      <w:r>
        <w:t>PySpark</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Docker Desktop ou Docker Engine + docker-compose v2.</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IDE recommandé : VS Code avec les extensions Python, Docker, </w:t>
      </w:r>
      <w:proofErr w:type="spellStart"/>
      <w:r>
        <w:t>dbt</w:t>
      </w:r>
      <w:proofErr w:type="spellEnd"/>
      <w:r>
        <w:t xml:space="preserve"> Power User, </w:t>
      </w:r>
      <w:proofErr w:type="spellStart"/>
      <w:r>
        <w:t>SQLTools</w:t>
      </w:r>
      <w:proofErr w:type="spellEnd"/>
      <w:r>
        <w:t xml:space="preserve">, </w:t>
      </w:r>
      <w:proofErr w:type="spellStart"/>
      <w:r>
        <w:t>GitLens</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Outils complémentaires : </w:t>
      </w:r>
      <w:proofErr w:type="spellStart"/>
      <w:r>
        <w:t>DBeaver</w:t>
      </w:r>
      <w:proofErr w:type="spellEnd"/>
      <w:r>
        <w:t xml:space="preserve">, </w:t>
      </w:r>
      <w:proofErr w:type="spellStart"/>
      <w:r>
        <w:t>dbt</w:t>
      </w:r>
      <w:proofErr w:type="spellEnd"/>
      <w:r>
        <w:t xml:space="preserve"> CLI, Apache </w:t>
      </w:r>
      <w:proofErr w:type="spellStart"/>
      <w:r>
        <w:t>Airflow</w:t>
      </w:r>
      <w:proofErr w:type="spellEnd"/>
      <w:r>
        <w:t xml:space="preserve"> CLI.</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Configuration matérielle minimale : 16 Go RAM, 50 Go d'espace disque libre, processeur 4 cœurs.</w:t>
      </w:r>
    </w:p>
    <w:p w:rsidR="003B3E1B" w:rsidRDefault="002D70D5">
      <w:pPr>
        <w:pStyle w:val="Titre2"/>
        <w:keepNext w:val="0"/>
        <w:keepLines w:val="0"/>
        <w:spacing w:after="80" w:line="280" w:lineRule="auto"/>
        <w:rPr>
          <w:b/>
          <w:bCs/>
          <w:sz w:val="34"/>
          <w:szCs w:val="34"/>
        </w:rPr>
      </w:pPr>
      <w:bookmarkStart w:id="24" w:name="_uqmto88k23cn" w:colFirst="0" w:colLast="0"/>
      <w:bookmarkEnd w:id="24"/>
      <w:r>
        <w:rPr>
          <w:b/>
          <w:bCs/>
          <w:sz w:val="34"/>
          <w:szCs w:val="34"/>
        </w:rPr>
        <w:t>14. Environnement de déploiement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Déploiement intégralement local et reproductible via un fichier docker-</w:t>
      </w:r>
      <w:proofErr w:type="spellStart"/>
      <w:r>
        <w:t>compose.yml</w:t>
      </w:r>
      <w:proofErr w:type="spellEnd"/>
      <w:r>
        <w:t xml:space="preserve"> unique </w:t>
      </w:r>
      <w:proofErr w:type="spellStart"/>
      <w:r>
        <w:t>versionné</w:t>
      </w:r>
      <w:proofErr w:type="spellEnd"/>
      <w:r>
        <w:t>.</w:t>
      </w:r>
    </w:p>
    <w:p w:rsidR="003B3E1B" w:rsidRDefault="002D70D5">
      <w:pPr>
        <w:spacing w:after="80" w:line="278" w:lineRule="auto"/>
        <w:ind w:left="1080" w:hanging="360"/>
      </w:pPr>
      <w:r>
        <w:lastRenderedPageBreak/>
        <w:t>•</w:t>
      </w:r>
      <w:r>
        <w:rPr>
          <w:rFonts w:ascii="Times New Roman" w:eastAsia="Times New Roman" w:hAnsi="Times New Roman" w:cs="Times New Roman"/>
          <w:sz w:val="14"/>
          <w:szCs w:val="14"/>
        </w:rPr>
        <w:t xml:space="preserve">       </w:t>
      </w:r>
      <w:r>
        <w:t xml:space="preserve">Services à containeriser : </w:t>
      </w:r>
      <w:proofErr w:type="spellStart"/>
      <w:r>
        <w:t>postgres</w:t>
      </w:r>
      <w:proofErr w:type="spellEnd"/>
      <w:r>
        <w:t xml:space="preserve"> (entrepôt + métadonnées </w:t>
      </w:r>
      <w:proofErr w:type="spellStart"/>
      <w:r>
        <w:t>Airflow</w:t>
      </w:r>
      <w:proofErr w:type="spellEnd"/>
      <w:r>
        <w:t xml:space="preserve">), </w:t>
      </w:r>
      <w:proofErr w:type="spellStart"/>
      <w:r>
        <w:t>airflow-webserver</w:t>
      </w:r>
      <w:proofErr w:type="spellEnd"/>
      <w:r>
        <w:t xml:space="preserve">, </w:t>
      </w:r>
      <w:proofErr w:type="spellStart"/>
      <w:r>
        <w:t>airflow-scheduler</w:t>
      </w:r>
      <w:proofErr w:type="spellEnd"/>
      <w:r>
        <w:t xml:space="preserve">, </w:t>
      </w:r>
      <w:proofErr w:type="spellStart"/>
      <w:r>
        <w:t>airflow-worker</w:t>
      </w:r>
      <w:proofErr w:type="spellEnd"/>
      <w:r>
        <w:t xml:space="preserve">, </w:t>
      </w:r>
      <w:proofErr w:type="spellStart"/>
      <w:r>
        <w:t>spark</w:t>
      </w:r>
      <w:proofErr w:type="spellEnd"/>
      <w:r>
        <w:t xml:space="preserve">-master, </w:t>
      </w:r>
      <w:proofErr w:type="spellStart"/>
      <w:r>
        <w:t>spark-worker</w:t>
      </w:r>
      <w:proofErr w:type="spellEnd"/>
      <w:r>
        <w:t xml:space="preserve">, </w:t>
      </w:r>
      <w:proofErr w:type="spellStart"/>
      <w:r>
        <w:t>minio</w:t>
      </w:r>
      <w:proofErr w:type="spellEnd"/>
      <w:r>
        <w:t xml:space="preserve"> (optionnel), redis (si </w:t>
      </w:r>
      <w:proofErr w:type="spellStart"/>
      <w:r>
        <w:t>CeleryExecutor</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Volumes persistants pour : données </w:t>
      </w:r>
      <w:proofErr w:type="gramStart"/>
      <w:r>
        <w:t>(./</w:t>
      </w:r>
      <w:proofErr w:type="gramEnd"/>
      <w:r>
        <w:t xml:space="preserve">data), logs (./logs), </w:t>
      </w:r>
      <w:proofErr w:type="spellStart"/>
      <w:r>
        <w:t>DAGs</w:t>
      </w:r>
      <w:proofErr w:type="spellEnd"/>
      <w:r>
        <w:t xml:space="preserve"> (./</w:t>
      </w:r>
      <w:proofErr w:type="spellStart"/>
      <w:r>
        <w:t>dags</w:t>
      </w:r>
      <w:proofErr w:type="spellEnd"/>
      <w:r>
        <w:t xml:space="preserve">), </w:t>
      </w:r>
      <w:proofErr w:type="spellStart"/>
      <w:r>
        <w:t>warehouse</w:t>
      </w:r>
      <w:proofErr w:type="spellEnd"/>
      <w:r>
        <w:t xml:space="preserve"> (./</w:t>
      </w:r>
      <w:proofErr w:type="spellStart"/>
      <w:r>
        <w:t>warehouse</w:t>
      </w:r>
      <w:proofErr w:type="spellEnd"/>
      <w:r>
        <w:t>), rapports Great Expectations (./</w:t>
      </w:r>
      <w:proofErr w:type="spellStart"/>
      <w:r>
        <w:t>gx_reports</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Réseau Docker dédié interne pour l'isolation des services.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Variables d'environnement gérées via </w:t>
      </w:r>
      <w:proofErr w:type="gramStart"/>
      <w:r>
        <w:t>fichier .</w:t>
      </w:r>
      <w:proofErr w:type="spellStart"/>
      <w:r>
        <w:t>env</w:t>
      </w:r>
      <w:proofErr w:type="spellEnd"/>
      <w:proofErr w:type="gramEnd"/>
      <w:r>
        <w:t>, avec un .</w:t>
      </w:r>
      <w:proofErr w:type="spellStart"/>
      <w:r>
        <w:t>env.example</w:t>
      </w:r>
      <w:proofErr w:type="spellEnd"/>
      <w:r>
        <w:t xml:space="preserve"> </w:t>
      </w:r>
      <w:proofErr w:type="spellStart"/>
      <w:r>
        <w:t>versionné</w:t>
      </w:r>
      <w:proofErr w:type="spellEnd"/>
      <w:r>
        <w:t xml:space="preserve"> (sans secrets).</w:t>
      </w:r>
    </w:p>
    <w:p w:rsidR="003B3E1B" w:rsidRPr="002D70D5" w:rsidRDefault="002D70D5">
      <w:pPr>
        <w:spacing w:after="80" w:line="278" w:lineRule="auto"/>
        <w:ind w:left="1080" w:hanging="360"/>
        <w:rPr>
          <w:lang w:val="en-US"/>
        </w:rPr>
      </w:pPr>
      <w:r w:rsidRPr="002D70D5">
        <w:rPr>
          <w:lang w:val="en-US"/>
        </w:rPr>
        <w:t>•</w:t>
      </w:r>
      <w:r w:rsidRPr="002D70D5">
        <w:rPr>
          <w:rFonts w:ascii="Times New Roman" w:eastAsia="Times New Roman" w:hAnsi="Times New Roman" w:cs="Times New Roman"/>
          <w:sz w:val="14"/>
          <w:szCs w:val="14"/>
          <w:lang w:val="en-US"/>
        </w:rPr>
        <w:t xml:space="preserve">       </w:t>
      </w:r>
      <w:proofErr w:type="spellStart"/>
      <w:r w:rsidRPr="002D70D5">
        <w:rPr>
          <w:lang w:val="en-US"/>
        </w:rPr>
        <w:t>Makefile</w:t>
      </w:r>
      <w:proofErr w:type="spellEnd"/>
      <w:r w:rsidRPr="002D70D5">
        <w:rPr>
          <w:lang w:val="en-US"/>
        </w:rPr>
        <w:t xml:space="preserve"> </w:t>
      </w:r>
      <w:proofErr w:type="spellStart"/>
      <w:r w:rsidRPr="002D70D5">
        <w:rPr>
          <w:lang w:val="en-US"/>
        </w:rPr>
        <w:t>fournissant</w:t>
      </w:r>
      <w:proofErr w:type="spellEnd"/>
      <w:r w:rsidRPr="002D70D5">
        <w:rPr>
          <w:lang w:val="en-US"/>
        </w:rPr>
        <w:t xml:space="preserve"> les </w:t>
      </w:r>
      <w:proofErr w:type="spellStart"/>
      <w:proofErr w:type="gramStart"/>
      <w:r w:rsidRPr="002D70D5">
        <w:rPr>
          <w:lang w:val="en-US"/>
        </w:rPr>
        <w:t>commandes</w:t>
      </w:r>
      <w:proofErr w:type="spellEnd"/>
      <w:r w:rsidRPr="002D70D5">
        <w:rPr>
          <w:lang w:val="en-US"/>
        </w:rPr>
        <w:t xml:space="preserve"> :</w:t>
      </w:r>
      <w:proofErr w:type="gramEnd"/>
      <w:r w:rsidRPr="002D70D5">
        <w:rPr>
          <w:lang w:val="en-US"/>
        </w:rPr>
        <w:t xml:space="preserve"> make up, make down, make seed, make test, make docs, make clean.</w:t>
      </w:r>
    </w:p>
    <w:p w:rsidR="003B3E1B" w:rsidRDefault="002D70D5">
      <w:pPr>
        <w:pStyle w:val="Titre2"/>
        <w:keepNext w:val="0"/>
        <w:keepLines w:val="0"/>
        <w:spacing w:after="80" w:line="280" w:lineRule="auto"/>
        <w:rPr>
          <w:b/>
          <w:bCs/>
          <w:sz w:val="34"/>
          <w:szCs w:val="34"/>
        </w:rPr>
      </w:pPr>
      <w:bookmarkStart w:id="25" w:name="_44w4wcj1d362" w:colFirst="0" w:colLast="0"/>
      <w:bookmarkEnd w:id="25"/>
      <w:r>
        <w:rPr>
          <w:b/>
          <w:bCs/>
          <w:sz w:val="34"/>
          <w:szCs w:val="34"/>
        </w:rPr>
        <w:t>15. Livrables attendus</w:t>
      </w:r>
    </w:p>
    <w:p w:rsidR="003B3E1B" w:rsidRDefault="002D70D5">
      <w:pPr>
        <w:spacing w:after="80" w:line="278" w:lineRule="auto"/>
        <w:ind w:left="1080" w:hanging="360"/>
      </w:pPr>
      <w:r>
        <w:t>20.</w:t>
      </w:r>
      <w:r>
        <w:rPr>
          <w:rFonts w:ascii="Times New Roman" w:eastAsia="Times New Roman" w:hAnsi="Times New Roman" w:cs="Times New Roman"/>
          <w:sz w:val="14"/>
          <w:szCs w:val="14"/>
        </w:rPr>
        <w:t xml:space="preserve">  </w:t>
      </w:r>
      <w:r>
        <w:t>Dépôt Git public ou privé contenant l'intégralité du code source, organisé selon une arborescence claire (</w:t>
      </w:r>
      <w:proofErr w:type="spellStart"/>
      <w:r>
        <w:t>dags</w:t>
      </w:r>
      <w:proofErr w:type="spellEnd"/>
      <w:r>
        <w:t xml:space="preserve">/, </w:t>
      </w:r>
      <w:proofErr w:type="spellStart"/>
      <w:r>
        <w:t>dbt</w:t>
      </w:r>
      <w:proofErr w:type="spellEnd"/>
      <w:r>
        <w:t xml:space="preserve">/, </w:t>
      </w:r>
      <w:proofErr w:type="spellStart"/>
      <w:r>
        <w:t>src</w:t>
      </w:r>
      <w:proofErr w:type="spellEnd"/>
      <w:r>
        <w:t xml:space="preserve">/, tests/, scripts/, docs/, infra/, </w:t>
      </w:r>
      <w:proofErr w:type="spellStart"/>
      <w:r>
        <w:t>gx</w:t>
      </w:r>
      <w:proofErr w:type="spellEnd"/>
      <w:r>
        <w:t>/).</w:t>
      </w:r>
    </w:p>
    <w:p w:rsidR="003B3E1B" w:rsidRDefault="002D70D5">
      <w:pPr>
        <w:spacing w:after="80" w:line="278" w:lineRule="auto"/>
        <w:ind w:left="1080" w:hanging="360"/>
      </w:pPr>
      <w:r>
        <w:t>21.</w:t>
      </w:r>
      <w:r>
        <w:rPr>
          <w:rFonts w:ascii="Times New Roman" w:eastAsia="Times New Roman" w:hAnsi="Times New Roman" w:cs="Times New Roman"/>
          <w:sz w:val="14"/>
          <w:szCs w:val="14"/>
        </w:rPr>
        <w:t xml:space="preserve">  </w:t>
      </w:r>
      <w:r>
        <w:t xml:space="preserve">Fichier README.md complet : présentation, architecture </w:t>
      </w:r>
      <w:proofErr w:type="spellStart"/>
      <w:r>
        <w:t>Lakehouse</w:t>
      </w:r>
      <w:proofErr w:type="spellEnd"/>
      <w:r>
        <w:t xml:space="preserve"> (schéma), prérequis, installation, commandes, captures d'écran de l'UI </w:t>
      </w:r>
      <w:proofErr w:type="spellStart"/>
      <w:r>
        <w:t>Airflow</w:t>
      </w:r>
      <w:proofErr w:type="spellEnd"/>
      <w:r>
        <w:t xml:space="preserve"> et du </w:t>
      </w:r>
      <w:proofErr w:type="spellStart"/>
      <w:r>
        <w:t>lineage</w:t>
      </w:r>
      <w:proofErr w:type="spellEnd"/>
      <w:r>
        <w:t xml:space="preserve"> </w:t>
      </w:r>
      <w:proofErr w:type="spellStart"/>
      <w:r>
        <w:t>dbt</w:t>
      </w:r>
      <w:proofErr w:type="spellEnd"/>
      <w:r>
        <w:t>.</w:t>
      </w:r>
    </w:p>
    <w:p w:rsidR="003B3E1B" w:rsidRDefault="002D70D5">
      <w:pPr>
        <w:spacing w:after="80" w:line="278" w:lineRule="auto"/>
        <w:ind w:left="1080" w:hanging="360"/>
      </w:pPr>
      <w:r>
        <w:t>22.</w:t>
      </w:r>
      <w:r>
        <w:rPr>
          <w:rFonts w:ascii="Times New Roman" w:eastAsia="Times New Roman" w:hAnsi="Times New Roman" w:cs="Times New Roman"/>
          <w:sz w:val="14"/>
          <w:szCs w:val="14"/>
        </w:rPr>
        <w:t xml:space="preserve">  </w:t>
      </w:r>
      <w:r>
        <w:t xml:space="preserve">Schéma d'architecture au format draw.io ou </w:t>
      </w:r>
      <w:proofErr w:type="spellStart"/>
      <w:r>
        <w:t>Mermaid</w:t>
      </w:r>
      <w:proofErr w:type="spellEnd"/>
      <w:r>
        <w:t xml:space="preserve"> intégré au dépôt.</w:t>
      </w:r>
    </w:p>
    <w:p w:rsidR="003B3E1B" w:rsidRDefault="002D70D5">
      <w:pPr>
        <w:spacing w:after="80" w:line="278" w:lineRule="auto"/>
        <w:ind w:left="1080" w:hanging="360"/>
      </w:pPr>
      <w:r>
        <w:t>23.</w:t>
      </w:r>
      <w:r>
        <w:rPr>
          <w:rFonts w:ascii="Times New Roman" w:eastAsia="Times New Roman" w:hAnsi="Times New Roman" w:cs="Times New Roman"/>
          <w:sz w:val="14"/>
          <w:szCs w:val="14"/>
        </w:rPr>
        <w:t xml:space="preserve">  </w:t>
      </w:r>
      <w:r>
        <w:t>Dictionnaire de données complet (</w:t>
      </w:r>
      <w:proofErr w:type="spellStart"/>
      <w:r>
        <w:t>Markdown</w:t>
      </w:r>
      <w:proofErr w:type="spellEnd"/>
      <w:r>
        <w:t xml:space="preserve"> ou via </w:t>
      </w:r>
      <w:proofErr w:type="spellStart"/>
      <w:r>
        <w:t>dbt</w:t>
      </w:r>
      <w:proofErr w:type="spellEnd"/>
      <w:r>
        <w:t xml:space="preserve"> docs).</w:t>
      </w:r>
    </w:p>
    <w:p w:rsidR="003B3E1B" w:rsidRDefault="002D70D5">
      <w:pPr>
        <w:spacing w:after="80" w:line="278" w:lineRule="auto"/>
        <w:ind w:left="1080" w:hanging="360"/>
      </w:pPr>
      <w:r>
        <w:t>24.</w:t>
      </w:r>
      <w:r>
        <w:rPr>
          <w:rFonts w:ascii="Times New Roman" w:eastAsia="Times New Roman" w:hAnsi="Times New Roman" w:cs="Times New Roman"/>
          <w:sz w:val="14"/>
          <w:szCs w:val="14"/>
        </w:rPr>
        <w:t xml:space="preserve">  </w:t>
      </w:r>
      <w:r>
        <w:t xml:space="preserve">Diagramme de </w:t>
      </w:r>
      <w:proofErr w:type="spellStart"/>
      <w:r>
        <w:t>lineage</w:t>
      </w:r>
      <w:proofErr w:type="spellEnd"/>
      <w:r>
        <w:t xml:space="preserve"> des données (généré par </w:t>
      </w:r>
      <w:proofErr w:type="spellStart"/>
      <w:r>
        <w:t>dbt</w:t>
      </w:r>
      <w:proofErr w:type="spellEnd"/>
      <w:r>
        <w:t xml:space="preserve"> docs).</w:t>
      </w:r>
    </w:p>
    <w:p w:rsidR="003B3E1B" w:rsidRDefault="002D70D5">
      <w:pPr>
        <w:spacing w:after="80" w:line="278" w:lineRule="auto"/>
        <w:ind w:left="1080" w:hanging="360"/>
      </w:pPr>
      <w:bookmarkStart w:id="26" w:name="_GoBack"/>
      <w:bookmarkEnd w:id="26"/>
      <w:r>
        <w:t>25.</w:t>
      </w:r>
      <w:r>
        <w:rPr>
          <w:rFonts w:ascii="Times New Roman" w:eastAsia="Times New Roman" w:hAnsi="Times New Roman" w:cs="Times New Roman"/>
          <w:sz w:val="14"/>
          <w:szCs w:val="14"/>
        </w:rPr>
        <w:t xml:space="preserve">  </w:t>
      </w:r>
      <w:r>
        <w:t xml:space="preserve">DAG(s) </w:t>
      </w:r>
      <w:proofErr w:type="spellStart"/>
      <w:r>
        <w:t>Airflow</w:t>
      </w:r>
      <w:proofErr w:type="spellEnd"/>
      <w:r>
        <w:t xml:space="preserve"> opérationnels et testés couvrant le flux end-to-end.</w:t>
      </w:r>
    </w:p>
    <w:p w:rsidR="003B3E1B" w:rsidRDefault="002D70D5">
      <w:pPr>
        <w:spacing w:after="80" w:line="278" w:lineRule="auto"/>
        <w:ind w:left="1080" w:hanging="360"/>
      </w:pPr>
      <w:r>
        <w:t>26.</w:t>
      </w:r>
      <w:r>
        <w:rPr>
          <w:rFonts w:ascii="Times New Roman" w:eastAsia="Times New Roman" w:hAnsi="Times New Roman" w:cs="Times New Roman"/>
          <w:sz w:val="14"/>
          <w:szCs w:val="14"/>
        </w:rPr>
        <w:t xml:space="preserve">  </w:t>
      </w:r>
      <w:r>
        <w:t xml:space="preserve">Projet </w:t>
      </w:r>
      <w:proofErr w:type="spellStart"/>
      <w:r>
        <w:t>dbt</w:t>
      </w:r>
      <w:proofErr w:type="spellEnd"/>
      <w:r>
        <w:t xml:space="preserve"> structuré (sources, </w:t>
      </w:r>
      <w:proofErr w:type="spellStart"/>
      <w:r>
        <w:t>staging</w:t>
      </w:r>
      <w:proofErr w:type="spellEnd"/>
      <w:r>
        <w:t xml:space="preserve">, </w:t>
      </w:r>
      <w:proofErr w:type="spellStart"/>
      <w:r>
        <w:t>intermediate</w:t>
      </w:r>
      <w:proofErr w:type="spellEnd"/>
      <w:r>
        <w:t xml:space="preserve">, </w:t>
      </w:r>
      <w:proofErr w:type="spellStart"/>
      <w:r>
        <w:t>marts</w:t>
      </w:r>
      <w:proofErr w:type="spellEnd"/>
      <w:r>
        <w:t xml:space="preserve">) avec au minimum 35 tests </w:t>
      </w:r>
      <w:proofErr w:type="spellStart"/>
      <w:r>
        <w:t>dbt</w:t>
      </w:r>
      <w:proofErr w:type="spellEnd"/>
      <w:r>
        <w:t>.</w:t>
      </w:r>
    </w:p>
    <w:p w:rsidR="003B3E1B" w:rsidRDefault="002D70D5">
      <w:pPr>
        <w:spacing w:after="80" w:line="278" w:lineRule="auto"/>
        <w:ind w:left="1080" w:hanging="360"/>
      </w:pPr>
      <w:r>
        <w:t>27.</w:t>
      </w:r>
      <w:r>
        <w:rPr>
          <w:rFonts w:ascii="Times New Roman" w:eastAsia="Times New Roman" w:hAnsi="Times New Roman" w:cs="Times New Roman"/>
          <w:sz w:val="14"/>
          <w:szCs w:val="14"/>
        </w:rPr>
        <w:t xml:space="preserve">  </w:t>
      </w:r>
      <w:r>
        <w:t xml:space="preserve">Suite de tests </w:t>
      </w:r>
      <w:proofErr w:type="spellStart"/>
      <w:r>
        <w:t>pytest</w:t>
      </w:r>
      <w:proofErr w:type="spellEnd"/>
      <w:r>
        <w:t xml:space="preserve"> avec couverture minimale visée de 60 %.</w:t>
      </w:r>
    </w:p>
    <w:p w:rsidR="003B3E1B" w:rsidRDefault="002D70D5">
      <w:pPr>
        <w:spacing w:after="80" w:line="278" w:lineRule="auto"/>
        <w:ind w:left="1080" w:hanging="360"/>
      </w:pPr>
      <w:r>
        <w:t>28.</w:t>
      </w:r>
      <w:r>
        <w:rPr>
          <w:rFonts w:ascii="Times New Roman" w:eastAsia="Times New Roman" w:hAnsi="Times New Roman" w:cs="Times New Roman"/>
          <w:sz w:val="14"/>
          <w:szCs w:val="14"/>
        </w:rPr>
        <w:t xml:space="preserve">  </w:t>
      </w:r>
      <w:r>
        <w:t>Suites Great Expectations pour chaque domaine (</w:t>
      </w:r>
      <w:proofErr w:type="spellStart"/>
      <w:r>
        <w:t>orders</w:t>
      </w:r>
      <w:proofErr w:type="spellEnd"/>
      <w:r>
        <w:t xml:space="preserve">, </w:t>
      </w:r>
      <w:proofErr w:type="spellStart"/>
      <w:r>
        <w:t>customers</w:t>
      </w:r>
      <w:proofErr w:type="spellEnd"/>
      <w:r>
        <w:t xml:space="preserve">, </w:t>
      </w:r>
      <w:proofErr w:type="spellStart"/>
      <w:r>
        <w:t>products</w:t>
      </w:r>
      <w:proofErr w:type="spellEnd"/>
      <w:r>
        <w:t xml:space="preserve">, </w:t>
      </w:r>
      <w:proofErr w:type="spellStart"/>
      <w:r>
        <w:t>payments</w:t>
      </w:r>
      <w:proofErr w:type="spellEnd"/>
      <w:r>
        <w:t>) et rapport HTML quotidien.</w:t>
      </w:r>
    </w:p>
    <w:p w:rsidR="003B3E1B" w:rsidRDefault="002D70D5">
      <w:pPr>
        <w:spacing w:after="80" w:line="278" w:lineRule="auto"/>
        <w:ind w:left="1080" w:hanging="360"/>
      </w:pPr>
      <w:r>
        <w:t>29.</w:t>
      </w:r>
      <w:r>
        <w:rPr>
          <w:rFonts w:ascii="Times New Roman" w:eastAsia="Times New Roman" w:hAnsi="Times New Roman" w:cs="Times New Roman"/>
          <w:sz w:val="14"/>
          <w:szCs w:val="14"/>
        </w:rPr>
        <w:t xml:space="preserve">  </w:t>
      </w:r>
      <w:proofErr w:type="spellStart"/>
      <w:r>
        <w:t>Runbook</w:t>
      </w:r>
      <w:proofErr w:type="spellEnd"/>
      <w:r>
        <w:t xml:space="preserve"> opérationnel décrivant : démarrage, relance, </w:t>
      </w:r>
      <w:proofErr w:type="spellStart"/>
      <w:r>
        <w:t>rollback</w:t>
      </w:r>
      <w:proofErr w:type="spellEnd"/>
      <w:r>
        <w:t>, gestion des incidents.</w:t>
      </w:r>
    </w:p>
    <w:p w:rsidR="003B3E1B" w:rsidRDefault="002D70D5">
      <w:pPr>
        <w:spacing w:after="80" w:line="278" w:lineRule="auto"/>
        <w:ind w:left="1080" w:hanging="360"/>
      </w:pPr>
      <w:r>
        <w:t>30.</w:t>
      </w:r>
      <w:r>
        <w:rPr>
          <w:rFonts w:ascii="Times New Roman" w:eastAsia="Times New Roman" w:hAnsi="Times New Roman" w:cs="Times New Roman"/>
          <w:sz w:val="14"/>
          <w:szCs w:val="14"/>
        </w:rPr>
        <w:t xml:space="preserve">  </w:t>
      </w:r>
      <w:r>
        <w:t>Vidéo de démonstration de 8 à 12 minutes (MP4) présentant l'architecture, l'exécution du pipeline, et un cas de qualité défaillante.</w:t>
      </w:r>
    </w:p>
    <w:p w:rsidR="003B3E1B" w:rsidRDefault="002D70D5">
      <w:pPr>
        <w:pStyle w:val="Titre2"/>
        <w:keepNext w:val="0"/>
        <w:keepLines w:val="0"/>
        <w:spacing w:after="80" w:line="280" w:lineRule="auto"/>
        <w:rPr>
          <w:b/>
          <w:bCs/>
          <w:sz w:val="34"/>
          <w:szCs w:val="34"/>
        </w:rPr>
      </w:pPr>
      <w:bookmarkStart w:id="27" w:name="_ww031rhmcgt6" w:colFirst="0" w:colLast="0"/>
      <w:bookmarkEnd w:id="27"/>
      <w:r>
        <w:rPr>
          <w:b/>
          <w:bCs/>
          <w:sz w:val="34"/>
          <w:szCs w:val="34"/>
        </w:rPr>
        <w:t>16. Critères d'évaluation</w:t>
      </w:r>
    </w:p>
    <w:p w:rsidR="003B3E1B" w:rsidRDefault="002D70D5">
      <w:pPr>
        <w:spacing w:after="120" w:line="300" w:lineRule="auto"/>
        <w:jc w:val="both"/>
      </w:pPr>
      <w:r>
        <w:t>L'évaluation porte sur dix critères pondérés. La note finale est calculée sur 100 points, avec un seuil de validation à 60/100. Aucun critère ne doit être inférieur à 30 % de sa pondération maximale, sous peine de représentation.</w:t>
      </w: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361"/>
        <w:gridCol w:w="1593"/>
        <w:gridCol w:w="3071"/>
      </w:tblGrid>
      <w:tr w:rsidR="003B3E1B">
        <w:trPr>
          <w:trHeight w:val="435"/>
        </w:trPr>
        <w:tc>
          <w:tcPr>
            <w:tcW w:w="4360" w:type="dxa"/>
            <w:tcBorders>
              <w:top w:val="single" w:sz="5" w:space="0" w:color="BFBFBF"/>
              <w:left w:val="single" w:sz="5" w:space="0" w:color="BFBFBF"/>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Critère</w:t>
            </w:r>
          </w:p>
        </w:tc>
        <w:tc>
          <w:tcPr>
            <w:tcW w:w="1593" w:type="dxa"/>
            <w:tcBorders>
              <w:top w:val="single" w:sz="5" w:space="0" w:color="BFBFBF"/>
              <w:left w:val="nil"/>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Pondération</w:t>
            </w:r>
          </w:p>
        </w:tc>
        <w:tc>
          <w:tcPr>
            <w:tcW w:w="3071" w:type="dxa"/>
            <w:tcBorders>
              <w:top w:val="single" w:sz="5" w:space="0" w:color="BFBFBF"/>
              <w:left w:val="nil"/>
              <w:bottom w:val="single" w:sz="5" w:space="0" w:color="BFBFBF"/>
              <w:right w:val="single" w:sz="5" w:space="0" w:color="BFBFBF"/>
            </w:tcBorders>
            <w:shd w:val="clear" w:color="auto" w:fill="1F3864"/>
            <w:tcMar>
              <w:top w:w="100" w:type="dxa"/>
              <w:left w:w="140" w:type="dxa"/>
              <w:bottom w:w="100" w:type="dxa"/>
              <w:right w:w="140" w:type="dxa"/>
            </w:tcMar>
          </w:tcPr>
          <w:p w:rsidR="003B3E1B" w:rsidRDefault="002D70D5">
            <w:pPr>
              <w:spacing w:line="280" w:lineRule="auto"/>
              <w:rPr>
                <w:b/>
                <w:bCs/>
                <w:color w:val="FFFFFF"/>
                <w:sz w:val="20"/>
                <w:szCs w:val="20"/>
              </w:rPr>
            </w:pPr>
            <w:r>
              <w:rPr>
                <w:b/>
                <w:bCs/>
                <w:color w:val="FFFFFF"/>
                <w:sz w:val="20"/>
                <w:szCs w:val="20"/>
              </w:rPr>
              <w:t>Indicateurs clés</w:t>
            </w:r>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Architecture et conception (</w:t>
            </w:r>
            <w:proofErr w:type="spellStart"/>
            <w:r>
              <w:rPr>
                <w:sz w:val="20"/>
                <w:szCs w:val="20"/>
              </w:rPr>
              <w:t>Lakehouse</w:t>
            </w:r>
            <w:proofErr w:type="spellEnd"/>
            <w:r>
              <w:rPr>
                <w:sz w:val="20"/>
                <w:szCs w:val="20"/>
              </w:rPr>
              <w:t>, modèle, choix techniques justifiés)</w:t>
            </w:r>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15 %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Cohérence, justifications, schéma clair</w:t>
            </w:r>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lastRenderedPageBreak/>
              <w:t>Ingestion et gestion des arrivées tardives</w:t>
            </w:r>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10 %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Idempotence, traçabilité, robustesse</w:t>
            </w:r>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rFonts w:ascii="Arial Unicode MS" w:eastAsia="Arial Unicode MS" w:hAnsi="Arial Unicode MS" w:cs="Arial Unicode MS"/>
                <w:sz w:val="20"/>
                <w:szCs w:val="20"/>
              </w:rPr>
              <w:t xml:space="preserve">Implémentation des transformations </w:t>
            </w:r>
            <w:proofErr w:type="spellStart"/>
            <w:r>
              <w:rPr>
                <w:rFonts w:ascii="Arial Unicode MS" w:eastAsia="Arial Unicode MS" w:hAnsi="Arial Unicode MS" w:cs="Arial Unicode MS"/>
                <w:sz w:val="20"/>
                <w:szCs w:val="20"/>
              </w:rPr>
              <w:t>raw</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curated</w:t>
            </w:r>
            <w:proofErr w:type="spellEnd"/>
            <w:r>
              <w:rPr>
                <w:rFonts w:ascii="Arial Unicode MS" w:eastAsia="Arial Unicode MS" w:hAnsi="Arial Unicode MS" w:cs="Arial Unicode MS"/>
                <w:sz w:val="20"/>
                <w:szCs w:val="20"/>
              </w:rPr>
              <w:t xml:space="preserve"> → </w:t>
            </w:r>
            <w:proofErr w:type="spellStart"/>
            <w:r>
              <w:rPr>
                <w:rFonts w:ascii="Arial Unicode MS" w:eastAsia="Arial Unicode MS" w:hAnsi="Arial Unicode MS" w:cs="Arial Unicode MS"/>
                <w:sz w:val="20"/>
                <w:szCs w:val="20"/>
              </w:rPr>
              <w:t>analytics</w:t>
            </w:r>
            <w:proofErr w:type="spellEnd"/>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15 %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Logique, performance, lisibilité</w:t>
            </w:r>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 xml:space="preserve">Modélisation dimensionnelle et utilisation de </w:t>
            </w:r>
            <w:proofErr w:type="spellStart"/>
            <w:r>
              <w:rPr>
                <w:sz w:val="20"/>
                <w:szCs w:val="20"/>
              </w:rPr>
              <w:t>dbt</w:t>
            </w:r>
            <w:proofErr w:type="spellEnd"/>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15 %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 xml:space="preserve">SCD2, schéma en étoile, tests </w:t>
            </w:r>
            <w:proofErr w:type="spellStart"/>
            <w:r>
              <w:rPr>
                <w:sz w:val="20"/>
                <w:szCs w:val="20"/>
              </w:rPr>
              <w:t>dbt</w:t>
            </w:r>
            <w:proofErr w:type="spellEnd"/>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Qualité des données via Great Expectations</w:t>
            </w:r>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10 %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Couverture, rapports, quarantaine</w:t>
            </w:r>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Calcul incrémental des agrégats (RFM, rotation produits)</w:t>
            </w:r>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5 %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Performance, exactitude</w:t>
            </w:r>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Pr="002D70D5" w:rsidRDefault="002D70D5">
            <w:pPr>
              <w:spacing w:line="280" w:lineRule="auto"/>
              <w:rPr>
                <w:sz w:val="20"/>
                <w:szCs w:val="20"/>
                <w:lang w:val="en-US"/>
              </w:rPr>
            </w:pPr>
            <w:r w:rsidRPr="002D70D5">
              <w:rPr>
                <w:sz w:val="20"/>
                <w:szCs w:val="20"/>
                <w:lang w:val="en-US"/>
              </w:rPr>
              <w:t>Orchestration Airflow (DAGs, SLA, retries, monitoring)</w:t>
            </w:r>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10 %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Robustesse, idempotence, alertes</w:t>
            </w:r>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Containerisation et reproductibilité</w:t>
            </w:r>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5 %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Démarrage one-</w:t>
            </w:r>
            <w:proofErr w:type="spellStart"/>
            <w:r>
              <w:rPr>
                <w:sz w:val="20"/>
                <w:szCs w:val="20"/>
              </w:rPr>
              <w:t>shot</w:t>
            </w:r>
            <w:proofErr w:type="spellEnd"/>
            <w:r>
              <w:rPr>
                <w:sz w:val="20"/>
                <w:szCs w:val="20"/>
              </w:rPr>
              <w:t>, environnement isolé</w:t>
            </w:r>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Tests unitaires et CI</w:t>
            </w:r>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5 %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Couverture, automation, conventions</w:t>
            </w:r>
          </w:p>
        </w:tc>
      </w:tr>
      <w:tr w:rsidR="003B3E1B">
        <w:trPr>
          <w:trHeight w:val="660"/>
        </w:trPr>
        <w:tc>
          <w:tcPr>
            <w:tcW w:w="4360" w:type="dxa"/>
            <w:tcBorders>
              <w:top w:val="nil"/>
              <w:left w:val="single" w:sz="5" w:space="0" w:color="BFBFBF"/>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 xml:space="preserve">Documentation technique (README, </w:t>
            </w:r>
            <w:proofErr w:type="spellStart"/>
            <w:r>
              <w:rPr>
                <w:sz w:val="20"/>
                <w:szCs w:val="20"/>
              </w:rPr>
              <w:t>lineage</w:t>
            </w:r>
            <w:proofErr w:type="spellEnd"/>
            <w:r>
              <w:rPr>
                <w:sz w:val="20"/>
                <w:szCs w:val="20"/>
              </w:rPr>
              <w:t xml:space="preserve">, </w:t>
            </w:r>
            <w:proofErr w:type="spellStart"/>
            <w:r>
              <w:rPr>
                <w:sz w:val="20"/>
                <w:szCs w:val="20"/>
              </w:rPr>
              <w:t>runbook</w:t>
            </w:r>
            <w:proofErr w:type="spellEnd"/>
            <w:r>
              <w:rPr>
                <w:sz w:val="20"/>
                <w:szCs w:val="20"/>
              </w:rPr>
              <w:t>, dictionnaire)</w:t>
            </w:r>
          </w:p>
        </w:tc>
        <w:tc>
          <w:tcPr>
            <w:tcW w:w="1593"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b/>
                <w:bCs/>
                <w:sz w:val="20"/>
                <w:szCs w:val="20"/>
              </w:rPr>
            </w:pPr>
            <w:r>
              <w:rPr>
                <w:b/>
                <w:bCs/>
                <w:sz w:val="20"/>
                <w:szCs w:val="20"/>
              </w:rPr>
              <w:t>10 %</w:t>
            </w:r>
          </w:p>
        </w:tc>
        <w:tc>
          <w:tcPr>
            <w:tcW w:w="3071" w:type="dxa"/>
            <w:tcBorders>
              <w:top w:val="nil"/>
              <w:left w:val="nil"/>
              <w:bottom w:val="single" w:sz="5" w:space="0" w:color="BFBFBF"/>
              <w:right w:val="single" w:sz="5" w:space="0" w:color="BFBFBF"/>
            </w:tcBorders>
            <w:tcMar>
              <w:top w:w="100" w:type="dxa"/>
              <w:left w:w="140" w:type="dxa"/>
              <w:bottom w:w="100" w:type="dxa"/>
              <w:right w:w="140" w:type="dxa"/>
            </w:tcMar>
          </w:tcPr>
          <w:p w:rsidR="003B3E1B" w:rsidRDefault="002D70D5">
            <w:pPr>
              <w:spacing w:line="280" w:lineRule="auto"/>
              <w:rPr>
                <w:sz w:val="20"/>
                <w:szCs w:val="20"/>
              </w:rPr>
            </w:pPr>
            <w:r>
              <w:rPr>
                <w:sz w:val="20"/>
                <w:szCs w:val="20"/>
              </w:rPr>
              <w:t>Clarté, exhaustivité, professionnalisme</w:t>
            </w:r>
          </w:p>
        </w:tc>
      </w:tr>
    </w:tbl>
    <w:p w:rsidR="003B3E1B" w:rsidRDefault="002D70D5">
      <w:pPr>
        <w:pStyle w:val="Titre2"/>
        <w:keepNext w:val="0"/>
        <w:keepLines w:val="0"/>
        <w:spacing w:after="80" w:line="280" w:lineRule="auto"/>
        <w:rPr>
          <w:b/>
          <w:bCs/>
          <w:sz w:val="34"/>
          <w:szCs w:val="34"/>
        </w:rPr>
      </w:pPr>
      <w:bookmarkStart w:id="28" w:name="_eoonvpfbaxyv" w:colFirst="0" w:colLast="0"/>
      <w:bookmarkEnd w:id="28"/>
      <w:r>
        <w:rPr>
          <w:b/>
          <w:bCs/>
          <w:sz w:val="34"/>
          <w:szCs w:val="34"/>
        </w:rPr>
        <w:t>17. Contraintes techniques obligatoires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Le projet doit fonctionner intégralement en local : aucun service cloud payant, aucune dépendance externe non gratuite.</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L'ensemble de la </w:t>
      </w:r>
      <w:proofErr w:type="spellStart"/>
      <w:r>
        <w:t>stack</w:t>
      </w:r>
      <w:proofErr w:type="spellEnd"/>
      <w:r>
        <w:t xml:space="preserve"> doit être démarrable via une seule commande (docker-compose up ou </w:t>
      </w:r>
      <w:proofErr w:type="spellStart"/>
      <w:r>
        <w:t>make</w:t>
      </w:r>
      <w:proofErr w:type="spellEnd"/>
      <w:r>
        <w:t xml:space="preserve"> up).</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La zone </w:t>
      </w:r>
      <w:proofErr w:type="spellStart"/>
      <w:r>
        <w:t>curated</w:t>
      </w:r>
      <w:proofErr w:type="spellEnd"/>
      <w:r>
        <w:t xml:space="preserve"> doit utiliser Apache Iceberg ou Delta Lake, avec partitionnement explicite (par exemple par </w:t>
      </w:r>
      <w:proofErr w:type="spellStart"/>
      <w:r>
        <w:t>order_date_year_month</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 pipeline doit être idempotent et supporter la </w:t>
      </w:r>
      <w:proofErr w:type="spellStart"/>
      <w:r>
        <w:t>réingestion</w:t>
      </w:r>
      <w:proofErr w:type="spellEnd"/>
      <w:r>
        <w:t xml:space="preserve"> d'une journée passée sans création de doublons.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Tous les jobs doivent journaliser au format JSON structuré.</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L'orchestration doit utiliser </w:t>
      </w:r>
      <w:proofErr w:type="spellStart"/>
      <w:r>
        <w:t>Airflow</w:t>
      </w:r>
      <w:proofErr w:type="spellEnd"/>
      <w:r>
        <w:t xml:space="preserve"> exclusivement (pas de </w:t>
      </w:r>
      <w:proofErr w:type="spellStart"/>
      <w:r>
        <w:t>cron</w:t>
      </w:r>
      <w:proofErr w:type="spellEnd"/>
      <w:r>
        <w:t xml:space="preserve">, pas de scripts </w:t>
      </w:r>
      <w:proofErr w:type="spellStart"/>
      <w:r>
        <w:t>shell</w:t>
      </w:r>
      <w:proofErr w:type="spellEnd"/>
      <w:r>
        <w:t xml:space="preserve"> séquentiels).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La modélisation dans PostgreSQL doit utiliser </w:t>
      </w:r>
      <w:proofErr w:type="spellStart"/>
      <w:r>
        <w:t>dbt</w:t>
      </w:r>
      <w:proofErr w:type="spellEnd"/>
      <w:r>
        <w:t xml:space="preserve"> avec au minimum : 6 sources, 8 modèles </w:t>
      </w:r>
      <w:proofErr w:type="spellStart"/>
      <w:r>
        <w:t>staging</w:t>
      </w:r>
      <w:proofErr w:type="spellEnd"/>
      <w:r>
        <w:t xml:space="preserve">, 4 modèles </w:t>
      </w:r>
      <w:proofErr w:type="spellStart"/>
      <w:r>
        <w:t>intermediate</w:t>
      </w:r>
      <w:proofErr w:type="spellEnd"/>
      <w:r>
        <w:t xml:space="preserve">, 5 modèles </w:t>
      </w:r>
      <w:proofErr w:type="spellStart"/>
      <w:r>
        <w:t>marts</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 code Python doit respecter PEP 8 (black + </w:t>
      </w:r>
      <w:proofErr w:type="spellStart"/>
      <w:r>
        <w:t>ruff</w:t>
      </w:r>
      <w:proofErr w:type="spellEnd"/>
      <w:r>
        <w:t>), être typé (</w:t>
      </w:r>
      <w:proofErr w:type="spellStart"/>
      <w:r>
        <w:t>mypy</w:t>
      </w:r>
      <w:proofErr w:type="spellEnd"/>
      <w:r>
        <w:t xml:space="preserve">), passer les </w:t>
      </w:r>
      <w:proofErr w:type="spellStart"/>
      <w:r>
        <w:t>hooks</w:t>
      </w:r>
      <w:proofErr w:type="spellEnd"/>
      <w:r>
        <w:t xml:space="preserve"> </w:t>
      </w:r>
      <w:proofErr w:type="spellStart"/>
      <w:r>
        <w:t>pre</w:t>
      </w:r>
      <w:proofErr w:type="spellEnd"/>
      <w:r>
        <w:t>-commit.</w:t>
      </w:r>
    </w:p>
    <w:p w:rsidR="003B3E1B" w:rsidRDefault="002D70D5">
      <w:pPr>
        <w:spacing w:after="80" w:line="278" w:lineRule="auto"/>
        <w:ind w:left="1080" w:hanging="360"/>
      </w:pPr>
      <w:r>
        <w:lastRenderedPageBreak/>
        <w:t>•</w:t>
      </w:r>
      <w:r>
        <w:rPr>
          <w:rFonts w:ascii="Times New Roman" w:eastAsia="Times New Roman" w:hAnsi="Times New Roman" w:cs="Times New Roman"/>
          <w:sz w:val="14"/>
          <w:szCs w:val="14"/>
        </w:rPr>
        <w:t xml:space="preserve">       </w:t>
      </w:r>
      <w:r>
        <w:t xml:space="preserve">Toutes les données personnelles (e-mail, téléphone) doivent être hachées (SHA-256 avec sel) avant ingestion en zone </w:t>
      </w:r>
      <w:proofErr w:type="spellStart"/>
      <w:r>
        <w:t>curated</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Aucune donnée réelle de </w:t>
      </w:r>
      <w:proofErr w:type="spellStart"/>
      <w:r>
        <w:t>marketplace</w:t>
      </w:r>
      <w:proofErr w:type="spellEnd"/>
      <w:r>
        <w:t xml:space="preserve"> ne doit être utilisée — uniquement les données synthétiques fournies avec le sujet.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Les SCD type 2 sur DIM_CUSTOMER et DIM_PRODUCT </w:t>
      </w:r>
      <w:proofErr w:type="gramStart"/>
      <w:r>
        <w:t>doivent</w:t>
      </w:r>
      <w:proofErr w:type="gramEnd"/>
      <w:r>
        <w:t xml:space="preserve"> être implémentés avec </w:t>
      </w:r>
      <w:proofErr w:type="spellStart"/>
      <w:r>
        <w:t>dbt</w:t>
      </w:r>
      <w:proofErr w:type="spellEnd"/>
      <w:r>
        <w:t xml:space="preserve"> </w:t>
      </w:r>
      <w:proofErr w:type="spellStart"/>
      <w:r>
        <w:t>snapshots</w:t>
      </w:r>
      <w:proofErr w:type="spellEnd"/>
      <w:r>
        <w:t>.</w:t>
      </w:r>
    </w:p>
    <w:p w:rsidR="003B3E1B" w:rsidRDefault="002D70D5">
      <w:pPr>
        <w:pStyle w:val="Titre2"/>
        <w:keepNext w:val="0"/>
        <w:keepLines w:val="0"/>
        <w:spacing w:after="80" w:line="280" w:lineRule="auto"/>
        <w:rPr>
          <w:b/>
          <w:bCs/>
          <w:sz w:val="34"/>
          <w:szCs w:val="34"/>
        </w:rPr>
      </w:pPr>
      <w:bookmarkStart w:id="29" w:name="_hcry55z4sv06" w:colFirst="0" w:colLast="0"/>
      <w:bookmarkEnd w:id="29"/>
      <w:r>
        <w:rPr>
          <w:b/>
          <w:bCs/>
          <w:sz w:val="34"/>
          <w:szCs w:val="34"/>
        </w:rPr>
        <w:t>18. Contraintes éthiques et limites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 projet utilise exclusivement les données synthétiques fournies avec le sujet. L'usage de données réelles d'une </w:t>
      </w:r>
      <w:proofErr w:type="spellStart"/>
      <w:r>
        <w:t>marketplace</w:t>
      </w:r>
      <w:proofErr w:type="spellEnd"/>
      <w:r>
        <w:t xml:space="preserve"> est strictement interdit, conformément aux législations de protection des données (RGPD, Loi sénégalaise n° 2008-12, NDPR nigériane, Data Protection </w:t>
      </w:r>
      <w:proofErr w:type="spellStart"/>
      <w:r>
        <w:t>Act</w:t>
      </w:r>
      <w:proofErr w:type="spellEnd"/>
      <w:r>
        <w:t xml:space="preserve"> ghanéen).</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Application stricte du principe de minimisation : seuls les champs nécessaires aux objectifs analytiques sont conservés en zone </w:t>
      </w:r>
      <w:proofErr w:type="spellStart"/>
      <w:r>
        <w:t>curated</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Toute donnée personnelle directe (e-mail, téléphone) est </w:t>
      </w:r>
      <w:proofErr w:type="spellStart"/>
      <w:r>
        <w:t>anonymisée</w:t>
      </w:r>
      <w:proofErr w:type="spellEnd"/>
      <w:r>
        <w:t xml:space="preserve"> par hachage SHA-256 avec sel avant tout stockage analytique.</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La date de naissance complète est volontairement remplacée par l'année de naissance dans le schéma source pour réduire le risque de </w:t>
      </w:r>
      <w:proofErr w:type="spellStart"/>
      <w:r>
        <w:t>réidentification</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Les apprenants doivent documenter explicitement les biais potentiels du </w:t>
      </w:r>
      <w:proofErr w:type="spellStart"/>
      <w:r>
        <w:t>dataset</w:t>
      </w:r>
      <w:proofErr w:type="spellEnd"/>
      <w:r>
        <w:t xml:space="preserve"> (</w:t>
      </w:r>
      <w:proofErr w:type="spellStart"/>
      <w:r>
        <w:t>sur-représentation</w:t>
      </w:r>
      <w:proofErr w:type="spellEnd"/>
      <w:r>
        <w:t xml:space="preserve"> urbaine, biais de panier moyen par pays) et les implications pour les analyses dérivées.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 module de segmentation client (RFM, </w:t>
      </w:r>
      <w:proofErr w:type="spellStart"/>
      <w:r>
        <w:t>loyalty</w:t>
      </w:r>
      <w:proofErr w:type="spellEnd"/>
      <w:r>
        <w:t xml:space="preserve"> </w:t>
      </w:r>
      <w:proofErr w:type="spellStart"/>
      <w:r>
        <w:t>tier</w:t>
      </w:r>
      <w:proofErr w:type="spellEnd"/>
      <w:r>
        <w:t>) ne doit en aucun cas être utilisé pour des décisions d'exclusion ou de discrimination tarifaire automatisée. Un avertissement explicite doit figurer dans la documentation.</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 dépôt Git ne doit contenir aucun secret en clair. Utilisation obligatoire de variables d'environnement et d'un </w:t>
      </w:r>
      <w:proofErr w:type="gramStart"/>
      <w:r>
        <w:t>fichier .</w:t>
      </w:r>
      <w:proofErr w:type="spellStart"/>
      <w:r>
        <w:t>env</w:t>
      </w:r>
      <w:proofErr w:type="gramEnd"/>
      <w:r>
        <w:t>.example</w:t>
      </w:r>
      <w:proofErr w:type="spellEnd"/>
      <w:r>
        <w: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 projet est strictement pédagogique et ne saurait être déployé en production sans audit complet (sécurité, </w:t>
      </w:r>
      <w:proofErr w:type="spellStart"/>
      <w:r>
        <w:t>scalabilité</w:t>
      </w:r>
      <w:proofErr w:type="spellEnd"/>
      <w:r>
        <w:t>, conformité).</w:t>
      </w:r>
    </w:p>
    <w:p w:rsidR="003B3E1B" w:rsidRDefault="002D70D5">
      <w:pPr>
        <w:pStyle w:val="Titre2"/>
        <w:keepNext w:val="0"/>
        <w:keepLines w:val="0"/>
        <w:spacing w:after="80" w:line="280" w:lineRule="auto"/>
        <w:rPr>
          <w:b/>
          <w:bCs/>
          <w:sz w:val="34"/>
          <w:szCs w:val="34"/>
        </w:rPr>
      </w:pPr>
      <w:bookmarkStart w:id="30" w:name="_bti4vmllfo66" w:colFirst="0" w:colLast="0"/>
      <w:bookmarkEnd w:id="30"/>
      <w:r>
        <w:rPr>
          <w:b/>
          <w:bCs/>
          <w:sz w:val="34"/>
          <w:szCs w:val="34"/>
        </w:rPr>
        <w:t>19. Ressources recommandées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Documentation Apache </w:t>
      </w:r>
      <w:proofErr w:type="spellStart"/>
      <w:r>
        <w:t>Airflow</w:t>
      </w:r>
      <w:proofErr w:type="spellEnd"/>
      <w:r>
        <w:t xml:space="preserve"> : https://airflow.apache.org/docs/</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Documentation Apache Iceberg : https://iceberg.apache.org/docs/latest/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Documentation Delta Lake : https://docs.delta.io/latest/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Documentation </w:t>
      </w:r>
      <w:proofErr w:type="spellStart"/>
      <w:r>
        <w:t>dbt</w:t>
      </w:r>
      <w:proofErr w:type="spellEnd"/>
      <w:r>
        <w:t xml:space="preserve"> et exemples : https://docs.getdbt.com/</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Documentation Great Expectations : https://docs.greatexpectations.io/</w:t>
      </w:r>
    </w:p>
    <w:p w:rsidR="003B3E1B" w:rsidRPr="002D70D5" w:rsidRDefault="002D70D5">
      <w:pPr>
        <w:spacing w:after="80" w:line="278" w:lineRule="auto"/>
        <w:ind w:left="1080" w:hanging="360"/>
        <w:rPr>
          <w:lang w:val="en-US"/>
        </w:rPr>
      </w:pPr>
      <w:r w:rsidRPr="002D70D5">
        <w:rPr>
          <w:lang w:val="en-US"/>
        </w:rPr>
        <w:t>•</w:t>
      </w:r>
      <w:r w:rsidRPr="002D70D5">
        <w:rPr>
          <w:rFonts w:ascii="Times New Roman" w:eastAsia="Times New Roman" w:hAnsi="Times New Roman" w:cs="Times New Roman"/>
          <w:sz w:val="14"/>
          <w:szCs w:val="14"/>
          <w:lang w:val="en-US"/>
        </w:rPr>
        <w:t xml:space="preserve">       </w:t>
      </w:r>
      <w:proofErr w:type="gramStart"/>
      <w:r w:rsidRPr="002D70D5">
        <w:rPr>
          <w:lang w:val="en-US"/>
        </w:rPr>
        <w:t>Livre :</w:t>
      </w:r>
      <w:proofErr w:type="gramEnd"/>
      <w:r w:rsidRPr="002D70D5">
        <w:rPr>
          <w:lang w:val="en-US"/>
        </w:rPr>
        <w:t xml:space="preserve"> « Fundamentals of Data Engineering » — Joe Reis, Matt </w:t>
      </w:r>
      <w:proofErr w:type="spellStart"/>
      <w:r w:rsidRPr="002D70D5">
        <w:rPr>
          <w:lang w:val="en-US"/>
        </w:rPr>
        <w:t>Housley</w:t>
      </w:r>
      <w:proofErr w:type="spellEnd"/>
      <w:r w:rsidRPr="002D70D5">
        <w:rPr>
          <w:lang w:val="en-US"/>
        </w:rPr>
        <w:t xml:space="preserve"> (O'Reilly, 2022).</w:t>
      </w:r>
    </w:p>
    <w:p w:rsidR="003B3E1B" w:rsidRPr="002D70D5" w:rsidRDefault="002D70D5">
      <w:pPr>
        <w:spacing w:after="80" w:line="278" w:lineRule="auto"/>
        <w:ind w:left="1080" w:hanging="360"/>
        <w:rPr>
          <w:lang w:val="en-US"/>
        </w:rPr>
      </w:pPr>
      <w:r w:rsidRPr="002D70D5">
        <w:rPr>
          <w:lang w:val="en-US"/>
        </w:rPr>
        <w:t>•</w:t>
      </w:r>
      <w:r w:rsidRPr="002D70D5">
        <w:rPr>
          <w:rFonts w:ascii="Times New Roman" w:eastAsia="Times New Roman" w:hAnsi="Times New Roman" w:cs="Times New Roman"/>
          <w:sz w:val="14"/>
          <w:szCs w:val="14"/>
          <w:lang w:val="en-US"/>
        </w:rPr>
        <w:t xml:space="preserve">       </w:t>
      </w:r>
      <w:proofErr w:type="gramStart"/>
      <w:r w:rsidRPr="002D70D5">
        <w:rPr>
          <w:lang w:val="en-US"/>
        </w:rPr>
        <w:t>Livre :</w:t>
      </w:r>
      <w:proofErr w:type="gramEnd"/>
      <w:r w:rsidRPr="002D70D5">
        <w:rPr>
          <w:lang w:val="en-US"/>
        </w:rPr>
        <w:t xml:space="preserve"> « The Data Warehouse Toolkit » (3e </w:t>
      </w:r>
      <w:proofErr w:type="spellStart"/>
      <w:r w:rsidRPr="002D70D5">
        <w:rPr>
          <w:lang w:val="en-US"/>
        </w:rPr>
        <w:t>édition</w:t>
      </w:r>
      <w:proofErr w:type="spellEnd"/>
      <w:r w:rsidRPr="002D70D5">
        <w:rPr>
          <w:lang w:val="en-US"/>
        </w:rPr>
        <w:t xml:space="preserve">) — Ralph Kimball, </w:t>
      </w:r>
      <w:proofErr w:type="spellStart"/>
      <w:r w:rsidRPr="002D70D5">
        <w:rPr>
          <w:lang w:val="en-US"/>
        </w:rPr>
        <w:t>Margy</w:t>
      </w:r>
      <w:proofErr w:type="spellEnd"/>
      <w:r w:rsidRPr="002D70D5">
        <w:rPr>
          <w:lang w:val="en-US"/>
        </w:rPr>
        <w:t xml:space="preserve"> Ross.</w:t>
      </w:r>
    </w:p>
    <w:p w:rsidR="003B3E1B" w:rsidRPr="002D70D5" w:rsidRDefault="002D70D5">
      <w:pPr>
        <w:spacing w:after="80" w:line="278" w:lineRule="auto"/>
        <w:ind w:left="1080" w:hanging="360"/>
        <w:rPr>
          <w:lang w:val="en-US"/>
        </w:rPr>
      </w:pPr>
      <w:r w:rsidRPr="002D70D5">
        <w:rPr>
          <w:lang w:val="en-US"/>
        </w:rPr>
        <w:t>•</w:t>
      </w:r>
      <w:r w:rsidRPr="002D70D5">
        <w:rPr>
          <w:rFonts w:ascii="Times New Roman" w:eastAsia="Times New Roman" w:hAnsi="Times New Roman" w:cs="Times New Roman"/>
          <w:sz w:val="14"/>
          <w:szCs w:val="14"/>
          <w:lang w:val="en-US"/>
        </w:rPr>
        <w:t xml:space="preserve">       </w:t>
      </w:r>
      <w:proofErr w:type="gramStart"/>
      <w:r w:rsidRPr="002D70D5">
        <w:rPr>
          <w:lang w:val="en-US"/>
        </w:rPr>
        <w:t>Livre :</w:t>
      </w:r>
      <w:proofErr w:type="gramEnd"/>
      <w:r w:rsidRPr="002D70D5">
        <w:rPr>
          <w:lang w:val="en-US"/>
        </w:rPr>
        <w:t xml:space="preserve"> « Designing Data-Intensive Applications » — Martin </w:t>
      </w:r>
      <w:proofErr w:type="spellStart"/>
      <w:r w:rsidRPr="002D70D5">
        <w:rPr>
          <w:lang w:val="en-US"/>
        </w:rPr>
        <w:t>Kleppmann</w:t>
      </w:r>
      <w:proofErr w:type="spellEnd"/>
      <w:r w:rsidRPr="002D70D5">
        <w:rPr>
          <w:lang w:val="en-US"/>
        </w:rPr>
        <w:t xml:space="preserve"> (O'Reilly).</w:t>
      </w:r>
    </w:p>
    <w:p w:rsidR="003B3E1B" w:rsidRDefault="002D70D5">
      <w:pPr>
        <w:spacing w:after="80" w:line="278" w:lineRule="auto"/>
        <w:ind w:left="1080" w:hanging="360"/>
      </w:pPr>
      <w:r>
        <w:lastRenderedPageBreak/>
        <w:t>•</w:t>
      </w:r>
      <w:r>
        <w:rPr>
          <w:rFonts w:ascii="Times New Roman" w:eastAsia="Times New Roman" w:hAnsi="Times New Roman" w:cs="Times New Roman"/>
          <w:sz w:val="14"/>
          <w:szCs w:val="14"/>
        </w:rPr>
        <w:t xml:space="preserve">       </w:t>
      </w:r>
      <w:r>
        <w:t xml:space="preserve">Article </w:t>
      </w:r>
      <w:proofErr w:type="spellStart"/>
      <w:r>
        <w:t>Jumia</w:t>
      </w:r>
      <w:proofErr w:type="spellEnd"/>
      <w:r>
        <w:t xml:space="preserve"> </w:t>
      </w:r>
      <w:proofErr w:type="spellStart"/>
      <w:r>
        <w:t>Africa</w:t>
      </w:r>
      <w:proofErr w:type="spellEnd"/>
      <w:r>
        <w:t xml:space="preserve"> Insights — pour le contexte e-commerce panafricain (rapport annuel public).</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Étude </w:t>
      </w:r>
      <w:proofErr w:type="spellStart"/>
      <w:r>
        <w:t>Statista</w:t>
      </w:r>
      <w:proofErr w:type="spellEnd"/>
      <w:r>
        <w:t xml:space="preserve"> : « E-commerce in </w:t>
      </w:r>
      <w:proofErr w:type="spellStart"/>
      <w:r>
        <w:t>Africa</w:t>
      </w:r>
      <w:proofErr w:type="spellEnd"/>
      <w:r>
        <w:t xml:space="preserve"> 2024 » (résumé public gratuit).</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Chaîne YouTube : « Data Engineering </w:t>
      </w:r>
      <w:proofErr w:type="spellStart"/>
      <w:r>
        <w:t>Zoomcamp</w:t>
      </w:r>
      <w:proofErr w:type="spellEnd"/>
      <w:r>
        <w:t xml:space="preserve"> » de </w:t>
      </w:r>
      <w:proofErr w:type="spellStart"/>
      <w:r>
        <w:t>DataTalksClub</w:t>
      </w:r>
      <w:proofErr w:type="spellEnd"/>
      <w:r>
        <w:t xml:space="preserve"> (cours complet gratuit).</w:t>
      </w:r>
    </w:p>
    <w:p w:rsidR="003B3E1B" w:rsidRDefault="002D70D5">
      <w:pPr>
        <w:pStyle w:val="Titre2"/>
        <w:keepNext w:val="0"/>
        <w:keepLines w:val="0"/>
        <w:spacing w:after="80" w:line="280" w:lineRule="auto"/>
        <w:rPr>
          <w:b/>
          <w:bCs/>
          <w:sz w:val="34"/>
          <w:szCs w:val="34"/>
        </w:rPr>
      </w:pPr>
      <w:bookmarkStart w:id="31" w:name="_fpe0ua43qomx" w:colFirst="0" w:colLast="0"/>
      <w:bookmarkEnd w:id="31"/>
      <w:r>
        <w:rPr>
          <w:b/>
          <w:bCs/>
          <w:sz w:val="34"/>
          <w:szCs w:val="34"/>
        </w:rPr>
        <w:t>20. Format de remise</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 xml:space="preserve">Le projet sera remis sous la forme d'un lien vers un dépôt Git (GitHub, </w:t>
      </w:r>
      <w:proofErr w:type="spellStart"/>
      <w:r>
        <w:t>GitLab</w:t>
      </w:r>
      <w:proofErr w:type="spellEnd"/>
      <w:r>
        <w:t xml:space="preserve">, ou </w:t>
      </w:r>
      <w:proofErr w:type="spellStart"/>
      <w:r>
        <w:t>Gitea</w:t>
      </w:r>
      <w:proofErr w:type="spellEnd"/>
      <w:r>
        <w:t xml:space="preserve"> auto-hébergé).</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Le dépôt doit comporter un tag de version v1.0.0 correspondant à la livraison finale et un fichier CHANGELOG.md.</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Une archive ZIP du dépôt à la date de soumission sera également remise via la plateforme de la formation.</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La vidéo de démonstration (8 à 12 min, MP4 &lt; 500 Mo) doit être accessible via un lien partagé.</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Un rapport de synthèse de 8 à 12 pages (PDF) doit accompagner le projet : choix d'architecture, difficultés, optimisations, pistes d'amélioration.</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Une soutenance orale de 30 minutes (20 min présentation + 10 min questions) est organisée à la fin de la formation.</w:t>
      </w:r>
    </w:p>
    <w:p w:rsidR="003B3E1B" w:rsidRDefault="002D70D5">
      <w:pPr>
        <w:spacing w:after="80" w:line="278" w:lineRule="auto"/>
        <w:ind w:left="1080" w:hanging="360"/>
      </w:pPr>
      <w:r>
        <w:t>•</w:t>
      </w:r>
      <w:r>
        <w:rPr>
          <w:rFonts w:ascii="Times New Roman" w:eastAsia="Times New Roman" w:hAnsi="Times New Roman" w:cs="Times New Roman"/>
          <w:sz w:val="14"/>
          <w:szCs w:val="14"/>
        </w:rPr>
        <w:t xml:space="preserve">       </w:t>
      </w:r>
      <w:r>
        <w:t>Date de remise : J-7 avant la soutenance pour permettre la revue préalable par le jury.</w:t>
      </w:r>
    </w:p>
    <w:p w:rsidR="003B3E1B" w:rsidRDefault="003B3E1B">
      <w:pPr>
        <w:spacing w:after="80" w:line="280" w:lineRule="auto"/>
      </w:pPr>
    </w:p>
    <w:sectPr w:rsidR="003B3E1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02F0E1AC-B549-4B1E-9119-C3741D40A814}"/>
  </w:font>
  <w:font w:name="Cambria">
    <w:panose1 w:val="02040503050406030204"/>
    <w:charset w:val="00"/>
    <w:family w:val="roman"/>
    <w:pitch w:val="variable"/>
    <w:sig w:usb0="E00006FF" w:usb1="420024FF" w:usb2="02000000" w:usb3="00000000" w:csb0="0000019F" w:csb1="00000000"/>
    <w:embedRegular r:id="rId2" w:fontKey="{7A9EAF44-C819-4588-84C2-A8DF017529E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E1B"/>
    <w:rsid w:val="002D70D5"/>
    <w:rsid w:val="003B3E1B"/>
    <w:rsid w:val="00F147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9F8B83-19C6-4FF6-AE88-A5E29720A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itre1">
    <w:name w:val="heading 1"/>
    <w:basedOn w:val="Normal"/>
    <w:next w:val="Normal"/>
    <w:pPr>
      <w:keepNext/>
      <w:keepLines/>
      <w:spacing w:before="400" w:after="120"/>
      <w:outlineLvl w:val="0"/>
    </w:pPr>
    <w:rPr>
      <w:sz w:val="40"/>
      <w:szCs w:val="40"/>
    </w:rPr>
  </w:style>
  <w:style w:type="paragraph" w:styleId="Titre2">
    <w:name w:val="heading 2"/>
    <w:basedOn w:val="Normal"/>
    <w:next w:val="Normal"/>
    <w:pPr>
      <w:keepNext/>
      <w:keepLines/>
      <w:spacing w:before="360" w:after="120"/>
      <w:outlineLvl w:val="1"/>
    </w:pPr>
    <w:rPr>
      <w:sz w:val="32"/>
      <w:szCs w:val="32"/>
    </w:rPr>
  </w:style>
  <w:style w:type="paragraph" w:styleId="Titre3">
    <w:name w:val="heading 3"/>
    <w:basedOn w:val="Normal"/>
    <w:next w:val="Normal"/>
    <w:pPr>
      <w:keepNext/>
      <w:keepLines/>
      <w:spacing w:before="320" w:after="80"/>
      <w:outlineLvl w:val="2"/>
    </w:pPr>
    <w:rPr>
      <w:color w:val="434343"/>
      <w:sz w:val="28"/>
      <w:szCs w:val="28"/>
    </w:rPr>
  </w:style>
  <w:style w:type="paragraph" w:styleId="Titre4">
    <w:name w:val="heading 4"/>
    <w:basedOn w:val="Normal"/>
    <w:next w:val="Normal"/>
    <w:pPr>
      <w:keepNext/>
      <w:keepLines/>
      <w:spacing w:before="280" w:after="80"/>
      <w:outlineLvl w:val="3"/>
    </w:pPr>
    <w:rPr>
      <w:color w:val="666666"/>
      <w:sz w:val="24"/>
      <w:szCs w:val="24"/>
    </w:rPr>
  </w:style>
  <w:style w:type="paragraph" w:styleId="Titre5">
    <w:name w:val="heading 5"/>
    <w:basedOn w:val="Normal"/>
    <w:next w:val="Normal"/>
    <w:pPr>
      <w:keepNext/>
      <w:keepLines/>
      <w:spacing w:before="240" w:after="80"/>
      <w:outlineLvl w:val="4"/>
    </w:pPr>
    <w:rPr>
      <w:color w:val="666666"/>
    </w:rPr>
  </w:style>
  <w:style w:type="paragraph" w:styleId="Titre6">
    <w:name w:val="heading 6"/>
    <w:basedOn w:val="Normal"/>
    <w:next w:val="Normal"/>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pPr>
      <w:keepNext/>
      <w:keepLines/>
      <w:spacing w:after="60"/>
    </w:pPr>
    <w:rPr>
      <w:sz w:val="52"/>
      <w:szCs w:val="52"/>
    </w:rPr>
  </w:style>
  <w:style w:type="paragraph" w:styleId="Sous-titr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4365</Words>
  <Characters>24012</Characters>
  <Application>Microsoft Office Word</Application>
  <DocSecurity>0</DocSecurity>
  <Lines>200</Lines>
  <Paragraphs>56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Yannick Madjiadoum</cp:lastModifiedBy>
  <cp:revision>2</cp:revision>
  <dcterms:created xsi:type="dcterms:W3CDTF">2026-09-28T16:02:00Z</dcterms:created>
  <dcterms:modified xsi:type="dcterms:W3CDTF">2026-09-28T16:18:00Z</dcterms:modified>
</cp:coreProperties>
</file>