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jected-companies"/>
    <w:p>
      <w:pPr>
        <w:pStyle w:val="Heading1"/>
      </w:pPr>
      <w:r>
        <w:t xml:space="preserve">Rejected Companies</w:t>
      </w:r>
    </w:p>
    <w:p>
      <w:pPr>
        <w:pStyle w:val="FirstParagraph"/>
      </w:pPr>
      <w:r>
        <w:t xml:space="preserve">As part of the research process, I reviewed several companies that initially appeared relevant but were ultimately excluded from the final shortlist. The reasons for rejection are documented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Company</w:t>
            </w:r>
          </w:p>
        </w:tc>
        <w:tc>
          <w:tcPr/>
          <w:p>
            <w:pPr>
              <w:pStyle w:val="Compact"/>
            </w:pPr>
            <w:r>
              <w:t xml:space="preserve">Reason Rejected</w:t>
            </w:r>
          </w:p>
        </w:tc>
      </w:tr>
      <w:tr>
        <w:tc>
          <w:tcPr/>
          <w:p>
            <w:pPr>
              <w:pStyle w:val="Compact"/>
            </w:pPr>
            <w:r>
              <w:t xml:space="preserve">TCS</w:t>
            </w:r>
          </w:p>
        </w:tc>
        <w:tc>
          <w:tcPr/>
          <w:p>
            <w:pPr>
              <w:pStyle w:val="Compact"/>
            </w:pPr>
            <w:r>
              <w:t xml:space="preserve">Primarily an IT services company. Does not manufacture products and fails the producer filter.</w:t>
            </w:r>
          </w:p>
        </w:tc>
      </w:tr>
      <w:tr>
        <w:tc>
          <w:tcPr/>
          <w:p>
            <w:pPr>
              <w:pStyle w:val="Compact"/>
            </w:pPr>
            <w:r>
              <w:t xml:space="preserve">Infosys</w:t>
            </w:r>
          </w:p>
        </w:tc>
        <w:tc>
          <w:tcPr/>
          <w:p>
            <w:pPr>
              <w:pStyle w:val="Compact"/>
            </w:pPr>
            <w:r>
              <w:t xml:space="preserve">Service-based business with no manufacturing operations.</w:t>
            </w:r>
          </w:p>
        </w:tc>
      </w:tr>
      <w:tr>
        <w:tc>
          <w:tcPr/>
          <w:p>
            <w:pPr>
              <w:pStyle w:val="Compact"/>
            </w:pPr>
            <w:r>
              <w:t xml:space="preserve">Wipro</w:t>
            </w:r>
          </w:p>
        </w:tc>
        <w:tc>
          <w:tcPr/>
          <w:p>
            <w:pPr>
              <w:pStyle w:val="Compact"/>
            </w:pPr>
            <w:r>
              <w:t xml:space="preserve">Significant technology services business but not a manufacturing company.</w:t>
            </w:r>
          </w:p>
        </w:tc>
      </w:tr>
      <w:tr>
        <w:tc>
          <w:tcPr/>
          <w:p>
            <w:pPr>
              <w:pStyle w:val="Compact"/>
            </w:pPr>
            <w:r>
              <w:t xml:space="preserve">Tech Mahindra</w:t>
            </w:r>
          </w:p>
        </w:tc>
        <w:tc>
          <w:tcPr/>
          <w:p>
            <w:pPr>
              <w:pStyle w:val="Compact"/>
            </w:pPr>
            <w:r>
              <w:t xml:space="preserve">Focused on IT and consulting services rather than product manufacturing.</w:t>
            </w:r>
          </w:p>
        </w:tc>
      </w:tr>
      <w:tr>
        <w:tc>
          <w:tcPr/>
          <w:p>
            <w:pPr>
              <w:pStyle w:val="Compact"/>
            </w:pPr>
            <w:r>
              <w:t xml:space="preserve">Cognizant</w:t>
            </w:r>
          </w:p>
        </w:tc>
        <w:tc>
          <w:tcPr/>
          <w:p>
            <w:pPr>
              <w:pStyle w:val="Compact"/>
            </w:pPr>
            <w:r>
              <w:t xml:space="preserve">Global services company with no meaningful manufacturing activity.</w:t>
            </w:r>
          </w:p>
        </w:tc>
      </w:tr>
      <w:tr>
        <w:tc>
          <w:tcPr/>
          <w:p>
            <w:pPr>
              <w:pStyle w:val="Compact"/>
            </w:pPr>
            <w:r>
              <w:t xml:space="preserve">HCL Technologies</w:t>
            </w:r>
          </w:p>
        </w:tc>
        <w:tc>
          <w:tcPr/>
          <w:p>
            <w:pPr>
              <w:pStyle w:val="Compact"/>
            </w:pPr>
            <w:r>
              <w:t xml:space="preserve">Technology services organization, not a producer.</w:t>
            </w:r>
          </w:p>
        </w:tc>
      </w:tr>
      <w:tr>
        <w:tc>
          <w:tcPr/>
          <w:p>
            <w:pPr>
              <w:pStyle w:val="Compact"/>
            </w:pPr>
            <w:r>
              <w:t xml:space="preserve">Persistent Systems</w:t>
            </w:r>
          </w:p>
        </w:tc>
        <w:tc>
          <w:tcPr/>
          <w:p>
            <w:pPr>
              <w:pStyle w:val="Compact"/>
            </w:pPr>
            <w:r>
              <w:t xml:space="preserve">Software and digital engineering services company.</w:t>
            </w:r>
          </w:p>
        </w:tc>
      </w:tr>
      <w:tr>
        <w:tc>
          <w:tcPr/>
          <w:p>
            <w:pPr>
              <w:pStyle w:val="Compact"/>
            </w:pPr>
            <w:r>
              <w:t xml:space="preserve">Mphasis</w:t>
            </w:r>
          </w:p>
        </w:tc>
        <w:tc>
          <w:tcPr/>
          <w:p>
            <w:pPr>
              <w:pStyle w:val="Compact"/>
            </w:pPr>
            <w:r>
              <w:t xml:space="preserve">Service-oriented technology company.</w:t>
            </w:r>
          </w:p>
        </w:tc>
      </w:tr>
      <w:tr>
        <w:tc>
          <w:tcPr/>
          <w:p>
            <w:pPr>
              <w:pStyle w:val="Compact"/>
            </w:pPr>
            <w:r>
              <w:t xml:space="preserve">MedPlus</w:t>
            </w:r>
          </w:p>
        </w:tc>
        <w:tc>
          <w:tcPr/>
          <w:p>
            <w:pPr>
              <w:pStyle w:val="Compact"/>
            </w:pPr>
            <w:r>
              <w:t xml:space="preserve">Retail pharmacy and distribution business rather than a manufacturer.</w:t>
            </w:r>
          </w:p>
        </w:tc>
      </w:tr>
      <w:tr>
        <w:tc>
          <w:tcPr/>
          <w:p>
            <w:pPr>
              <w:pStyle w:val="Compact"/>
            </w:pPr>
            <w:r>
              <w:t xml:space="preserve">Apollo Hospitals</w:t>
            </w:r>
          </w:p>
        </w:tc>
        <w:tc>
          <w:tcPr/>
          <w:p>
            <w:pPr>
              <w:pStyle w:val="Compact"/>
            </w:pPr>
            <w:r>
              <w:t xml:space="preserve">Healthcare services provider, not a product manufacturer.</w:t>
            </w:r>
          </w:p>
        </w:tc>
      </w:tr>
      <w:tr>
        <w:tc>
          <w:tcPr/>
          <w:p>
            <w:pPr>
              <w:pStyle w:val="Compact"/>
            </w:pPr>
            <w:r>
              <w:t xml:space="preserve">Reliance Retail</w:t>
            </w:r>
          </w:p>
        </w:tc>
        <w:tc>
          <w:tcPr/>
          <w:p>
            <w:pPr>
              <w:pStyle w:val="Compact"/>
            </w:pPr>
            <w:r>
              <w:t xml:space="preserve">Retail-focused business model.</w:t>
            </w:r>
          </w:p>
        </w:tc>
      </w:tr>
      <w:tr>
        <w:tc>
          <w:tcPr/>
          <w:p>
            <w:pPr>
              <w:pStyle w:val="Compact"/>
            </w:pPr>
            <w:r>
              <w:t xml:space="preserve">Flipkart</w:t>
            </w:r>
          </w:p>
        </w:tc>
        <w:tc>
          <w:tcPr/>
          <w:p>
            <w:pPr>
              <w:pStyle w:val="Compact"/>
            </w:pPr>
            <w:r>
              <w:t xml:space="preserve">E-commerce marketplace. Does not fit the producer criteria.</w:t>
            </w:r>
          </w:p>
        </w:tc>
      </w:tr>
      <w:tr>
        <w:tc>
          <w:tcPr/>
          <w:p>
            <w:pPr>
              <w:pStyle w:val="Compact"/>
            </w:pPr>
            <w:r>
              <w:t xml:space="preserve">Amazon Seller Services India</w:t>
            </w:r>
          </w:p>
        </w:tc>
        <w:tc>
          <w:tcPr/>
          <w:p>
            <w:pPr>
              <w:pStyle w:val="Compact"/>
            </w:pPr>
            <w:r>
              <w:t xml:space="preserve">Marketplace and logistics operations rather than manufacturing.</w:t>
            </w:r>
          </w:p>
        </w:tc>
      </w:tr>
      <w:tr>
        <w:tc>
          <w:tcPr/>
          <w:p>
            <w:pPr>
              <w:pStyle w:val="Compact"/>
            </w:pPr>
            <w:r>
              <w:t xml:space="preserve">Redington India</w:t>
            </w:r>
          </w:p>
        </w:tc>
        <w:tc>
          <w:tcPr/>
          <w:p>
            <w:pPr>
              <w:pStyle w:val="Compact"/>
            </w:pPr>
            <w:r>
              <w:t xml:space="preserve">Distribution business.</w:t>
            </w:r>
          </w:p>
        </w:tc>
      </w:tr>
      <w:tr>
        <w:tc>
          <w:tcPr/>
          <w:p>
            <w:pPr>
              <w:pStyle w:val="Compact"/>
            </w:pPr>
            <w:r>
              <w:t xml:space="preserve">Ingram Micro India</w:t>
            </w:r>
          </w:p>
        </w:tc>
        <w:tc>
          <w:tcPr/>
          <w:p>
            <w:pPr>
              <w:pStyle w:val="Compact"/>
            </w:pPr>
            <w:r>
              <w:t xml:space="preserve">Technology distribution company.</w:t>
            </w:r>
          </w:p>
        </w:tc>
      </w:tr>
      <w:tr>
        <w:tc>
          <w:tcPr/>
          <w:p>
            <w:pPr>
              <w:pStyle w:val="Compact"/>
            </w:pPr>
            <w:r>
              <w:t xml:space="preserve">Dr. Reddy’s Laboratories</w:t>
            </w:r>
          </w:p>
        </w:tc>
        <w:tc>
          <w:tcPr/>
          <w:p>
            <w:pPr>
              <w:pStyle w:val="Compact"/>
            </w:pPr>
            <w:r>
              <w:t xml:space="preserve">Strong manufacturer, but significantly larger than the target company profile.</w:t>
            </w:r>
          </w:p>
        </w:tc>
      </w:tr>
      <w:tr>
        <w:tc>
          <w:tcPr/>
          <w:p>
            <w:pPr>
              <w:pStyle w:val="Compact"/>
            </w:pPr>
            <w:r>
              <w:t xml:space="preserve">Aurobindo Pharma</w:t>
            </w:r>
          </w:p>
        </w:tc>
        <w:tc>
          <w:tcPr/>
          <w:p>
            <w:pPr>
              <w:pStyle w:val="Compact"/>
            </w:pPr>
            <w:r>
              <w:t xml:space="preserve">Large pharmaceutical company outside the preferred size range.</w:t>
            </w:r>
          </w:p>
        </w:tc>
      </w:tr>
      <w:tr>
        <w:tc>
          <w:tcPr/>
          <w:p>
            <w:pPr>
              <w:pStyle w:val="Compact"/>
            </w:pPr>
            <w:r>
              <w:t xml:space="preserve">Divi’s Laboratories</w:t>
            </w:r>
          </w:p>
        </w:tc>
        <w:tc>
          <w:tcPr/>
          <w:p>
            <w:pPr>
              <w:pStyle w:val="Compact"/>
            </w:pPr>
            <w:r>
              <w:t xml:space="preserve">High-quality manufacturer but much larger than the intended ICP.</w:t>
            </w:r>
          </w:p>
        </w:tc>
      </w:tr>
      <w:tr>
        <w:tc>
          <w:tcPr/>
          <w:p>
            <w:pPr>
              <w:pStyle w:val="Compact"/>
            </w:pPr>
            <w:r>
              <w:t xml:space="preserve">Tata Steel</w:t>
            </w:r>
          </w:p>
        </w:tc>
        <w:tc>
          <w:tcPr/>
          <w:p>
            <w:pPr>
              <w:pStyle w:val="Compact"/>
            </w:pPr>
            <w:r>
              <w:t xml:space="preserve">Large enterprise with scale far beyond the target profile.</w:t>
            </w:r>
          </w:p>
        </w:tc>
      </w:tr>
      <w:tr>
        <w:tc>
          <w:tcPr/>
          <w:p>
            <w:pPr>
              <w:pStyle w:val="Compact"/>
            </w:pPr>
            <w:r>
              <w:t xml:space="preserve">Larsen &amp; Toubro (L&amp;T)</w:t>
            </w:r>
          </w:p>
        </w:tc>
        <w:tc>
          <w:tcPr/>
          <w:p>
            <w:pPr>
              <w:pStyle w:val="Compact"/>
            </w:pPr>
            <w:r>
              <w:t xml:space="preserve">Excellent engineering company but significantly larger than the target segment.</w:t>
            </w:r>
          </w:p>
        </w:tc>
      </w:tr>
      <w:tr>
        <w:tc>
          <w:tcPr/>
          <w:p>
            <w:pPr>
              <w:pStyle w:val="Compact"/>
            </w:pPr>
            <w:r>
              <w:t xml:space="preserve">UltraTech Cement</w:t>
            </w:r>
          </w:p>
        </w:tc>
        <w:tc>
          <w:tcPr/>
          <w:p>
            <w:pPr>
              <w:pStyle w:val="Compact"/>
            </w:pPr>
            <w:r>
              <w:t xml:space="preserve">Large mature enterprise with limited fit for the assignment criteria.</w:t>
            </w:r>
          </w:p>
        </w:tc>
      </w:tr>
      <w:tr>
        <w:tc>
          <w:tcPr/>
          <w:p>
            <w:pPr>
              <w:pStyle w:val="Compact"/>
            </w:pPr>
            <w:r>
              <w:t xml:space="preserve">Asian Paints</w:t>
            </w:r>
          </w:p>
        </w:tc>
        <w:tc>
          <w:tcPr/>
          <w:p>
            <w:pPr>
              <w:pStyle w:val="Compact"/>
            </w:pPr>
            <w:r>
              <w:t xml:space="preserve">Strong company but outside the preferred target profile and revenue range.</w:t>
            </w:r>
          </w:p>
        </w:tc>
      </w:tr>
      <w:tr>
        <w:tc>
          <w:tcPr/>
          <w:p>
            <w:pPr>
              <w:pStyle w:val="Compact"/>
            </w:pPr>
            <w:r>
              <w:t xml:space="preserve">Sun Pharma</w:t>
            </w:r>
          </w:p>
        </w:tc>
        <w:tc>
          <w:tcPr/>
          <w:p>
            <w:pPr>
              <w:pStyle w:val="Compact"/>
            </w:pPr>
            <w:r>
              <w:t xml:space="preserve">Large pharmaceutical organization exceeding the intended company size.</w:t>
            </w:r>
          </w:p>
        </w:tc>
      </w:tr>
      <w:tr>
        <w:tc>
          <w:tcPr/>
          <w:p>
            <w:pPr>
              <w:pStyle w:val="Compact"/>
            </w:pPr>
            <w:r>
              <w:t xml:space="preserve">Cipla</w:t>
            </w:r>
          </w:p>
        </w:tc>
        <w:tc>
          <w:tcPr/>
          <w:p>
            <w:pPr>
              <w:pStyle w:val="Compact"/>
            </w:pPr>
            <w:r>
              <w:t xml:space="preserve">Established pharma leader but outside the preferred target segment.</w:t>
            </w:r>
          </w:p>
        </w:tc>
      </w:tr>
      <w:tr>
        <w:tc>
          <w:tcPr/>
          <w:p>
            <w:pPr>
              <w:pStyle w:val="Compact"/>
            </w:pPr>
            <w:r>
              <w:t xml:space="preserve">Bharat Forge</w:t>
            </w:r>
          </w:p>
        </w:tc>
        <w:tc>
          <w:tcPr/>
          <w:p>
            <w:pPr>
              <w:pStyle w:val="Compact"/>
            </w:pPr>
            <w:r>
              <w:t xml:space="preserve">Strong manufacturer, but larger and more mature than most companies in the final shortlist.</w:t>
            </w:r>
          </w:p>
        </w:tc>
      </w:tr>
    </w:tbl>
    <w:p>
      <w:r>
        <w:pict>
          <v:rect style="width:0;height:1.5pt" o:hralign="center" o:hrstd="t" o:hr="t"/>
        </w:pict>
      </w:r>
    </w:p>
    <w:bookmarkEnd w:id="20"/>
    <w:bookmarkStart w:id="21" w:name="key-observation"/>
    <w:p>
      <w:pPr>
        <w:pStyle w:val="Heading1"/>
      </w:pPr>
      <w:r>
        <w:t xml:space="preserve">Key Observation</w:t>
      </w:r>
    </w:p>
    <w:p>
      <w:pPr>
        <w:pStyle w:val="FirstParagraph"/>
      </w:pPr>
      <w:r>
        <w:t xml:space="preserve">One of the most interesting lessons from this exercise was that many well-known companies did not automatically qualify for the final list. In several cases, companies were rejected because they were service businesses rather than manufacturers. In other cases, the company was highly successful but significantly larger than the intended target profile.</w:t>
      </w:r>
    </w:p>
    <w:p>
      <w:pPr>
        <w:pStyle w:val="BodyText"/>
      </w:pPr>
      <w:r>
        <w:t xml:space="preserve">This reinforced the importance of following a structured selection framework rather than relying on brand recognition alone. Several lesser-known manufacturers ultimately proved to be stronger matches for the Federer profile than many of the more famous companies reviewed during the research process.</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2026-06-19T08:31:35Z</dcterms:created>
  <dcterms:modified xsi:type="dcterms:W3CDTF">2026-06-19T08:31:35Z</dcterms:modified>
</cp:coreProperties>
</file>

<file path=docProps/custom.xml><?xml version="1.0" encoding="utf-8"?>
<Properties xmlns="http://schemas.openxmlformats.org/officeDocument/2006/custom-properties" xmlns:vt="http://schemas.openxmlformats.org/officeDocument/2006/docPropsVTypes"/>
</file>