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B4603">
      <w:pPr>
        <w:tabs>
          <w:tab w:val="left" w:pos="3384"/>
        </w:tabs>
        <w:jc w:val="center"/>
        <w:rPr>
          <w:rFonts w:ascii="Times New Roman" w:hAnsi="Times New Roman" w:cs="Times New Roman"/>
          <w:b/>
          <w:sz w:val="24"/>
          <w:szCs w:val="24"/>
        </w:rPr>
      </w:pPr>
      <w:r>
        <w:rPr>
          <w:rFonts w:ascii="Times New Roman" w:hAnsi="Times New Roman" w:cs="Times New Roman"/>
          <w:b/>
          <w:sz w:val="24"/>
          <w:szCs w:val="24"/>
        </w:rPr>
        <w:t>ACTIVE FILTERS</w:t>
      </w:r>
    </w:p>
    <w:p w14:paraId="3A12314D">
      <w:pPr>
        <w:tabs>
          <w:tab w:val="left" w:pos="3384"/>
        </w:tabs>
        <w:rPr>
          <w:rFonts w:ascii="Times New Roman" w:hAnsi="Times New Roman" w:cs="Times New Roman"/>
          <w:b/>
          <w:sz w:val="24"/>
          <w:szCs w:val="24"/>
        </w:rPr>
      </w:pPr>
      <w:r>
        <w:rPr>
          <w:rFonts w:ascii="Times New Roman" w:hAnsi="Times New Roman" w:cs="Times New Roman"/>
          <w:b/>
          <w:sz w:val="24"/>
          <w:szCs w:val="24"/>
        </w:rPr>
        <w:t>ABSTRACT</w:t>
      </w:r>
    </w:p>
    <w:p w14:paraId="563341F9">
      <w:pPr>
        <w:tabs>
          <w:tab w:val="left" w:pos="3384"/>
        </w:tabs>
        <w:rPr>
          <w:rFonts w:ascii="Times New Roman" w:hAnsi="Times New Roman" w:cs="Times New Roman"/>
          <w:b/>
          <w:sz w:val="24"/>
          <w:szCs w:val="24"/>
        </w:rPr>
      </w:pPr>
    </w:p>
    <w:p w14:paraId="4404751B">
      <w:pPr>
        <w:tabs>
          <w:tab w:val="left" w:pos="3384"/>
        </w:tabs>
        <w:rPr>
          <w:rFonts w:ascii="Times New Roman" w:hAnsi="Times New Roman" w:cs="Times New Roman"/>
          <w:sz w:val="24"/>
          <w:szCs w:val="24"/>
        </w:rPr>
      </w:pPr>
      <w:r>
        <w:rPr>
          <w:rFonts w:ascii="Times New Roman" w:hAnsi="Times New Roman" w:cs="Times New Roman"/>
          <w:sz w:val="24"/>
          <w:szCs w:val="24"/>
        </w:rPr>
        <w:t>This experiment examined the behavior of second-order low-pass and high-pass active filters using operational amplifier circuits. The goal was to observe their gain–frequency responses, identify their cutoff frequencies, and compare the measured results with theoretical predictions. The investigation focused on how each filter behaves across different frequency regions, including the passband, stopband, and the transition region around the cutoff point. Additionally, the experiment highlighted the impact of the operational amplifier’s gain-bandwidth limitations on the high-pass filter at higher frequencies. Overall, the results confirmed the expected theoretical performance while emphasizing practical non-idealities present in real circuits.</w:t>
      </w:r>
    </w:p>
    <w:p w14:paraId="6B0D87A7">
      <w:pPr>
        <w:tabs>
          <w:tab w:val="left" w:pos="3384"/>
        </w:tabs>
        <w:rPr>
          <w:rFonts w:ascii="Times New Roman" w:hAnsi="Times New Roman" w:cs="Times New Roman"/>
          <w:sz w:val="24"/>
          <w:szCs w:val="24"/>
        </w:rPr>
      </w:pPr>
    </w:p>
    <w:p w14:paraId="1BD1ABBF">
      <w:pPr>
        <w:rPr>
          <w:rFonts w:ascii="Times New Roman" w:hAnsi="Times New Roman" w:cs="Times New Roman"/>
          <w:b/>
          <w:sz w:val="24"/>
          <w:szCs w:val="24"/>
        </w:rPr>
      </w:pPr>
      <w:r>
        <w:rPr>
          <w:rFonts w:ascii="Times New Roman" w:hAnsi="Times New Roman" w:cs="Times New Roman"/>
          <w:b/>
          <w:sz w:val="24"/>
          <w:szCs w:val="24"/>
        </w:rPr>
        <w:t>INTRODUCTION</w:t>
      </w:r>
    </w:p>
    <w:p w14:paraId="78853F45">
      <w:pPr>
        <w:rPr>
          <w:rFonts w:ascii="Times New Roman" w:hAnsi="Times New Roman" w:cs="Times New Roman"/>
          <w:b/>
          <w:sz w:val="24"/>
          <w:szCs w:val="24"/>
        </w:rPr>
      </w:pPr>
    </w:p>
    <w:p w14:paraId="7DC6567D">
      <w:pPr>
        <w:rPr>
          <w:rFonts w:ascii="Times New Roman" w:hAnsi="Times New Roman" w:cs="Times New Roman"/>
          <w:sz w:val="24"/>
          <w:szCs w:val="24"/>
        </w:rPr>
      </w:pPr>
      <w:r>
        <w:rPr>
          <w:rFonts w:ascii="Times New Roman" w:hAnsi="Times New Roman" w:cs="Times New Roman"/>
          <w:sz w:val="24"/>
          <w:szCs w:val="24"/>
        </w:rPr>
        <w:t>Active filters are essential components in electronic systems that require frequency selection, such as amplifiers, communication circuits, and signal conditioning equipment. Unlike passive filters, active filters incorporate operational amplifiers, allowing them to provide gain, improved input and output impedance, and sharper cutoff characteristics. In this experiment, only second-order low-pass and high-pass active filters were studied. These filters exhibit a characteristic –40 dB per decade roll-off beyond the cutoff frequency and provide more precise control over frequency response than first-order designs. The primary aim of this work was to analyze how these filters respond to varying input frequencies, determine their cutoff points, and evaluate how closely the experimental data matches theoretical predictions. Particular attention was given to understanding the limitations imposed by the 741 operational amplifier at high frequencies, especially in the high-pass configuration. The experiment provided a deeper understanding of active filter operation and the influence of real-world component behavior.</w:t>
      </w:r>
    </w:p>
    <w:p w14:paraId="79B4E188">
      <w:pPr>
        <w:rPr>
          <w:rFonts w:ascii="Times New Roman" w:hAnsi="Times New Roman" w:cs="Times New Roman"/>
          <w:sz w:val="24"/>
          <w:szCs w:val="24"/>
        </w:rPr>
      </w:pPr>
    </w:p>
    <w:p w14:paraId="1B51A34D">
      <w:pPr>
        <w:rPr>
          <w:rFonts w:ascii="Times New Roman" w:hAnsi="Times New Roman" w:cs="Times New Roman"/>
          <w:b/>
          <w:sz w:val="24"/>
          <w:szCs w:val="24"/>
        </w:rPr>
      </w:pPr>
      <w:r>
        <w:rPr>
          <w:rFonts w:ascii="Times New Roman" w:hAnsi="Times New Roman" w:cs="Times New Roman"/>
          <w:b/>
          <w:sz w:val="24"/>
          <w:szCs w:val="24"/>
        </w:rPr>
        <w:t>THEORY</w:t>
      </w:r>
    </w:p>
    <w:p w14:paraId="6349D74F">
      <w:pPr>
        <w:rPr>
          <w:rFonts w:ascii="Times New Roman" w:hAnsi="Times New Roman" w:cs="Times New Roman"/>
          <w:b/>
          <w:sz w:val="24"/>
          <w:szCs w:val="24"/>
        </w:rPr>
      </w:pPr>
    </w:p>
    <w:p w14:paraId="23F7DB82">
      <w:pPr>
        <w:rPr>
          <w:rFonts w:ascii="Times New Roman" w:hAnsi="Times New Roman" w:cs="Times New Roman"/>
          <w:b/>
          <w:sz w:val="24"/>
          <w:szCs w:val="24"/>
        </w:rPr>
      </w:pPr>
      <w:r>
        <w:rPr>
          <w:rFonts w:ascii="Times New Roman" w:hAnsi="Times New Roman" w:cs="Times New Roman"/>
          <w:b/>
          <w:sz w:val="24"/>
          <w:szCs w:val="24"/>
        </w:rPr>
        <w:t>Second-Order Low-Pass and High-Pass Filters</w:t>
      </w:r>
    </w:p>
    <w:p w14:paraId="33975AAC">
      <w:pPr>
        <w:rPr>
          <w:rFonts w:ascii="Times New Roman" w:hAnsi="Times New Roman" w:cs="Times New Roman"/>
          <w:sz w:val="24"/>
          <w:szCs w:val="24"/>
        </w:rPr>
      </w:pPr>
      <w:r>
        <w:rPr>
          <w:rFonts w:ascii="Times New Roman" w:hAnsi="Times New Roman" w:cs="Times New Roman"/>
          <w:sz w:val="24"/>
          <w:szCs w:val="24"/>
        </w:rPr>
        <w:t>A standard Sallen-Key second-order topology has a transfer function:</w:t>
      </w:r>
    </w:p>
    <w:p w14:paraId="6739253A">
      <w:pPr>
        <w:rPr>
          <w:rFonts w:ascii="Times New Roman" w:hAnsi="Times New Roman" w:cs="Times New Roman" w:eastAsiaTheme="minorEastAsia"/>
          <w:b/>
          <w:sz w:val="24"/>
          <w:szCs w:val="24"/>
        </w:rPr>
      </w:pPr>
      <m:oMathPara>
        <m:oMath>
          <m:r>
            <m:rPr>
              <m:sty m:val="bi"/>
            </m:rPr>
            <w:rPr>
              <w:rFonts w:ascii="Cambria Math" w:hAnsi="Cambria Math" w:cs="Times New Roman"/>
              <w:sz w:val="24"/>
              <w:szCs w:val="24"/>
            </w:rPr>
            <m:t>H</m:t>
          </m:r>
          <m:d>
            <m:dPr>
              <m:ctrlPr>
                <w:rPr>
                  <w:rFonts w:ascii="Cambria Math" w:hAnsi="Cambria Math" w:cs="Times New Roman"/>
                  <w:b/>
                  <w:i/>
                  <w:sz w:val="24"/>
                  <w:szCs w:val="24"/>
                </w:rPr>
              </m:ctrlPr>
            </m:dPr>
            <m:e>
              <m:r>
                <m:rPr>
                  <m:sty m:val="bi"/>
                </m:rPr>
                <w:rPr>
                  <w:rFonts w:ascii="Cambria Math" w:hAnsi="Cambria Math" w:cs="Times New Roman"/>
                  <w:sz w:val="24"/>
                  <w:szCs w:val="24"/>
                </w:rPr>
                <m:t>s</m:t>
              </m:r>
              <m:ctrlPr>
                <w:rPr>
                  <w:rFonts w:ascii="Cambria Math" w:hAnsi="Cambria Math" w:cs="Times New Roman"/>
                  <w:b/>
                  <w:i/>
                  <w:sz w:val="24"/>
                  <w:szCs w:val="24"/>
                </w:rPr>
              </m:ctrlPr>
            </m:e>
          </m:d>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A</m:t>
              </m:r>
              <m:sSubSup>
                <m:sSubSupPr>
                  <m:ctrlPr>
                    <w:rPr>
                      <w:rFonts w:ascii="Cambria Math" w:hAnsi="Cambria Math" w:cs="Times New Roman"/>
                      <w:b/>
                      <w:i/>
                      <w:sz w:val="24"/>
                      <w:szCs w:val="24"/>
                    </w:rPr>
                  </m:ctrlPr>
                </m:sSubSupPr>
                <m:e>
                  <m:r>
                    <m:rPr>
                      <m:sty m:val="bi"/>
                    </m:rPr>
                    <w:rPr>
                      <w:rFonts w:ascii="Cambria Math" w:hAnsi="Cambria Math" w:cs="Times New Roman"/>
                      <w:sz w:val="24"/>
                      <w:szCs w:val="24"/>
                    </w:rPr>
                    <m:t>ω</m:t>
                  </m:r>
                  <m:ctrlPr>
                    <w:rPr>
                      <w:rFonts w:ascii="Cambria Math" w:hAnsi="Cambria Math" w:cs="Times New Roman"/>
                      <w:b/>
                      <w:i/>
                      <w:sz w:val="24"/>
                      <w:szCs w:val="24"/>
                    </w:rPr>
                  </m:ctrlPr>
                </m:e>
                <m:sub>
                  <m:r>
                    <m:rPr>
                      <m:sty m:val="bi"/>
                    </m:rPr>
                    <w:rPr>
                      <w:rFonts w:ascii="Cambria Math" w:hAnsi="Cambria Math" w:cs="Times New Roman"/>
                      <w:sz w:val="24"/>
                      <w:szCs w:val="24"/>
                    </w:rPr>
                    <m:t>0</m:t>
                  </m:r>
                  <m:ctrlPr>
                    <w:rPr>
                      <w:rFonts w:ascii="Cambria Math" w:hAnsi="Cambria Math" w:cs="Times New Roman"/>
                      <w:b/>
                      <w:i/>
                      <w:sz w:val="24"/>
                      <w:szCs w:val="24"/>
                    </w:rPr>
                  </m:ctrlPr>
                </m:sub>
                <m:sup>
                  <m:r>
                    <m:rPr>
                      <m:sty m:val="bi"/>
                    </m:rPr>
                    <w:rPr>
                      <w:rFonts w:ascii="Cambria Math" w:hAnsi="Cambria Math" w:cs="Times New Roman"/>
                      <w:sz w:val="24"/>
                      <w:szCs w:val="24"/>
                    </w:rPr>
                    <m:t>2</m:t>
                  </m:r>
                  <m:ctrlPr>
                    <w:rPr>
                      <w:rFonts w:ascii="Cambria Math" w:hAnsi="Cambria Math" w:cs="Times New Roman"/>
                      <w:b/>
                      <w:i/>
                      <w:sz w:val="24"/>
                      <w:szCs w:val="24"/>
                    </w:rPr>
                  </m:ctrlPr>
                </m:sup>
              </m:sSubSup>
              <m:ctrlPr>
                <w:rPr>
                  <w:rFonts w:ascii="Cambria Math" w:hAnsi="Cambria Math" w:cs="Times New Roman"/>
                  <w:b/>
                  <w:i/>
                  <w:sz w:val="24"/>
                  <w:szCs w:val="24"/>
                </w:rPr>
              </m:ctrlP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s</m:t>
                  </m:r>
                  <m:ctrlPr>
                    <w:rPr>
                      <w:rFonts w:ascii="Cambria Math" w:hAnsi="Cambria Math" w:cs="Times New Roman"/>
                      <w:b/>
                      <w:i/>
                      <w:sz w:val="24"/>
                      <w:szCs w:val="24"/>
                    </w:rPr>
                  </m:ctrlPr>
                </m:e>
                <m:sup>
                  <m:r>
                    <m:rPr>
                      <m:sty m:val="bi"/>
                    </m:rPr>
                    <w:rPr>
                      <w:rFonts w:ascii="Cambria Math" w:hAnsi="Cambria Math" w:cs="Times New Roman"/>
                      <w:sz w:val="24"/>
                      <w:szCs w:val="24"/>
                    </w:rPr>
                    <m:t>2</m:t>
                  </m:r>
                  <m:ctrlPr>
                    <w:rPr>
                      <w:rFonts w:ascii="Cambria Math" w:hAnsi="Cambria Math" w:cs="Times New Roman"/>
                      <w:b/>
                      <w:i/>
                      <w:sz w:val="24"/>
                      <w:szCs w:val="24"/>
                    </w:rPr>
                  </m:ctrlPr>
                </m:sup>
              </m:sSup>
              <m:r>
                <m:rPr>
                  <m:sty m:val="bi"/>
                </m:rPr>
                <w:rPr>
                  <w:rFonts w:ascii="Cambria Math" w:hAnsi="Cambria Math" w:cs="Times New Roman"/>
                  <w:sz w:val="24"/>
                  <w:szCs w:val="24"/>
                </w:rPr>
                <m:t>+</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ω</m:t>
                      </m:r>
                      <m:ctrlPr>
                        <w:rPr>
                          <w:rFonts w:ascii="Cambria Math" w:hAnsi="Cambria Math" w:cs="Times New Roman"/>
                          <w:b/>
                          <w:i/>
                          <w:sz w:val="24"/>
                          <w:szCs w:val="24"/>
                        </w:rPr>
                      </m:ctrlPr>
                    </m:e>
                    <m:sub>
                      <m:r>
                        <m:rPr>
                          <m:sty m:val="bi"/>
                        </m:rPr>
                        <w:rPr>
                          <w:rFonts w:ascii="Cambria Math" w:hAnsi="Cambria Math" w:cs="Times New Roman"/>
                          <w:sz w:val="24"/>
                          <w:szCs w:val="24"/>
                        </w:rPr>
                        <m:t>0</m:t>
                      </m:r>
                      <m:ctrlPr>
                        <w:rPr>
                          <w:rFonts w:ascii="Cambria Math" w:hAnsi="Cambria Math" w:cs="Times New Roman"/>
                          <w:b/>
                          <w:i/>
                          <w:sz w:val="24"/>
                          <w:szCs w:val="24"/>
                        </w:rPr>
                      </m:ctrlPr>
                    </m:sub>
                  </m:sSub>
                  <m:ctrlPr>
                    <w:rPr>
                      <w:rFonts w:ascii="Cambria Math" w:hAnsi="Cambria Math" w:cs="Times New Roman"/>
                      <w:b/>
                      <w:i/>
                      <w:sz w:val="24"/>
                      <w:szCs w:val="24"/>
                    </w:rPr>
                  </m:ctrlPr>
                </m:num>
                <m:den>
                  <m:r>
                    <m:rPr>
                      <m:sty m:val="bi"/>
                    </m:rPr>
                    <w:rPr>
                      <w:rFonts w:ascii="Cambria Math" w:hAnsi="Cambria Math" w:cs="Times New Roman"/>
                      <w:sz w:val="24"/>
                      <w:szCs w:val="24"/>
                    </w:rPr>
                    <m:t>Q</m:t>
                  </m:r>
                  <m:ctrlPr>
                    <w:rPr>
                      <w:rFonts w:ascii="Cambria Math" w:hAnsi="Cambria Math" w:cs="Times New Roman"/>
                      <w:b/>
                      <w:i/>
                      <w:sz w:val="24"/>
                      <w:szCs w:val="24"/>
                    </w:rPr>
                  </m:ctrlPr>
                </m:den>
              </m:f>
              <m:r>
                <m:rPr>
                  <m:sty m:val="bi"/>
                </m:rPr>
                <w:rPr>
                  <w:rFonts w:ascii="Cambria Math" w:hAnsi="Cambria Math" w:cs="Times New Roman"/>
                  <w:sz w:val="24"/>
                  <w:szCs w:val="24"/>
                </w:rPr>
                <m:t>s+</m:t>
              </m:r>
              <m:sSubSup>
                <m:sSubSupPr>
                  <m:ctrlPr>
                    <w:rPr>
                      <w:rFonts w:ascii="Cambria Math" w:hAnsi="Cambria Math" w:cs="Times New Roman"/>
                      <w:b/>
                      <w:i/>
                      <w:sz w:val="24"/>
                      <w:szCs w:val="24"/>
                    </w:rPr>
                  </m:ctrlPr>
                </m:sSubSupPr>
                <m:e>
                  <m:r>
                    <m:rPr>
                      <m:sty m:val="bi"/>
                    </m:rPr>
                    <w:rPr>
                      <w:rFonts w:ascii="Cambria Math" w:hAnsi="Cambria Math" w:cs="Times New Roman"/>
                      <w:sz w:val="24"/>
                      <w:szCs w:val="24"/>
                    </w:rPr>
                    <m:t>ω</m:t>
                  </m:r>
                  <m:ctrlPr>
                    <w:rPr>
                      <w:rFonts w:ascii="Cambria Math" w:hAnsi="Cambria Math" w:cs="Times New Roman"/>
                      <w:b/>
                      <w:i/>
                      <w:sz w:val="24"/>
                      <w:szCs w:val="24"/>
                    </w:rPr>
                  </m:ctrlPr>
                </m:e>
                <m:sub>
                  <m:r>
                    <m:rPr>
                      <m:sty m:val="bi"/>
                    </m:rPr>
                    <w:rPr>
                      <w:rFonts w:ascii="Cambria Math" w:hAnsi="Cambria Math" w:cs="Times New Roman"/>
                      <w:sz w:val="24"/>
                      <w:szCs w:val="24"/>
                    </w:rPr>
                    <m:t>0</m:t>
                  </m:r>
                  <m:ctrlPr>
                    <w:rPr>
                      <w:rFonts w:ascii="Cambria Math" w:hAnsi="Cambria Math" w:cs="Times New Roman"/>
                      <w:b/>
                      <w:i/>
                      <w:sz w:val="24"/>
                      <w:szCs w:val="24"/>
                    </w:rPr>
                  </m:ctrlPr>
                </m:sub>
                <m:sup>
                  <m:r>
                    <m:rPr>
                      <m:sty m:val="bi"/>
                    </m:rPr>
                    <w:rPr>
                      <w:rFonts w:ascii="Cambria Math" w:hAnsi="Cambria Math" w:cs="Times New Roman"/>
                      <w:sz w:val="24"/>
                      <w:szCs w:val="24"/>
                    </w:rPr>
                    <m:t>2</m:t>
                  </m:r>
                  <m:ctrlPr>
                    <w:rPr>
                      <w:rFonts w:ascii="Cambria Math" w:hAnsi="Cambria Math" w:cs="Times New Roman"/>
                      <w:b/>
                      <w:i/>
                      <w:sz w:val="24"/>
                      <w:szCs w:val="24"/>
                    </w:rPr>
                  </m:ctrlPr>
                </m:sup>
              </m:sSubSup>
              <m:ctrlPr>
                <w:rPr>
                  <w:rFonts w:ascii="Cambria Math" w:hAnsi="Cambria Math" w:cs="Times New Roman"/>
                  <w:b/>
                  <w:i/>
                  <w:sz w:val="24"/>
                  <w:szCs w:val="24"/>
                </w:rPr>
              </m:ctrlPr>
            </m:den>
          </m:f>
        </m:oMath>
      </m:oMathPara>
    </w:p>
    <w:p w14:paraId="3C6784CA">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Where:</w:t>
      </w:r>
    </w:p>
    <w:p w14:paraId="5CBEB714">
      <w:pPr>
        <w:pStyle w:val="10"/>
        <w:numPr>
          <w:ilvl w:val="0"/>
          <w:numId w:val="1"/>
        </w:numPr>
        <w:rPr>
          <w:rFonts w:ascii="Times New Roman" w:hAnsi="Times New Roman" w:cs="Times New Roman"/>
          <w:b/>
          <w:sz w:val="24"/>
          <w:szCs w:val="24"/>
        </w:rPr>
      </w:pPr>
      <w:r>
        <w:rPr>
          <w:rFonts w:ascii="Times New Roman" w:hAnsi="Times New Roman" w:cs="Times New Roman"/>
          <w:b/>
          <w:sz w:val="24"/>
          <w:szCs w:val="24"/>
        </w:rPr>
        <w:t>Ꞷ</w:t>
      </w:r>
      <w:r>
        <w:rPr>
          <w:rFonts w:ascii="Times New Roman" w:hAnsi="Times New Roman" w:cs="Times New Roman"/>
          <w:b/>
          <w:sz w:val="24"/>
          <w:szCs w:val="24"/>
          <w:vertAlign w:val="subscript"/>
        </w:rPr>
        <w:t>0</w:t>
      </w:r>
      <w:r>
        <w:rPr>
          <w:rFonts w:ascii="Times New Roman" w:hAnsi="Times New Roman" w:cs="Times New Roman"/>
          <w:b/>
          <w:sz w:val="24"/>
          <w:szCs w:val="24"/>
        </w:rPr>
        <w:t xml:space="preserve"> = 1/RC</w:t>
      </w:r>
    </w:p>
    <w:p w14:paraId="647204CA">
      <w:pPr>
        <w:pStyle w:val="10"/>
        <w:numPr>
          <w:ilvl w:val="0"/>
          <w:numId w:val="1"/>
        </w:numPr>
        <w:rPr>
          <w:rFonts w:ascii="Times New Roman" w:hAnsi="Times New Roman" w:cs="Times New Roman"/>
          <w:b/>
          <w:sz w:val="24"/>
          <w:szCs w:val="24"/>
        </w:rPr>
      </w:pPr>
      <w:r>
        <w:rPr>
          <w:rFonts w:ascii="Times New Roman" w:hAnsi="Times New Roman" w:cs="Times New Roman"/>
          <w:b/>
          <w:sz w:val="24"/>
          <w:szCs w:val="24"/>
        </w:rPr>
        <w:t>Fc =Ꞷ</w:t>
      </w:r>
      <w:r>
        <w:rPr>
          <w:rFonts w:ascii="Times New Roman" w:hAnsi="Times New Roman" w:cs="Times New Roman"/>
          <w:b/>
          <w:sz w:val="24"/>
          <w:szCs w:val="24"/>
          <w:vertAlign w:val="subscript"/>
        </w:rPr>
        <w:t>0</w:t>
      </w:r>
      <w:r>
        <w:rPr>
          <w:rFonts w:ascii="Times New Roman" w:hAnsi="Times New Roman" w:cs="Times New Roman"/>
          <w:b/>
          <w:sz w:val="24"/>
          <w:szCs w:val="24"/>
        </w:rPr>
        <w:t>/2</w:t>
      </w:r>
      <m:oMath>
        <m:r>
          <m:rPr>
            <m:sty m:val="bi"/>
          </m:rPr>
          <w:rPr>
            <w:rFonts w:ascii="Cambria Math" w:hAnsi="Cambria Math" w:cs="Times New Roman"/>
            <w:sz w:val="24"/>
            <w:szCs w:val="24"/>
          </w:rPr>
          <m:t>π</m:t>
        </m:r>
      </m:oMath>
    </w:p>
    <w:p w14:paraId="3DF33DA3">
      <w:pPr>
        <w:pStyle w:val="10"/>
        <w:numPr>
          <w:ilvl w:val="0"/>
          <w:numId w:val="1"/>
        </w:numPr>
        <w:rPr>
          <w:rFonts w:ascii="Times New Roman" w:hAnsi="Times New Roman" w:cs="Times New Roman"/>
          <w:sz w:val="24"/>
          <w:szCs w:val="24"/>
        </w:rPr>
      </w:pPr>
      <w:r>
        <w:rPr>
          <w:rFonts w:ascii="Times New Roman" w:hAnsi="Times New Roman" w:cs="Times New Roman"/>
          <w:b/>
          <w:sz w:val="24"/>
          <w:szCs w:val="24"/>
        </w:rPr>
        <w:t>A = 1 + Rf/Rg</w:t>
      </w:r>
      <w:r>
        <w:rPr>
          <w:rFonts w:ascii="Times New Roman" w:hAnsi="Times New Roman" w:cs="Times New Roman"/>
          <w:sz w:val="24"/>
          <w:szCs w:val="24"/>
        </w:rPr>
        <w:t xml:space="preserve"> (high-frequency/low-frequency gain)</w:t>
      </w:r>
    </w:p>
    <w:p w14:paraId="29930064">
      <w:pPr>
        <w:pStyle w:val="10"/>
        <w:numPr>
          <w:ilvl w:val="0"/>
          <w:numId w:val="1"/>
        </w:numPr>
        <w:rPr>
          <w:rFonts w:ascii="Times New Roman" w:hAnsi="Times New Roman" w:cs="Times New Roman"/>
          <w:b/>
          <w:sz w:val="24"/>
          <w:szCs w:val="24"/>
        </w:rPr>
      </w:pPr>
      <m:oMath>
        <m:r>
          <m:rPr>
            <m:sty m:val="bi"/>
          </m:rPr>
          <w:rPr>
            <w:rFonts w:ascii="Cambria Math" w:hAnsi="Cambria Math" w:cs="Times New Roman"/>
            <w:sz w:val="24"/>
            <w:szCs w:val="24"/>
          </w:rPr>
          <m:t>Q=</m:t>
        </m:r>
        <m:f>
          <m:fPr>
            <m:ctrlPr>
              <w:rPr>
                <w:rFonts w:ascii="Cambria Math" w:hAnsi="Cambria Math" w:cs="Times New Roman"/>
                <w:b/>
                <w:i/>
                <w:sz w:val="24"/>
                <w:szCs w:val="24"/>
              </w:rPr>
            </m:ctrlPr>
          </m:fPr>
          <m:num>
            <m:r>
              <m:rPr>
                <m:sty m:val="bi"/>
              </m:rPr>
              <w:rPr>
                <w:rFonts w:ascii="Cambria Math" w:hAnsi="Cambria Math" w:cs="Times New Roman"/>
                <w:sz w:val="24"/>
                <w:szCs w:val="24"/>
              </w:rPr>
              <m:t>1</m:t>
            </m:r>
            <m:ctrlPr>
              <w:rPr>
                <w:rFonts w:ascii="Cambria Math" w:hAnsi="Cambria Math" w:cs="Times New Roman"/>
                <w:b/>
                <w:i/>
                <w:sz w:val="24"/>
                <w:szCs w:val="24"/>
              </w:rPr>
            </m:ctrlPr>
          </m:num>
          <m:den>
            <m:r>
              <m:rPr>
                <m:sty m:val="bi"/>
              </m:rPr>
              <w:rPr>
                <w:rFonts w:ascii="Cambria Math" w:hAnsi="Cambria Math" w:cs="Times New Roman"/>
                <w:sz w:val="24"/>
                <w:szCs w:val="24"/>
              </w:rPr>
              <m:t>3−K</m:t>
            </m:r>
            <m:ctrlPr>
              <w:rPr>
                <w:rFonts w:ascii="Cambria Math" w:hAnsi="Cambria Math" w:cs="Times New Roman"/>
                <w:b/>
                <w:i/>
                <w:sz w:val="24"/>
                <w:szCs w:val="24"/>
              </w:rPr>
            </m:ctrlPr>
          </m:den>
        </m:f>
      </m:oMath>
      <w:r>
        <w:rPr>
          <w:rFonts w:ascii="Times New Roman" w:hAnsi="Times New Roman" w:cs="Times New Roman" w:eastAsiaTheme="minorEastAsia"/>
          <w:sz w:val="24"/>
          <w:szCs w:val="24"/>
        </w:rPr>
        <w:t xml:space="preserve"> for </w:t>
      </w:r>
      <w:r>
        <w:rPr>
          <w:rFonts w:ascii="Times New Roman" w:hAnsi="Times New Roman" w:cs="Times New Roman"/>
          <w:sz w:val="24"/>
          <w:szCs w:val="24"/>
        </w:rPr>
        <w:t>equal component Sallen-Key filters</w:t>
      </w:r>
    </w:p>
    <w:p w14:paraId="46035004">
      <w:pPr>
        <w:rPr>
          <w:rFonts w:ascii="Times New Roman" w:hAnsi="Times New Roman" w:cs="Times New Roman"/>
          <w:b/>
          <w:sz w:val="24"/>
          <w:szCs w:val="24"/>
        </w:rPr>
      </w:pPr>
    </w:p>
    <w:p w14:paraId="39D0AE71">
      <w:pPr>
        <w:rPr>
          <w:rFonts w:ascii="Times New Roman" w:hAnsi="Times New Roman" w:cs="Times New Roman"/>
          <w:sz w:val="24"/>
          <w:szCs w:val="24"/>
        </w:rPr>
      </w:pPr>
      <w:r>
        <w:rPr>
          <w:rFonts w:ascii="Times New Roman" w:hAnsi="Times New Roman" w:cs="Times New Roman"/>
          <w:sz w:val="24"/>
          <w:szCs w:val="24"/>
        </w:rPr>
        <w:t xml:space="preserve">For a </w:t>
      </w:r>
      <w:r>
        <w:rPr>
          <w:rStyle w:val="9"/>
          <w:rFonts w:ascii="Times New Roman" w:hAnsi="Times New Roman" w:cs="Times New Roman"/>
          <w:sz w:val="24"/>
          <w:szCs w:val="24"/>
        </w:rPr>
        <w:t>low-pass filter</w:t>
      </w:r>
      <w:r>
        <w:rPr>
          <w:rFonts w:ascii="Times New Roman" w:hAnsi="Times New Roman" w:cs="Times New Roman"/>
          <w:sz w:val="24"/>
          <w:szCs w:val="24"/>
        </w:rPr>
        <w:t>: output follows low frequencies and attenuates high.</w:t>
      </w:r>
    </w:p>
    <w:p w14:paraId="3F599426">
      <w:pPr>
        <w:rPr>
          <w:rFonts w:ascii="Times New Roman" w:hAnsi="Times New Roman" w:cs="Times New Roman"/>
          <w:sz w:val="24"/>
          <w:szCs w:val="24"/>
        </w:rPr>
      </w:pPr>
      <w:r>
        <w:rPr>
          <w:rFonts w:ascii="Times New Roman" w:hAnsi="Times New Roman" w:cs="Times New Roman"/>
          <w:sz w:val="24"/>
          <w:szCs w:val="24"/>
        </w:rPr>
        <w:t xml:space="preserve">For a </w:t>
      </w:r>
      <w:r>
        <w:rPr>
          <w:rStyle w:val="9"/>
          <w:rFonts w:ascii="Times New Roman" w:hAnsi="Times New Roman" w:cs="Times New Roman"/>
          <w:sz w:val="24"/>
          <w:szCs w:val="24"/>
        </w:rPr>
        <w:t>high-pass filter</w:t>
      </w:r>
      <w:r>
        <w:rPr>
          <w:rFonts w:ascii="Times New Roman" w:hAnsi="Times New Roman" w:cs="Times New Roman"/>
          <w:sz w:val="24"/>
          <w:szCs w:val="24"/>
        </w:rPr>
        <w:t>: output follows high frequencies and attenuates low.</w:t>
      </w:r>
    </w:p>
    <w:p w14:paraId="0088A18C">
      <w:pPr>
        <w:rPr>
          <w:rFonts w:ascii="Times New Roman" w:hAnsi="Times New Roman" w:cs="Times New Roman"/>
          <w:sz w:val="24"/>
          <w:szCs w:val="24"/>
        </w:rPr>
      </w:pPr>
      <w:r>
        <w:rPr>
          <w:rFonts w:ascii="Times New Roman" w:hAnsi="Times New Roman" w:cs="Times New Roman"/>
          <w:sz w:val="24"/>
          <w:szCs w:val="24"/>
        </w:rPr>
        <w:t>The cutoff frequency occurs at:</w:t>
      </w:r>
    </w:p>
    <w:p w14:paraId="02668D07">
      <w:pPr>
        <w:rPr>
          <w:rFonts w:ascii="Times New Roman" w:hAnsi="Times New Roman" w:cs="Times New Roman" w:eastAsiaTheme="minorEastAsia"/>
          <w:b/>
          <w:sz w:val="24"/>
          <w:szCs w:val="24"/>
        </w:rPr>
      </w:pPr>
      <m:oMathPara>
        <m:oMath>
          <m:d>
            <m:dPr>
              <m:begChr m:val="|"/>
              <m:endChr m:val="|"/>
              <m:ctrlPr>
                <w:rPr>
                  <w:rFonts w:ascii="Cambria Math" w:hAnsi="Cambria Math" w:cs="Times New Roman"/>
                  <w:b/>
                  <w:i/>
                  <w:sz w:val="24"/>
                  <w:szCs w:val="24"/>
                </w:rPr>
              </m:ctrlPr>
            </m:dPr>
            <m:e>
              <m:r>
                <m:rPr>
                  <m:sty m:val="bi"/>
                </m:rPr>
                <w:rPr>
                  <w:rFonts w:ascii="Cambria Math" w:hAnsi="Cambria Math" w:cs="Times New Roman"/>
                  <w:sz w:val="24"/>
                  <w:szCs w:val="24"/>
                </w:rPr>
                <m:t>H(</m:t>
              </m:r>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ctrlPr>
                    <w:rPr>
                      <w:rFonts w:ascii="Cambria Math" w:hAnsi="Cambria Math" w:cs="Times New Roman"/>
                      <w:b/>
                      <w:i/>
                      <w:sz w:val="24"/>
                      <w:szCs w:val="24"/>
                    </w:rPr>
                  </m:ctrlPr>
                </m:e>
                <m:sub>
                  <m:r>
                    <m:rPr>
                      <m:sty m:val="bi"/>
                    </m:rPr>
                    <w:rPr>
                      <w:rFonts w:ascii="Cambria Math" w:hAnsi="Cambria Math" w:cs="Times New Roman"/>
                      <w:sz w:val="24"/>
                      <w:szCs w:val="24"/>
                    </w:rPr>
                    <m:t>c</m:t>
                  </m:r>
                  <m:ctrlPr>
                    <w:rPr>
                      <w:rFonts w:ascii="Cambria Math" w:hAnsi="Cambria Math" w:cs="Times New Roman"/>
                      <w:b/>
                      <w:i/>
                      <w:sz w:val="24"/>
                      <w:szCs w:val="24"/>
                    </w:rPr>
                  </m:ctrlPr>
                </m:sub>
              </m:sSub>
              <m:r>
                <m:rPr>
                  <m:sty m:val="bi"/>
                </m:rPr>
                <w:rPr>
                  <w:rFonts w:ascii="Cambria Math" w:hAnsi="Cambria Math" w:cs="Times New Roman"/>
                  <w:sz w:val="24"/>
                  <w:szCs w:val="24"/>
                </w:rPr>
                <m:t>)</m:t>
              </m:r>
              <m:ctrlPr>
                <w:rPr>
                  <w:rFonts w:ascii="Cambria Math" w:hAnsi="Cambria Math" w:cs="Times New Roman"/>
                  <w:b/>
                  <w:i/>
                  <w:sz w:val="24"/>
                  <w:szCs w:val="24"/>
                </w:rPr>
              </m:ctrlPr>
            </m:e>
          </m:d>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ctrlPr>
                <w:rPr>
                  <w:rFonts w:ascii="Cambria Math" w:hAnsi="Cambria Math" w:cs="Times New Roman"/>
                  <w:b/>
                  <w:i/>
                  <w:sz w:val="24"/>
                  <w:szCs w:val="24"/>
                </w:rPr>
              </m:ctrlPr>
            </m:num>
            <m:den>
              <m:rad>
                <m:radPr>
                  <m:degHide m:val="1"/>
                  <m:ctrlPr>
                    <w:rPr>
                      <w:rFonts w:ascii="Cambria Math" w:hAnsi="Cambria Math" w:cs="Times New Roman"/>
                      <w:b/>
                      <w:i/>
                      <w:sz w:val="24"/>
                      <w:szCs w:val="24"/>
                    </w:rPr>
                  </m:ctrlPr>
                </m:radPr>
                <m:deg>
                  <m:ctrlPr>
                    <w:rPr>
                      <w:rFonts w:ascii="Cambria Math" w:hAnsi="Cambria Math" w:cs="Times New Roman"/>
                      <w:b/>
                      <w:i/>
                      <w:sz w:val="24"/>
                      <w:szCs w:val="24"/>
                    </w:rPr>
                  </m:ctrlPr>
                </m:deg>
                <m:e>
                  <m:r>
                    <m:rPr>
                      <m:sty m:val="bi"/>
                    </m:rPr>
                    <w:rPr>
                      <w:rFonts w:ascii="Cambria Math" w:hAnsi="Cambria Math" w:cs="Times New Roman"/>
                      <w:sz w:val="24"/>
                      <w:szCs w:val="24"/>
                    </w:rPr>
                    <m:t>2</m:t>
                  </m:r>
                  <m:ctrlPr>
                    <w:rPr>
                      <w:rFonts w:ascii="Cambria Math" w:hAnsi="Cambria Math" w:cs="Times New Roman"/>
                      <w:b/>
                      <w:i/>
                      <w:sz w:val="24"/>
                      <w:szCs w:val="24"/>
                    </w:rPr>
                  </m:ctrlPr>
                </m:e>
              </m:rad>
              <m:ctrlPr>
                <w:rPr>
                  <w:rFonts w:ascii="Cambria Math" w:hAnsi="Cambria Math" w:cs="Times New Roman"/>
                  <w:b/>
                  <w:i/>
                  <w:sz w:val="24"/>
                  <w:szCs w:val="24"/>
                </w:rPr>
              </m:ctrlPr>
            </m:den>
          </m:f>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ctrlPr>
                <w:rPr>
                  <w:rFonts w:ascii="Cambria Math" w:hAnsi="Cambria Math" w:cs="Times New Roman"/>
                  <w:b/>
                  <w:i/>
                  <w:sz w:val="24"/>
                  <w:szCs w:val="24"/>
                </w:rPr>
              </m:ctrlPr>
            </m:e>
            <m:sub>
              <m:r>
                <m:rPr>
                  <m:sty m:val="bi"/>
                </m:rPr>
                <w:rPr>
                  <w:rFonts w:ascii="Cambria Math" w:hAnsi="Cambria Math" w:cs="Times New Roman"/>
                  <w:sz w:val="24"/>
                  <w:szCs w:val="24"/>
                </w:rPr>
                <m:t>max</m:t>
              </m:r>
              <m:ctrlPr>
                <w:rPr>
                  <w:rFonts w:ascii="Cambria Math" w:hAnsi="Cambria Math" w:cs="Times New Roman"/>
                  <w:b/>
                  <w:i/>
                  <w:sz w:val="24"/>
                  <w:szCs w:val="24"/>
                </w:rPr>
              </m:ctrlPr>
            </m:sub>
          </m:sSub>
          <m:r>
            <m:rPr>
              <m:sty m:val="bi"/>
            </m:rPr>
            <w:rPr>
              <w:rFonts w:ascii="Cambria Math" w:hAnsi="Cambria Math" w:cs="Times New Roman"/>
              <w:sz w:val="24"/>
              <w:szCs w:val="24"/>
            </w:rPr>
            <m:t xml:space="preserve">         (−3dB point)</m:t>
          </m:r>
        </m:oMath>
      </m:oMathPara>
    </w:p>
    <w:p w14:paraId="65D96E4E">
      <w:pPr>
        <w:rPr>
          <w:rFonts w:ascii="Times New Roman" w:hAnsi="Times New Roman" w:cs="Times New Roman" w:eastAsiaTheme="minorEastAsia"/>
          <w:b/>
          <w:sz w:val="24"/>
          <w:szCs w:val="24"/>
        </w:rPr>
      </w:pPr>
    </w:p>
    <w:p w14:paraId="1DE9FE14">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RESULTS</w:t>
      </w:r>
    </w:p>
    <w:p w14:paraId="0EA0BA59">
      <w:pPr>
        <w:rPr>
          <w:rFonts w:ascii="Times New Roman" w:hAnsi="Times New Roman" w:cs="Times New Roman" w:eastAsiaTheme="minorEastAsia"/>
          <w:b/>
          <w:sz w:val="24"/>
          <w:szCs w:val="24"/>
        </w:rPr>
      </w:pPr>
    </w:p>
    <w:p w14:paraId="42CC1F08">
      <w:pPr>
        <w:rPr>
          <w:rFonts w:ascii="Times New Roman" w:hAnsi="Times New Roman" w:cs="Times New Roman"/>
          <w:b/>
          <w:sz w:val="24"/>
          <w:szCs w:val="24"/>
        </w:rPr>
      </w:pPr>
      <w:r>
        <w:rPr>
          <w:rFonts w:ascii="Times New Roman" w:hAnsi="Times New Roman" w:cs="Times New Roman"/>
          <w:b/>
          <w:sz w:val="24"/>
          <w:szCs w:val="24"/>
        </w:rPr>
        <w:t xml:space="preserve">Low-Pass Filter </w:t>
      </w:r>
    </w:p>
    <w:p w14:paraId="17E26A86">
      <w:pPr>
        <w:rPr>
          <w:rFonts w:ascii="Times New Roman" w:hAnsi="Times New Roman" w:cs="Times New Roman"/>
          <w:b/>
          <w:sz w:val="24"/>
          <w:szCs w:val="24"/>
        </w:rPr>
      </w:pPr>
      <w:r>
        <w:rPr>
          <w:rFonts w:ascii="Times New Roman" w:hAnsi="Times New Roman" w:cs="Times New Roman"/>
          <w:b/>
          <w:sz w:val="24"/>
          <w:szCs w:val="24"/>
        </w:rPr>
        <w:t>1.</w:t>
      </w:r>
    </w:p>
    <w:p w14:paraId="3EE71CDC">
      <w:pPr>
        <w:rPr>
          <w:rFonts w:ascii="Times New Roman" w:hAnsi="Times New Roman" w:cs="Times New Roman"/>
          <w:b/>
          <w:sz w:val="24"/>
          <w:szCs w:val="24"/>
        </w:rPr>
      </w:pPr>
      <w:r>
        <w:rPr>
          <w:rFonts w:ascii="Times New Roman" w:hAnsi="Times New Roman" w:cs="Times New Roman"/>
          <w:b/>
          <w:sz w:val="24"/>
          <w:szCs w:val="24"/>
        </w:rPr>
        <w:drawing>
          <wp:inline distT="0" distB="0" distL="0" distR="0">
            <wp:extent cx="5943600" cy="2447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inline>
        </w:drawing>
      </w:r>
    </w:p>
    <w:p w14:paraId="7327DC09">
      <w:pPr>
        <w:rPr>
          <w:rFonts w:ascii="Times New Roman" w:hAnsi="Times New Roman" w:cs="Times New Roman"/>
          <w:b/>
          <w:sz w:val="24"/>
          <w:szCs w:val="24"/>
        </w:rPr>
      </w:pPr>
      <w:r>
        <w:rPr>
          <w:rFonts w:ascii="Times New Roman" w:hAnsi="Times New Roman" w:cs="Times New Roman"/>
          <w:b/>
          <w:sz w:val="24"/>
          <w:szCs w:val="24"/>
        </w:rPr>
        <w:t>2.</w:t>
      </w:r>
    </w:p>
    <w:p w14:paraId="61F9322F">
      <w:pPr>
        <w:rPr>
          <w:rFonts w:ascii="Times New Roman" w:hAnsi="Times New Roman" w:cs="Times New Roman"/>
          <w:sz w:val="24"/>
          <w:szCs w:val="24"/>
        </w:rPr>
      </w:pPr>
      <w:r>
        <w:rPr>
          <w:rFonts w:ascii="Times New Roman" w:hAnsi="Times New Roman" w:cs="Times New Roman"/>
          <w:sz w:val="24"/>
          <w:szCs w:val="24"/>
        </w:rPr>
        <w:t>Component values: R = 30 kΩ, C = 0.001 µF, R</w:t>
      </w:r>
      <w:r>
        <w:rPr>
          <w:rFonts w:ascii="Times New Roman" w:hAnsi="Times New Roman" w:cs="Times New Roman"/>
          <w:sz w:val="24"/>
          <w:szCs w:val="24"/>
          <w:vertAlign w:val="subscript"/>
        </w:rPr>
        <w:t>f</w:t>
      </w:r>
      <w:r>
        <w:rPr>
          <w:rFonts w:ascii="Times New Roman" w:hAnsi="Times New Roman" w:cs="Times New Roman"/>
          <w:sz w:val="24"/>
          <w:szCs w:val="24"/>
        </w:rPr>
        <w:t xml:space="preserve"> = 5.86 kΩ, R</w:t>
      </w:r>
      <w:r>
        <w:rPr>
          <w:rFonts w:ascii="Times New Roman" w:hAnsi="Times New Roman" w:cs="Times New Roman"/>
          <w:sz w:val="24"/>
          <w:szCs w:val="24"/>
          <w:vertAlign w:val="subscript"/>
        </w:rPr>
        <w:t>g</w:t>
      </w:r>
      <w:r>
        <w:rPr>
          <w:rFonts w:ascii="Times New Roman" w:hAnsi="Times New Roman" w:cs="Times New Roman"/>
          <w:sz w:val="24"/>
          <w:szCs w:val="24"/>
        </w:rPr>
        <w:t xml:space="preserve"> = 10 kΩ</w:t>
      </w:r>
    </w:p>
    <w:p w14:paraId="2F63F133">
      <w:pPr>
        <w:rPr>
          <w:rFonts w:ascii="Times New Roman" w:hAnsi="Times New Roman" w:cs="Times New Roman"/>
          <w:sz w:val="24"/>
          <w:szCs w:val="24"/>
        </w:rPr>
      </w:pPr>
      <w:r>
        <w:rPr>
          <w:rFonts w:ascii="Times New Roman" w:hAnsi="Times New Roman" w:cs="Times New Roman"/>
          <w:sz w:val="24"/>
          <w:szCs w:val="24"/>
        </w:rPr>
        <w:t>Calculated gain:</w:t>
      </w:r>
    </w:p>
    <w:p w14:paraId="1A15B316">
      <w:pPr>
        <w:rPr>
          <w:rFonts w:ascii="Times New Roman" w:hAnsi="Times New Roman" w:cs="Times New Roman" w:eastAsiaTheme="minorEastAsia"/>
          <w:b/>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A</m:t>
              </m:r>
              <m:ctrlPr>
                <w:rPr>
                  <w:rFonts w:ascii="Cambria Math" w:hAnsi="Cambria Math" w:cs="Times New Roman"/>
                  <w:b/>
                  <w:i/>
                  <w:sz w:val="24"/>
                  <w:szCs w:val="24"/>
                </w:rPr>
              </m:ctrlPr>
            </m:e>
            <m:sub>
              <m:r>
                <m:rPr>
                  <m:sty m:val="bi"/>
                </m:rPr>
                <w:rPr>
                  <w:rFonts w:ascii="Cambria Math" w:hAnsi="Cambria Math" w:cs="Times New Roman"/>
                  <w:sz w:val="24"/>
                  <w:szCs w:val="24"/>
                </w:rPr>
                <m:t>v</m:t>
              </m:r>
              <m:ctrlPr>
                <w:rPr>
                  <w:rFonts w:ascii="Cambria Math" w:hAnsi="Cambria Math" w:cs="Times New Roman"/>
                  <w:b/>
                  <w:i/>
                  <w:sz w:val="24"/>
                  <w:szCs w:val="24"/>
                </w:rPr>
              </m:ctrlPr>
            </m:sub>
          </m:sSub>
          <m:r>
            <m:rPr>
              <m:sty m:val="bi"/>
            </m:rPr>
            <w:rPr>
              <w:rFonts w:ascii="Cambria Math" w:hAnsi="Cambria Math" w:cs="Times New Roman"/>
              <w:sz w:val="24"/>
              <w:szCs w:val="24"/>
            </w:rPr>
            <m:t>=1+</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f</m:t>
                  </m:r>
                  <m:ctrlPr>
                    <w:rPr>
                      <w:rFonts w:ascii="Cambria Math" w:hAnsi="Cambria Math" w:cs="Times New Roman"/>
                      <w:b/>
                      <w:i/>
                      <w:sz w:val="24"/>
                      <w:szCs w:val="24"/>
                    </w:rPr>
                  </m:ctrlPr>
                </m:sub>
              </m:sSub>
              <m:ctrlPr>
                <w:rPr>
                  <w:rFonts w:ascii="Cambria Math" w:hAnsi="Cambria Math" w:cs="Times New Roman"/>
                  <w:b/>
                  <w:i/>
                  <w:sz w:val="24"/>
                  <w:szCs w:val="24"/>
                </w:rPr>
              </m:ctrlPr>
            </m:num>
            <m:den>
              <m:sSub>
                <m:sSubPr>
                  <m:ctrlPr>
                    <w:rPr>
                      <w:rFonts w:ascii="Cambria Math" w:hAnsi="Cambria Math" w:cs="Times New Roman"/>
                      <w:b/>
                      <w:i/>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g</m:t>
                  </m:r>
                  <m:ctrlPr>
                    <w:rPr>
                      <w:rFonts w:ascii="Cambria Math" w:hAnsi="Cambria Math" w:cs="Times New Roman"/>
                      <w:b/>
                      <w:i/>
                      <w:sz w:val="24"/>
                      <w:szCs w:val="24"/>
                    </w:rPr>
                  </m:ctrlPr>
                </m:sub>
              </m:sSub>
              <m:ctrlPr>
                <w:rPr>
                  <w:rFonts w:ascii="Cambria Math" w:hAnsi="Cambria Math" w:cs="Times New Roman"/>
                  <w:b/>
                  <w:i/>
                  <w:sz w:val="24"/>
                  <w:szCs w:val="24"/>
                </w:rPr>
              </m:ctrlPr>
            </m:den>
          </m:f>
          <m:r>
            <m:rPr>
              <m:sty m:val="bi"/>
            </m:rPr>
            <w:rPr>
              <w:rFonts w:ascii="Cambria Math" w:hAnsi="Cambria Math" w:cs="Times New Roman"/>
              <w:sz w:val="24"/>
              <w:szCs w:val="24"/>
            </w:rPr>
            <m:t>=1.586</m:t>
          </m:r>
        </m:oMath>
      </m:oMathPara>
    </w:p>
    <w:p w14:paraId="589BC63A">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3.</w:t>
      </w:r>
    </w:p>
    <w:p w14:paraId="2D155D4B">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drawing>
          <wp:inline distT="0" distB="0" distL="0" distR="0">
            <wp:extent cx="5661660" cy="2594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56354" cy="2638329"/>
                    </a:xfrm>
                    <a:prstGeom prst="rect">
                      <a:avLst/>
                    </a:prstGeom>
                  </pic:spPr>
                </pic:pic>
              </a:graphicData>
            </a:graphic>
          </wp:inline>
        </w:drawing>
      </w:r>
    </w:p>
    <w:p w14:paraId="4C7E5E0D">
      <w:pPr>
        <w:rPr>
          <w:rFonts w:ascii="Times New Roman" w:hAnsi="Times New Roman" w:cs="Times New Roman" w:eastAsiaTheme="minorEastAsia"/>
          <w:b/>
          <w:sz w:val="24"/>
          <w:szCs w:val="24"/>
        </w:rPr>
      </w:pPr>
      <w:r>
        <w:rPr>
          <w:rFonts w:ascii="Times New Roman" w:hAnsi="Times New Roman" w:cs="Times New Roman"/>
          <w:sz w:val="24"/>
          <w:szCs w:val="24"/>
        </w:rPr>
        <w:t xml:space="preserve">Therefore, the measured cutoff frequency at -3dB is </w:t>
      </w:r>
      <w:r>
        <w:rPr>
          <w:rFonts w:ascii="Times New Roman" w:hAnsi="Times New Roman" w:cs="Times New Roman"/>
          <w:b/>
          <w:sz w:val="24"/>
          <w:szCs w:val="24"/>
        </w:rPr>
        <w:t xml:space="preserve">5.306KHz </w:t>
      </w:r>
      <w:r>
        <w:rPr>
          <w:rFonts w:ascii="Times New Roman" w:hAnsi="Times New Roman" w:cs="Times New Roman"/>
          <w:sz w:val="24"/>
          <w:szCs w:val="24"/>
        </w:rPr>
        <w:t>and the dB gain is</w:t>
      </w:r>
      <w:r>
        <w:rPr>
          <w:rFonts w:ascii="Times New Roman" w:hAnsi="Times New Roman" w:cs="Times New Roman"/>
          <w:b/>
          <w:sz w:val="24"/>
          <w:szCs w:val="24"/>
        </w:rPr>
        <w:t xml:space="preserve"> 0.99dB</w:t>
      </w:r>
    </w:p>
    <w:p w14:paraId="765EEC4C">
      <w:pPr>
        <w:rPr>
          <w:rStyle w:val="12"/>
          <w:rFonts w:ascii="Times New Roman" w:hAnsi="Times New Roman" w:cs="Times New Roman"/>
          <w:b/>
        </w:rPr>
      </w:pPr>
      <w:r>
        <w:rPr>
          <w:rStyle w:val="12"/>
          <w:rFonts w:ascii="Times New Roman" w:hAnsi="Times New Roman" w:cs="Times New Roman"/>
          <w:b/>
        </w:rPr>
        <w:t>4.</w:t>
      </w:r>
    </w:p>
    <w:p w14:paraId="5A3C2040">
      <w:pPr>
        <w:rPr>
          <w:rFonts w:ascii="Times New Roman" w:hAnsi="Times New Roman" w:cs="Times New Roman"/>
          <w:sz w:val="24"/>
          <w:szCs w:val="24"/>
        </w:rPr>
      </w:pPr>
      <w:r>
        <w:rPr>
          <w:rStyle w:val="12"/>
          <w:rFonts w:ascii="Times New Roman" w:hAnsi="Times New Roman" w:cs="Times New Roman"/>
        </w:rPr>
        <w:t>Expected cut‐off frequency</w:t>
      </w:r>
      <w:r>
        <w:rPr>
          <w:rFonts w:ascii="Times New Roman" w:hAnsi="Times New Roman" w:cs="Times New Roman"/>
          <w:sz w:val="24"/>
          <w:szCs w:val="24"/>
        </w:rPr>
        <w:t>:</w:t>
      </w:r>
    </w:p>
    <w:p w14:paraId="277005B7">
      <w:pPr>
        <w:rPr>
          <w:rFonts w:ascii="Times New Roman" w:hAnsi="Times New Roman" w:cs="Times New Roman" w:eastAsiaTheme="minorEastAsia"/>
          <w:b/>
          <w:sz w:val="24"/>
          <w:szCs w:val="24"/>
        </w:rPr>
      </w:pPr>
      <m:oMathPara>
        <m:oMath>
          <m:sSub>
            <m:sSubPr>
              <m:ctrlPr>
                <w:rPr>
                  <w:rFonts w:ascii="Cambria Math" w:hAnsi="Cambria Math" w:cs="Times New Roman" w:eastAsiaTheme="minorEastAsia"/>
                  <w:b/>
                  <w:i/>
                  <w:sz w:val="24"/>
                  <w:szCs w:val="24"/>
                </w:rPr>
              </m:ctrlPr>
            </m:sSubPr>
            <m:e>
              <m:r>
                <m:rPr>
                  <m:sty m:val="bi"/>
                </m:rPr>
                <w:rPr>
                  <w:rFonts w:ascii="Cambria Math" w:hAnsi="Cambria Math" w:cs="Times New Roman" w:eastAsiaTheme="minorEastAsia"/>
                  <w:sz w:val="24"/>
                  <w:szCs w:val="24"/>
                </w:rPr>
                <m:t>f</m:t>
              </m:r>
              <m:ctrlPr>
                <w:rPr>
                  <w:rFonts w:ascii="Cambria Math" w:hAnsi="Cambria Math" w:cs="Times New Roman" w:eastAsiaTheme="minorEastAsia"/>
                  <w:b/>
                  <w:i/>
                  <w:sz w:val="24"/>
                  <w:szCs w:val="24"/>
                </w:rPr>
              </m:ctrlPr>
            </m:e>
            <m:sub>
              <m:r>
                <m:rPr>
                  <m:sty m:val="bi"/>
                </m:rPr>
                <w:rPr>
                  <w:rFonts w:ascii="Cambria Math" w:hAnsi="Cambria Math" w:cs="Times New Roman" w:eastAsiaTheme="minorEastAsia"/>
                  <w:sz w:val="24"/>
                  <w:szCs w:val="24"/>
                </w:rPr>
                <m:t>c</m:t>
              </m:r>
              <m:ctrlPr>
                <w:rPr>
                  <w:rFonts w:ascii="Cambria Math" w:hAnsi="Cambria Math" w:cs="Times New Roman" w:eastAsiaTheme="minorEastAsia"/>
                  <w:b/>
                  <w:i/>
                  <w:sz w:val="24"/>
                  <w:szCs w:val="24"/>
                </w:rPr>
              </m:ctrlPr>
            </m:sub>
          </m:sSub>
          <m:r>
            <m:rPr>
              <m:sty m:val="bi"/>
            </m:rPr>
            <w:rPr>
              <w:rFonts w:ascii="Cambria Math" w:hAnsi="Cambria Math" w:cs="Times New Roman" w:eastAsiaTheme="minorEastAsia"/>
              <w:sz w:val="24"/>
              <w:szCs w:val="24"/>
            </w:rPr>
            <m:t>=</m:t>
          </m:r>
          <m:f>
            <m:fPr>
              <m:ctrlPr>
                <w:rPr>
                  <w:rFonts w:ascii="Cambria Math" w:hAnsi="Cambria Math" w:cs="Times New Roman" w:eastAsiaTheme="minorEastAsia"/>
                  <w:b/>
                  <w:i/>
                  <w:sz w:val="24"/>
                  <w:szCs w:val="24"/>
                </w:rPr>
              </m:ctrlPr>
            </m:fPr>
            <m:num>
              <m:r>
                <m:rPr>
                  <m:sty m:val="bi"/>
                </m:rPr>
                <w:rPr>
                  <w:rFonts w:ascii="Cambria Math" w:hAnsi="Cambria Math" w:cs="Times New Roman" w:eastAsiaTheme="minorEastAsia"/>
                  <w:sz w:val="24"/>
                  <w:szCs w:val="24"/>
                </w:rPr>
                <m:t>1</m:t>
              </m:r>
              <m:ctrlPr>
                <w:rPr>
                  <w:rFonts w:ascii="Cambria Math" w:hAnsi="Cambria Math" w:cs="Times New Roman" w:eastAsiaTheme="minorEastAsia"/>
                  <w:b/>
                  <w:i/>
                  <w:sz w:val="24"/>
                  <w:szCs w:val="24"/>
                </w:rPr>
              </m:ctrlPr>
            </m:num>
            <m:den>
              <m:r>
                <m:rPr>
                  <m:sty m:val="bi"/>
                </m:rPr>
                <w:rPr>
                  <w:rFonts w:ascii="Cambria Math" w:hAnsi="Cambria Math" w:cs="Times New Roman" w:eastAsiaTheme="minorEastAsia"/>
                  <w:sz w:val="24"/>
                  <w:szCs w:val="24"/>
                </w:rPr>
                <m:t>2πRC</m:t>
              </m:r>
              <m:ctrlPr>
                <w:rPr>
                  <w:rFonts w:ascii="Cambria Math" w:hAnsi="Cambria Math" w:cs="Times New Roman" w:eastAsiaTheme="minorEastAsia"/>
                  <w:b/>
                  <w:i/>
                  <w:sz w:val="24"/>
                  <w:szCs w:val="24"/>
                </w:rPr>
              </m:ctrlPr>
            </m:den>
          </m:f>
          <m:r>
            <m:rPr>
              <m:sty m:val="bi"/>
            </m:rPr>
            <w:rPr>
              <w:rFonts w:ascii="Cambria Math" w:hAnsi="Cambria Math" w:cs="Times New Roman" w:eastAsiaTheme="minorEastAsia"/>
              <w:sz w:val="24"/>
              <w:szCs w:val="24"/>
            </w:rPr>
            <m:t>=5305Hz=5.305KHz</m:t>
          </m:r>
        </m:oMath>
      </m:oMathPara>
    </w:p>
    <w:p w14:paraId="05941A99">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5.</w:t>
      </w:r>
    </w:p>
    <w:p w14:paraId="24CAE179">
      <w:pPr>
        <w:rPr>
          <w:rFonts w:ascii="Times New Roman" w:hAnsi="Times New Roman" w:cs="Times New Roman" w:eastAsiaTheme="minorEastAsia"/>
          <w:b/>
          <w:sz w:val="24"/>
          <w:szCs w:val="24"/>
        </w:rPr>
      </w:pPr>
      <w:r>
        <w:rPr>
          <w:rStyle w:val="12"/>
          <w:rFonts w:ascii="Times New Roman" w:hAnsi="Times New Roman" w:cs="Times New Roman"/>
        </w:rPr>
        <w:t xml:space="preserve">A point on the curve that is as close as possible to ten times </w:t>
      </w:r>
      <w:r>
        <w:rPr>
          <w:rStyle w:val="12"/>
          <w:rFonts w:ascii="Times New Roman" w:hAnsi="Times New Roman" w:cs="Times New Roman"/>
          <w:i/>
        </w:rPr>
        <w:t>f</w:t>
      </w:r>
      <w:r>
        <w:rPr>
          <w:rStyle w:val="12"/>
          <w:rFonts w:ascii="Times New Roman" w:hAnsi="Times New Roman" w:cs="Times New Roman"/>
          <w:i/>
          <w:vertAlign w:val="subscript"/>
        </w:rPr>
        <w:t>c</w:t>
      </w:r>
      <w:r>
        <w:rPr>
          <w:rStyle w:val="12"/>
          <w:rFonts w:ascii="Times New Roman" w:hAnsi="Times New Roman" w:cs="Times New Roman"/>
        </w:rPr>
        <w:t>.</w:t>
      </w:r>
    </w:p>
    <w:p w14:paraId="3A01AF50">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drawing>
          <wp:inline distT="0" distB="0" distL="0" distR="0">
            <wp:extent cx="4408170" cy="2005330"/>
            <wp:effectExtent l="0" t="0" r="1143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408170" cy="2005330"/>
                    </a:xfrm>
                    <a:prstGeom prst="rect">
                      <a:avLst/>
                    </a:prstGeom>
                  </pic:spPr>
                </pic:pic>
              </a:graphicData>
            </a:graphic>
          </wp:inline>
        </w:drawing>
      </w:r>
    </w:p>
    <w:p w14:paraId="3821609B">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dB gain = -36.152dB</w:t>
      </w:r>
    </w:p>
    <w:p w14:paraId="2F3CDA54">
      <w:pPr>
        <w:rPr>
          <w:rFonts w:ascii="Times New Roman" w:hAnsi="Times New Roman" w:cs="Times New Roman" w:eastAsiaTheme="minorEastAsia"/>
          <w:b/>
          <w:sz w:val="24"/>
          <w:szCs w:val="24"/>
        </w:rPr>
      </w:pPr>
      <w:r>
        <w:rPr>
          <w:rFonts w:ascii="Times New Roman" w:hAnsi="Times New Roman" w:cs="Times New Roman" w:eastAsiaTheme="minorEastAsia"/>
          <w:b/>
          <w:i/>
          <w:sz w:val="24"/>
          <w:szCs w:val="24"/>
        </w:rPr>
        <w:t>f</w:t>
      </w:r>
      <w:r>
        <w:rPr>
          <w:rFonts w:ascii="Times New Roman" w:hAnsi="Times New Roman" w:cs="Times New Roman" w:eastAsiaTheme="minorEastAsia"/>
          <w:b/>
          <w:i/>
          <w:sz w:val="24"/>
          <w:szCs w:val="24"/>
          <w:vertAlign w:val="subscript"/>
        </w:rPr>
        <w:t>2</w:t>
      </w:r>
      <w:r>
        <w:rPr>
          <w:rFonts w:ascii="Times New Roman" w:hAnsi="Times New Roman" w:cs="Times New Roman" w:eastAsiaTheme="minorEastAsia"/>
          <w:b/>
          <w:sz w:val="24"/>
          <w:szCs w:val="24"/>
        </w:rPr>
        <w:t xml:space="preserve"> = 53.06KHz</w:t>
      </w:r>
    </w:p>
    <w:p w14:paraId="65FDA375">
      <w:pPr>
        <w:tabs>
          <w:tab w:val="left" w:pos="2052"/>
        </w:tabs>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ab/>
      </w:r>
    </w:p>
    <w:p w14:paraId="477BAC6E">
      <w:pPr>
        <w:tabs>
          <w:tab w:val="left" w:pos="2052"/>
        </w:tabs>
        <w:rPr>
          <w:rFonts w:ascii="Times New Roman" w:hAnsi="Times New Roman" w:cs="Times New Roman" w:eastAsiaTheme="minorEastAsia"/>
          <w:b/>
          <w:sz w:val="24"/>
          <w:szCs w:val="24"/>
        </w:rPr>
      </w:pPr>
    </w:p>
    <w:p w14:paraId="51A93CF0">
      <w:pPr>
        <w:tabs>
          <w:tab w:val="left" w:pos="2052"/>
        </w:tabs>
        <w:rPr>
          <w:rFonts w:ascii="Times New Roman" w:hAnsi="Times New Roman" w:cs="Times New Roman"/>
          <w:b/>
          <w:sz w:val="24"/>
          <w:szCs w:val="24"/>
        </w:rPr>
      </w:pPr>
      <w:r>
        <w:rPr>
          <w:rFonts w:ascii="Times New Roman" w:hAnsi="Times New Roman" w:cs="Times New Roman"/>
          <w:b/>
          <w:sz w:val="24"/>
          <w:szCs w:val="24"/>
        </w:rPr>
        <w:t>High-Pass Filter</w:t>
      </w:r>
    </w:p>
    <w:p w14:paraId="29C0AB5B">
      <w:pPr>
        <w:tabs>
          <w:tab w:val="left" w:pos="2052"/>
        </w:tabs>
        <w:rPr>
          <w:rFonts w:ascii="Times New Roman" w:hAnsi="Times New Roman" w:cs="Times New Roman"/>
          <w:b/>
          <w:sz w:val="24"/>
          <w:szCs w:val="24"/>
        </w:rPr>
      </w:pPr>
    </w:p>
    <w:p w14:paraId="0CAF9072">
      <w:pPr>
        <w:tabs>
          <w:tab w:val="left" w:pos="2052"/>
        </w:tabs>
        <w:rPr>
          <w:rFonts w:ascii="Times New Roman" w:hAnsi="Times New Roman" w:cs="Times New Roman"/>
          <w:b/>
          <w:sz w:val="24"/>
          <w:szCs w:val="24"/>
        </w:rPr>
      </w:pPr>
      <w:r>
        <w:rPr>
          <w:rFonts w:ascii="Times New Roman" w:hAnsi="Times New Roman" w:cs="Times New Roman"/>
          <w:b/>
          <w:sz w:val="24"/>
          <w:szCs w:val="24"/>
        </w:rPr>
        <w:t>6.</w:t>
      </w:r>
    </w:p>
    <w:p w14:paraId="51E0B615">
      <w:pPr>
        <w:tabs>
          <w:tab w:val="left" w:pos="2052"/>
        </w:tabs>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drawing>
          <wp:inline distT="0" distB="0" distL="0" distR="0">
            <wp:extent cx="4863465" cy="2221865"/>
            <wp:effectExtent l="0" t="0" r="133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863465" cy="2221865"/>
                    </a:xfrm>
                    <a:prstGeom prst="rect">
                      <a:avLst/>
                    </a:prstGeom>
                  </pic:spPr>
                </pic:pic>
              </a:graphicData>
            </a:graphic>
          </wp:inline>
        </w:drawing>
      </w:r>
    </w:p>
    <w:p w14:paraId="0E06CF89">
      <w:pPr>
        <w:tabs>
          <w:tab w:val="left" w:pos="2052"/>
        </w:tabs>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7.</w:t>
      </w:r>
    </w:p>
    <w:p w14:paraId="378AD282">
      <w:pPr>
        <w:tabs>
          <w:tab w:val="left" w:pos="2052"/>
        </w:tabs>
        <w:rPr>
          <w:rFonts w:ascii="Times New Roman" w:hAnsi="Times New Roman" w:cs="Times New Roman"/>
          <w:sz w:val="24"/>
          <w:szCs w:val="24"/>
        </w:rPr>
      </w:pPr>
      <w:r>
        <w:rPr>
          <w:rFonts w:ascii="Times New Roman" w:hAnsi="Times New Roman" w:cs="Times New Roman"/>
          <w:sz w:val="24"/>
          <w:szCs w:val="24"/>
        </w:rPr>
        <w:t>Same R</w:t>
      </w:r>
      <w:r>
        <w:rPr>
          <w:rFonts w:ascii="Times New Roman" w:hAnsi="Times New Roman" w:cs="Times New Roman"/>
          <w:sz w:val="24"/>
          <w:szCs w:val="24"/>
          <w:vertAlign w:val="subscript"/>
        </w:rPr>
        <w:t>f</w:t>
      </w:r>
      <w:r>
        <w:rPr>
          <w:rFonts w:ascii="Times New Roman" w:hAnsi="Times New Roman" w:cs="Times New Roman"/>
          <w:sz w:val="24"/>
          <w:szCs w:val="24"/>
        </w:rPr>
        <w:t>, R</w:t>
      </w:r>
      <w:r>
        <w:rPr>
          <w:rFonts w:ascii="Times New Roman" w:hAnsi="Times New Roman" w:cs="Times New Roman"/>
          <w:sz w:val="24"/>
          <w:szCs w:val="24"/>
          <w:vertAlign w:val="subscript"/>
        </w:rPr>
        <w:t>g</w:t>
      </w:r>
      <w:r>
        <w:rPr>
          <w:rFonts w:ascii="Times New Roman" w:hAnsi="Times New Roman" w:cs="Times New Roman"/>
          <w:sz w:val="24"/>
          <w:szCs w:val="24"/>
        </w:rPr>
        <w:t xml:space="preserve"> values meaning we have same </w:t>
      </w:r>
      <w:r>
        <w:rPr>
          <w:rStyle w:val="12"/>
          <w:rFonts w:ascii="Times New Roman" w:hAnsi="Times New Roman" w:cs="Times New Roman"/>
        </w:rPr>
        <w:t>expected voltage gain</w:t>
      </w:r>
    </w:p>
    <w:p w14:paraId="641FA05F">
      <w:pPr>
        <w:rPr>
          <w:rFonts w:ascii="Times New Roman" w:hAnsi="Times New Roman" w:cs="Times New Roman" w:eastAsiaTheme="minorEastAsia"/>
          <w:b/>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A</m:t>
              </m:r>
              <m:ctrlPr>
                <w:rPr>
                  <w:rFonts w:ascii="Cambria Math" w:hAnsi="Cambria Math" w:cs="Times New Roman"/>
                  <w:b/>
                  <w:i/>
                  <w:sz w:val="24"/>
                  <w:szCs w:val="24"/>
                </w:rPr>
              </m:ctrlPr>
            </m:e>
            <m:sub>
              <m:r>
                <m:rPr>
                  <m:sty m:val="bi"/>
                </m:rPr>
                <w:rPr>
                  <w:rFonts w:ascii="Cambria Math" w:hAnsi="Cambria Math" w:cs="Times New Roman"/>
                  <w:sz w:val="24"/>
                  <w:szCs w:val="24"/>
                </w:rPr>
                <m:t>v</m:t>
              </m:r>
              <m:ctrlPr>
                <w:rPr>
                  <w:rFonts w:ascii="Cambria Math" w:hAnsi="Cambria Math" w:cs="Times New Roman"/>
                  <w:b/>
                  <w:i/>
                  <w:sz w:val="24"/>
                  <w:szCs w:val="24"/>
                </w:rPr>
              </m:ctrlPr>
            </m:sub>
          </m:sSub>
          <m:r>
            <m:rPr>
              <m:sty m:val="bi"/>
            </m:rPr>
            <w:rPr>
              <w:rFonts w:ascii="Cambria Math" w:hAnsi="Cambria Math" w:cs="Times New Roman"/>
              <w:sz w:val="24"/>
              <w:szCs w:val="24"/>
            </w:rPr>
            <m:t>=1+</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f</m:t>
                  </m:r>
                  <m:ctrlPr>
                    <w:rPr>
                      <w:rFonts w:ascii="Cambria Math" w:hAnsi="Cambria Math" w:cs="Times New Roman"/>
                      <w:b/>
                      <w:i/>
                      <w:sz w:val="24"/>
                      <w:szCs w:val="24"/>
                    </w:rPr>
                  </m:ctrlPr>
                </m:sub>
              </m:sSub>
              <m:ctrlPr>
                <w:rPr>
                  <w:rFonts w:ascii="Cambria Math" w:hAnsi="Cambria Math" w:cs="Times New Roman"/>
                  <w:b/>
                  <w:i/>
                  <w:sz w:val="24"/>
                  <w:szCs w:val="24"/>
                </w:rPr>
              </m:ctrlPr>
            </m:num>
            <m:den>
              <m:sSub>
                <m:sSubPr>
                  <m:ctrlPr>
                    <w:rPr>
                      <w:rFonts w:ascii="Cambria Math" w:hAnsi="Cambria Math" w:cs="Times New Roman"/>
                      <w:b/>
                      <w:i/>
                      <w:sz w:val="24"/>
                      <w:szCs w:val="24"/>
                    </w:rPr>
                  </m:ctrlPr>
                </m:sSubPr>
                <m:e>
                  <m:r>
                    <m:rPr>
                      <m:sty m:val="bi"/>
                    </m:rPr>
                    <w:rPr>
                      <w:rFonts w:ascii="Cambria Math" w:hAnsi="Cambria Math" w:cs="Times New Roman"/>
                      <w:sz w:val="24"/>
                      <w:szCs w:val="24"/>
                    </w:rPr>
                    <m:t>R</m:t>
                  </m:r>
                  <m:ctrlPr>
                    <w:rPr>
                      <w:rFonts w:ascii="Cambria Math" w:hAnsi="Cambria Math" w:cs="Times New Roman"/>
                      <w:b/>
                      <w:i/>
                      <w:sz w:val="24"/>
                      <w:szCs w:val="24"/>
                    </w:rPr>
                  </m:ctrlPr>
                </m:e>
                <m:sub>
                  <m:r>
                    <m:rPr>
                      <m:sty m:val="bi"/>
                    </m:rPr>
                    <w:rPr>
                      <w:rFonts w:ascii="Cambria Math" w:hAnsi="Cambria Math" w:cs="Times New Roman"/>
                      <w:sz w:val="24"/>
                      <w:szCs w:val="24"/>
                    </w:rPr>
                    <m:t>g</m:t>
                  </m:r>
                  <m:ctrlPr>
                    <w:rPr>
                      <w:rFonts w:ascii="Cambria Math" w:hAnsi="Cambria Math" w:cs="Times New Roman"/>
                      <w:b/>
                      <w:i/>
                      <w:sz w:val="24"/>
                      <w:szCs w:val="24"/>
                    </w:rPr>
                  </m:ctrlPr>
                </m:sub>
              </m:sSub>
              <m:ctrlPr>
                <w:rPr>
                  <w:rFonts w:ascii="Cambria Math" w:hAnsi="Cambria Math" w:cs="Times New Roman"/>
                  <w:b/>
                  <w:i/>
                  <w:sz w:val="24"/>
                  <w:szCs w:val="24"/>
                </w:rPr>
              </m:ctrlPr>
            </m:den>
          </m:f>
          <m:r>
            <m:rPr>
              <m:sty m:val="bi"/>
            </m:rPr>
            <w:rPr>
              <w:rFonts w:ascii="Cambria Math" w:hAnsi="Cambria Math" w:cs="Times New Roman"/>
              <w:sz w:val="24"/>
              <w:szCs w:val="24"/>
            </w:rPr>
            <m:t>=1.586</m:t>
          </m:r>
        </m:oMath>
      </m:oMathPara>
    </w:p>
    <w:p w14:paraId="583582B4">
      <w:pPr>
        <w:tabs>
          <w:tab w:val="left" w:pos="2052"/>
        </w:tabs>
        <w:rPr>
          <w:rFonts w:ascii="Times New Roman" w:hAnsi="Times New Roman" w:cs="Times New Roman"/>
          <w:b/>
          <w:sz w:val="24"/>
          <w:szCs w:val="24"/>
        </w:rPr>
      </w:pPr>
      <w:r>
        <w:rPr>
          <w:rFonts w:ascii="Times New Roman" w:hAnsi="Times New Roman" w:cs="Times New Roman"/>
          <w:b/>
          <w:sz w:val="24"/>
          <w:szCs w:val="24"/>
        </w:rPr>
        <w:t>8.</w:t>
      </w:r>
    </w:p>
    <w:p w14:paraId="5F47E97E">
      <w:pPr>
        <w:tabs>
          <w:tab w:val="left" w:pos="2052"/>
        </w:tabs>
        <w:rPr>
          <w:rFonts w:ascii="Times New Roman" w:hAnsi="Times New Roman" w:cs="Times New Roman"/>
          <w:sz w:val="24"/>
          <w:szCs w:val="24"/>
        </w:rPr>
      </w:pPr>
      <w:r>
        <w:rPr>
          <w:rFonts w:ascii="Times New Roman" w:hAnsi="Times New Roman" w:cs="Times New Roman"/>
          <w:sz w:val="24"/>
          <w:szCs w:val="24"/>
        </w:rPr>
        <w:drawing>
          <wp:inline distT="0" distB="0" distL="0" distR="0">
            <wp:extent cx="5123815" cy="1934845"/>
            <wp:effectExtent l="0" t="0" r="1206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23815" cy="1934845"/>
                    </a:xfrm>
                    <a:prstGeom prst="rect">
                      <a:avLst/>
                    </a:prstGeom>
                  </pic:spPr>
                </pic:pic>
              </a:graphicData>
            </a:graphic>
          </wp:inline>
        </w:drawing>
      </w:r>
    </w:p>
    <w:p w14:paraId="60AE4E70">
      <w:pPr>
        <w:tabs>
          <w:tab w:val="left" w:pos="2052"/>
        </w:tabs>
        <w:rPr>
          <w:rFonts w:ascii="Times New Roman" w:hAnsi="Times New Roman" w:cs="Times New Roman"/>
          <w:b/>
          <w:sz w:val="24"/>
          <w:szCs w:val="24"/>
        </w:rPr>
      </w:pPr>
      <w:r>
        <w:rPr>
          <w:rFonts w:ascii="Times New Roman" w:hAnsi="Times New Roman" w:cs="Times New Roman"/>
          <w:sz w:val="24"/>
          <w:szCs w:val="24"/>
        </w:rPr>
        <w:t xml:space="preserve">Therefore, the measured cutoff frequency at -3dB is </w:t>
      </w:r>
      <w:r>
        <w:rPr>
          <w:rFonts w:ascii="Times New Roman" w:hAnsi="Times New Roman" w:cs="Times New Roman"/>
          <w:b/>
          <w:sz w:val="24"/>
          <w:szCs w:val="24"/>
        </w:rPr>
        <w:t xml:space="preserve">5.195KHz </w:t>
      </w:r>
      <w:r>
        <w:rPr>
          <w:rFonts w:ascii="Times New Roman" w:hAnsi="Times New Roman" w:cs="Times New Roman"/>
          <w:sz w:val="24"/>
          <w:szCs w:val="24"/>
        </w:rPr>
        <w:t>and the dB gain is</w:t>
      </w:r>
      <w:r>
        <w:rPr>
          <w:rFonts w:ascii="Times New Roman" w:hAnsi="Times New Roman" w:cs="Times New Roman"/>
          <w:b/>
          <w:sz w:val="24"/>
          <w:szCs w:val="24"/>
        </w:rPr>
        <w:t xml:space="preserve"> 0.809dB</w:t>
      </w:r>
    </w:p>
    <w:p w14:paraId="0F6BE441">
      <w:pPr>
        <w:tabs>
          <w:tab w:val="left" w:pos="2052"/>
        </w:tabs>
        <w:rPr>
          <w:rFonts w:ascii="Times New Roman" w:hAnsi="Times New Roman" w:cs="Times New Roman"/>
          <w:b/>
          <w:sz w:val="24"/>
          <w:szCs w:val="24"/>
        </w:rPr>
      </w:pPr>
      <w:r>
        <w:rPr>
          <w:rFonts w:ascii="Times New Roman" w:hAnsi="Times New Roman" w:cs="Times New Roman"/>
          <w:b/>
          <w:sz w:val="24"/>
          <w:szCs w:val="24"/>
        </w:rPr>
        <w:t>9.</w:t>
      </w:r>
    </w:p>
    <w:p w14:paraId="5BD395DC">
      <w:pPr>
        <w:tabs>
          <w:tab w:val="left" w:pos="2052"/>
        </w:tabs>
        <w:rPr>
          <w:rStyle w:val="12"/>
          <w:rFonts w:ascii="Times New Roman" w:hAnsi="Times New Roman" w:cs="Times New Roman"/>
        </w:rPr>
      </w:pPr>
      <w:r>
        <w:rPr>
          <w:rFonts w:ascii="Times New Roman" w:hAnsi="Times New Roman" w:cs="Times New Roman"/>
          <w:sz w:val="24"/>
          <w:szCs w:val="24"/>
        </w:rPr>
        <w:t xml:space="preserve">Same R, C values meaning we have same </w:t>
      </w:r>
      <w:r>
        <w:rPr>
          <w:rStyle w:val="12"/>
          <w:rFonts w:ascii="Times New Roman" w:hAnsi="Times New Roman" w:cs="Times New Roman"/>
        </w:rPr>
        <w:t>expected cut‐off frequency.</w:t>
      </w:r>
    </w:p>
    <w:p w14:paraId="3FA64F3F">
      <w:pPr>
        <w:tabs>
          <w:tab w:val="left" w:pos="2052"/>
        </w:tabs>
        <w:rPr>
          <w:rFonts w:ascii="Times New Roman" w:hAnsi="Times New Roman" w:cs="Times New Roman"/>
          <w:b/>
          <w:sz w:val="24"/>
          <w:szCs w:val="24"/>
        </w:rPr>
      </w:pPr>
    </w:p>
    <w:p w14:paraId="646E6C16">
      <w:pPr>
        <w:rPr>
          <w:rFonts w:ascii="Times New Roman" w:hAnsi="Times New Roman" w:cs="Times New Roman" w:eastAsiaTheme="minorEastAsia"/>
          <w:b/>
          <w:sz w:val="24"/>
          <w:szCs w:val="24"/>
        </w:rPr>
      </w:pPr>
      <m:oMathPara>
        <m:oMath>
          <m:sSub>
            <m:sSubPr>
              <m:ctrlPr>
                <w:rPr>
                  <w:rFonts w:ascii="Cambria Math" w:hAnsi="Cambria Math" w:cs="Times New Roman" w:eastAsiaTheme="minorEastAsia"/>
                  <w:b/>
                  <w:i/>
                  <w:sz w:val="24"/>
                  <w:szCs w:val="24"/>
                </w:rPr>
              </m:ctrlPr>
            </m:sSubPr>
            <m:e>
              <m:r>
                <m:rPr>
                  <m:sty m:val="bi"/>
                </m:rPr>
                <w:rPr>
                  <w:rFonts w:ascii="Cambria Math" w:hAnsi="Cambria Math" w:cs="Times New Roman" w:eastAsiaTheme="minorEastAsia"/>
                  <w:sz w:val="24"/>
                  <w:szCs w:val="24"/>
                </w:rPr>
                <m:t>f</m:t>
              </m:r>
              <m:ctrlPr>
                <w:rPr>
                  <w:rFonts w:ascii="Cambria Math" w:hAnsi="Cambria Math" w:cs="Times New Roman" w:eastAsiaTheme="minorEastAsia"/>
                  <w:b/>
                  <w:i/>
                  <w:sz w:val="24"/>
                  <w:szCs w:val="24"/>
                </w:rPr>
              </m:ctrlPr>
            </m:e>
            <m:sub>
              <m:r>
                <m:rPr>
                  <m:sty m:val="bi"/>
                </m:rPr>
                <w:rPr>
                  <w:rFonts w:ascii="Cambria Math" w:hAnsi="Cambria Math" w:cs="Times New Roman" w:eastAsiaTheme="minorEastAsia"/>
                  <w:sz w:val="24"/>
                  <w:szCs w:val="24"/>
                </w:rPr>
                <m:t>c</m:t>
              </m:r>
              <m:ctrlPr>
                <w:rPr>
                  <w:rFonts w:ascii="Cambria Math" w:hAnsi="Cambria Math" w:cs="Times New Roman" w:eastAsiaTheme="minorEastAsia"/>
                  <w:b/>
                  <w:i/>
                  <w:sz w:val="24"/>
                  <w:szCs w:val="24"/>
                </w:rPr>
              </m:ctrlPr>
            </m:sub>
          </m:sSub>
          <m:r>
            <m:rPr>
              <m:sty m:val="bi"/>
            </m:rPr>
            <w:rPr>
              <w:rFonts w:ascii="Cambria Math" w:hAnsi="Cambria Math" w:cs="Times New Roman" w:eastAsiaTheme="minorEastAsia"/>
              <w:sz w:val="24"/>
              <w:szCs w:val="24"/>
            </w:rPr>
            <m:t>=</m:t>
          </m:r>
          <m:f>
            <m:fPr>
              <m:ctrlPr>
                <w:rPr>
                  <w:rFonts w:ascii="Cambria Math" w:hAnsi="Cambria Math" w:cs="Times New Roman" w:eastAsiaTheme="minorEastAsia"/>
                  <w:b/>
                  <w:i/>
                  <w:sz w:val="24"/>
                  <w:szCs w:val="24"/>
                </w:rPr>
              </m:ctrlPr>
            </m:fPr>
            <m:num>
              <m:r>
                <m:rPr>
                  <m:sty m:val="bi"/>
                </m:rPr>
                <w:rPr>
                  <w:rFonts w:ascii="Cambria Math" w:hAnsi="Cambria Math" w:cs="Times New Roman" w:eastAsiaTheme="minorEastAsia"/>
                  <w:sz w:val="24"/>
                  <w:szCs w:val="24"/>
                </w:rPr>
                <m:t>1</m:t>
              </m:r>
              <m:ctrlPr>
                <w:rPr>
                  <w:rFonts w:ascii="Cambria Math" w:hAnsi="Cambria Math" w:cs="Times New Roman" w:eastAsiaTheme="minorEastAsia"/>
                  <w:b/>
                  <w:i/>
                  <w:sz w:val="24"/>
                  <w:szCs w:val="24"/>
                </w:rPr>
              </m:ctrlPr>
            </m:num>
            <m:den>
              <m:r>
                <m:rPr>
                  <m:sty m:val="bi"/>
                </m:rPr>
                <w:rPr>
                  <w:rFonts w:ascii="Cambria Math" w:hAnsi="Cambria Math" w:cs="Times New Roman" w:eastAsiaTheme="minorEastAsia"/>
                  <w:sz w:val="24"/>
                  <w:szCs w:val="24"/>
                </w:rPr>
                <m:t>2πRC</m:t>
              </m:r>
              <m:ctrlPr>
                <w:rPr>
                  <w:rFonts w:ascii="Cambria Math" w:hAnsi="Cambria Math" w:cs="Times New Roman" w:eastAsiaTheme="minorEastAsia"/>
                  <w:b/>
                  <w:i/>
                  <w:sz w:val="24"/>
                  <w:szCs w:val="24"/>
                </w:rPr>
              </m:ctrlPr>
            </m:den>
          </m:f>
          <m:r>
            <m:rPr>
              <m:sty m:val="bi"/>
            </m:rPr>
            <w:rPr>
              <w:rFonts w:ascii="Cambria Math" w:hAnsi="Cambria Math" w:cs="Times New Roman" w:eastAsiaTheme="minorEastAsia"/>
              <w:sz w:val="24"/>
              <w:szCs w:val="24"/>
            </w:rPr>
            <m:t>=5305Hz=5.305KHz</m:t>
          </m:r>
        </m:oMath>
      </m:oMathPara>
    </w:p>
    <w:p w14:paraId="17FC41D6">
      <w:pPr>
        <w:tabs>
          <w:tab w:val="left" w:pos="2052"/>
        </w:tabs>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10.</w:t>
      </w:r>
    </w:p>
    <w:p w14:paraId="6CB1ABE6">
      <w:pPr>
        <w:tabs>
          <w:tab w:val="left" w:pos="2052"/>
        </w:tabs>
        <w:rPr>
          <w:rStyle w:val="12"/>
          <w:rFonts w:ascii="Times New Roman" w:hAnsi="Times New Roman" w:cs="Times New Roman"/>
        </w:rPr>
      </w:pPr>
      <w:r>
        <w:rPr>
          <w:rStyle w:val="12"/>
          <w:rFonts w:ascii="Times New Roman" w:hAnsi="Times New Roman" w:cs="Times New Roman"/>
        </w:rPr>
        <w:t xml:space="preserve">A point on the curve that is as close as possible to one‐tenth </w:t>
      </w:r>
      <w:r>
        <w:rPr>
          <w:rStyle w:val="12"/>
          <w:rFonts w:ascii="Times New Roman" w:hAnsi="Times New Roman" w:cs="Times New Roman"/>
          <w:i/>
        </w:rPr>
        <w:t>f</w:t>
      </w:r>
      <w:r>
        <w:rPr>
          <w:rStyle w:val="12"/>
          <w:rFonts w:ascii="Times New Roman" w:hAnsi="Times New Roman" w:cs="Times New Roman"/>
          <w:i/>
          <w:vertAlign w:val="subscript"/>
        </w:rPr>
        <w:t>c</w:t>
      </w:r>
    </w:p>
    <w:p w14:paraId="67E4B28E">
      <w:pPr>
        <w:tabs>
          <w:tab w:val="left" w:pos="2052"/>
        </w:tabs>
        <w:rPr>
          <w:rFonts w:ascii="Times New Roman" w:hAnsi="Times New Roman" w:cs="Times New Roman"/>
          <w:i/>
          <w:color w:val="000000"/>
          <w:sz w:val="24"/>
          <w:szCs w:val="24"/>
          <w:vertAlign w:val="subscript"/>
        </w:rPr>
      </w:pPr>
      <w:r>
        <w:rPr>
          <w:rFonts w:ascii="Times New Roman" w:hAnsi="Times New Roman" w:cs="Times New Roman"/>
          <w:i/>
          <w:color w:val="000000"/>
          <w:sz w:val="24"/>
          <w:szCs w:val="24"/>
          <w:vertAlign w:val="subscript"/>
        </w:rPr>
        <w:drawing>
          <wp:inline distT="0" distB="0" distL="0" distR="0">
            <wp:extent cx="5943600" cy="2720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2720340"/>
                    </a:xfrm>
                    <a:prstGeom prst="rect">
                      <a:avLst/>
                    </a:prstGeom>
                  </pic:spPr>
                </pic:pic>
              </a:graphicData>
            </a:graphic>
          </wp:inline>
        </w:drawing>
      </w:r>
    </w:p>
    <w:p w14:paraId="565B8D72">
      <w:pPr>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dB gain = -35.992dB</w:t>
      </w:r>
    </w:p>
    <w:p w14:paraId="5D89587E">
      <w:pPr>
        <w:rPr>
          <w:rFonts w:ascii="Times New Roman" w:hAnsi="Times New Roman" w:cs="Times New Roman" w:eastAsiaTheme="minorEastAsia"/>
          <w:b/>
          <w:sz w:val="24"/>
          <w:szCs w:val="24"/>
        </w:rPr>
      </w:pPr>
      <w:r>
        <w:rPr>
          <w:rFonts w:ascii="Times New Roman" w:hAnsi="Times New Roman" w:cs="Times New Roman" w:eastAsiaTheme="minorEastAsia"/>
          <w:b/>
          <w:i/>
          <w:sz w:val="24"/>
          <w:szCs w:val="24"/>
        </w:rPr>
        <w:t>f</w:t>
      </w:r>
      <w:r>
        <w:rPr>
          <w:rFonts w:ascii="Times New Roman" w:hAnsi="Times New Roman" w:cs="Times New Roman" w:eastAsiaTheme="minorEastAsia"/>
          <w:b/>
          <w:i/>
          <w:sz w:val="24"/>
          <w:szCs w:val="24"/>
          <w:vertAlign w:val="subscript"/>
        </w:rPr>
        <w:t>2</w:t>
      </w:r>
      <w:r>
        <w:rPr>
          <w:rFonts w:ascii="Times New Roman" w:hAnsi="Times New Roman" w:cs="Times New Roman" w:eastAsiaTheme="minorEastAsia"/>
          <w:b/>
          <w:sz w:val="24"/>
          <w:szCs w:val="24"/>
        </w:rPr>
        <w:t xml:space="preserve"> = 530.604Hz</w:t>
      </w:r>
    </w:p>
    <w:p w14:paraId="5F48849F">
      <w:pPr>
        <w:rPr>
          <w:rFonts w:ascii="Times New Roman" w:hAnsi="Times New Roman" w:cs="Times New Roman" w:eastAsiaTheme="minorEastAsia"/>
          <w:b/>
          <w:sz w:val="24"/>
          <w:szCs w:val="24"/>
        </w:rPr>
      </w:pPr>
    </w:p>
    <w:p w14:paraId="36238CCD">
      <w:pPr>
        <w:rPr>
          <w:rFonts w:ascii="Times New Roman" w:hAnsi="Times New Roman" w:cs="Times New Roman" w:eastAsiaTheme="minorEastAsia"/>
          <w:b/>
          <w:sz w:val="24"/>
          <w:szCs w:val="24"/>
        </w:rPr>
      </w:pPr>
    </w:p>
    <w:p w14:paraId="0FE519D7">
      <w:pPr>
        <w:rPr>
          <w:rFonts w:ascii="Times New Roman" w:hAnsi="Times New Roman" w:cs="Times New Roman" w:eastAsiaTheme="minorEastAsia"/>
          <w:b/>
          <w:sz w:val="24"/>
          <w:szCs w:val="24"/>
        </w:rPr>
      </w:pPr>
    </w:p>
    <w:p w14:paraId="7A727D4E">
      <w:pPr>
        <w:rPr>
          <w:rFonts w:ascii="Times New Roman" w:hAnsi="Times New Roman" w:cs="Times New Roman" w:eastAsiaTheme="minorEastAsia"/>
          <w:b/>
          <w:sz w:val="24"/>
          <w:szCs w:val="24"/>
        </w:rPr>
      </w:pPr>
    </w:p>
    <w:p w14:paraId="3C9E9466">
      <w:pPr>
        <w:rPr>
          <w:rFonts w:ascii="Times New Roman" w:hAnsi="Times New Roman" w:cs="Times New Roman" w:eastAsiaTheme="minorEastAsia"/>
          <w:b/>
          <w:sz w:val="24"/>
          <w:szCs w:val="24"/>
        </w:rPr>
      </w:pPr>
    </w:p>
    <w:p w14:paraId="03112610">
      <w:pPr>
        <w:rPr>
          <w:rFonts w:ascii="Times New Roman" w:hAnsi="Times New Roman" w:cs="Times New Roman" w:eastAsiaTheme="minorEastAsia"/>
          <w:b/>
          <w:sz w:val="24"/>
          <w:szCs w:val="24"/>
        </w:rPr>
      </w:pPr>
    </w:p>
    <w:p w14:paraId="5FBCE9D1">
      <w:pPr>
        <w:rPr>
          <w:rFonts w:ascii="Times New Roman" w:hAnsi="Times New Roman" w:cs="Times New Roman" w:eastAsiaTheme="minorEastAsia"/>
          <w:b/>
          <w:sz w:val="24"/>
          <w:szCs w:val="24"/>
        </w:rPr>
      </w:pPr>
    </w:p>
    <w:p w14:paraId="7A16BF18">
      <w:pPr>
        <w:rPr>
          <w:rFonts w:ascii="Times New Roman" w:hAnsi="Times New Roman" w:cs="Times New Roman" w:eastAsiaTheme="minorEastAsia"/>
          <w:b/>
          <w:sz w:val="24"/>
          <w:szCs w:val="24"/>
        </w:rPr>
      </w:pPr>
    </w:p>
    <w:p w14:paraId="4975E836">
      <w:pPr>
        <w:rPr>
          <w:rFonts w:ascii="Times New Roman" w:hAnsi="Times New Roman" w:cs="Times New Roman" w:eastAsiaTheme="minorEastAsia"/>
          <w:b/>
          <w:sz w:val="24"/>
          <w:szCs w:val="24"/>
        </w:rPr>
      </w:pPr>
    </w:p>
    <w:p w14:paraId="123D9099">
      <w:pPr>
        <w:rPr>
          <w:rFonts w:ascii="Times New Roman" w:hAnsi="Times New Roman" w:cs="Times New Roman" w:eastAsiaTheme="minorEastAsia"/>
          <w:b/>
          <w:sz w:val="24"/>
          <w:szCs w:val="24"/>
        </w:rPr>
      </w:pPr>
    </w:p>
    <w:p w14:paraId="7D8E469A">
      <w:pPr>
        <w:rPr>
          <w:rFonts w:ascii="Times New Roman" w:hAnsi="Times New Roman" w:cs="Times New Roman" w:eastAsiaTheme="minorEastAsia"/>
          <w:b/>
          <w:sz w:val="24"/>
          <w:szCs w:val="24"/>
        </w:rPr>
      </w:pPr>
    </w:p>
    <w:p w14:paraId="1DA42832">
      <w:pPr>
        <w:rPr>
          <w:rFonts w:ascii="Times New Roman" w:hAnsi="Times New Roman" w:cs="Times New Roman" w:eastAsiaTheme="minorEastAsia"/>
          <w:b/>
          <w:sz w:val="24"/>
          <w:szCs w:val="24"/>
        </w:rPr>
      </w:pPr>
    </w:p>
    <w:p w14:paraId="45E54709">
      <w:pPr>
        <w:rPr>
          <w:rFonts w:ascii="Times New Roman" w:hAnsi="Times New Roman" w:cs="Times New Roman" w:eastAsiaTheme="minorEastAsia"/>
          <w:b/>
          <w:sz w:val="24"/>
          <w:szCs w:val="24"/>
        </w:rPr>
      </w:pPr>
    </w:p>
    <w:p w14:paraId="251CC37B">
      <w:pPr>
        <w:rPr>
          <w:rFonts w:ascii="Times New Roman" w:hAnsi="Times New Roman" w:cs="Times New Roman" w:eastAsiaTheme="minorEastAsia"/>
          <w:b/>
          <w:sz w:val="24"/>
          <w:szCs w:val="24"/>
        </w:rPr>
      </w:pPr>
      <w:bookmarkStart w:id="0" w:name="_GoBack"/>
      <w:bookmarkEnd w:id="0"/>
    </w:p>
    <w:p w14:paraId="28ACF714">
      <w:pPr>
        <w:tabs>
          <w:tab w:val="left" w:pos="2052"/>
        </w:tabs>
        <w:rPr>
          <w:rFonts w:ascii="Times New Roman" w:hAnsi="Times New Roman" w:cs="Times New Roman"/>
          <w:b/>
          <w:color w:val="000000"/>
          <w:sz w:val="24"/>
          <w:szCs w:val="24"/>
        </w:rPr>
      </w:pPr>
      <w:r>
        <w:rPr>
          <w:rFonts w:ascii="Times New Roman" w:hAnsi="Times New Roman" w:cs="Times New Roman"/>
          <w:b/>
          <w:color w:val="000000"/>
          <w:sz w:val="24"/>
          <w:szCs w:val="24"/>
        </w:rPr>
        <w:t>11.</w:t>
      </w:r>
    </w:p>
    <w:p w14:paraId="227343CF">
      <w:pPr>
        <w:tabs>
          <w:tab w:val="left" w:pos="2052"/>
        </w:tabs>
        <w:rPr>
          <w:rFonts w:ascii="Times New Roman" w:hAnsi="Times New Roman" w:cs="Times New Roman"/>
          <w:b/>
          <w:color w:val="000000"/>
          <w:sz w:val="24"/>
          <w:szCs w:val="24"/>
        </w:rPr>
      </w:pPr>
      <w:r>
        <w:rPr>
          <w:rFonts w:ascii="Times New Roman" w:hAnsi="Times New Roman" w:cs="Times New Roman"/>
          <w:b/>
          <w:color w:val="000000"/>
          <w:sz w:val="24"/>
          <w:szCs w:val="24"/>
        </w:rPr>
        <w:drawing>
          <wp:inline distT="0" distB="0" distL="0" distR="0">
            <wp:extent cx="5398770" cy="2720975"/>
            <wp:effectExtent l="0" t="0" r="11430" b="317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AA74727">
      <w:pPr>
        <w:tabs>
          <w:tab w:val="left" w:pos="2052"/>
        </w:tabs>
        <w:rPr>
          <w:rFonts w:ascii="Times New Roman" w:hAnsi="Times New Roman" w:cs="Times New Roman"/>
          <w:sz w:val="24"/>
          <w:szCs w:val="24"/>
        </w:rPr>
      </w:pPr>
      <w:r>
        <w:rPr>
          <w:rFonts w:ascii="Times New Roman" w:hAnsi="Times New Roman" w:cs="Times New Roman"/>
          <w:sz w:val="24"/>
          <w:szCs w:val="24"/>
        </w:rPr>
        <w:t xml:space="preserve">Because the </w:t>
      </w:r>
      <w:r>
        <w:rPr>
          <w:rStyle w:val="9"/>
          <w:rFonts w:ascii="Times New Roman" w:hAnsi="Times New Roman" w:cs="Times New Roman"/>
          <w:sz w:val="24"/>
          <w:szCs w:val="24"/>
        </w:rPr>
        <w:t>741 op-amp</w:t>
      </w:r>
      <w:r>
        <w:rPr>
          <w:rFonts w:ascii="Times New Roman" w:hAnsi="Times New Roman" w:cs="Times New Roman"/>
          <w:sz w:val="24"/>
          <w:szCs w:val="24"/>
        </w:rPr>
        <w:t xml:space="preserve"> cannot operate at high frequencies:</w:t>
      </w:r>
    </w:p>
    <w:p w14:paraId="5CD79A77">
      <w:pPr>
        <w:pStyle w:val="10"/>
        <w:numPr>
          <w:ilvl w:val="0"/>
          <w:numId w:val="2"/>
        </w:numPr>
        <w:tabs>
          <w:tab w:val="left" w:pos="2052"/>
        </w:tabs>
        <w:rPr>
          <w:rFonts w:ascii="Times New Roman" w:hAnsi="Times New Roman" w:cs="Times New Roman"/>
          <w:b/>
          <w:color w:val="000000"/>
          <w:sz w:val="24"/>
          <w:szCs w:val="24"/>
        </w:rPr>
      </w:pPr>
      <w:r>
        <w:rPr>
          <w:rFonts w:ascii="Times New Roman" w:hAnsi="Times New Roman" w:cs="Times New Roman"/>
          <w:sz w:val="24"/>
          <w:szCs w:val="24"/>
        </w:rPr>
        <w:t>GBW ≈ 1 MHz</w:t>
      </w:r>
    </w:p>
    <w:p w14:paraId="7D12B63A">
      <w:pPr>
        <w:pStyle w:val="10"/>
        <w:numPr>
          <w:ilvl w:val="0"/>
          <w:numId w:val="2"/>
        </w:numPr>
        <w:tabs>
          <w:tab w:val="left" w:pos="2052"/>
        </w:tabs>
        <w:rPr>
          <w:rFonts w:ascii="Times New Roman" w:hAnsi="Times New Roman" w:cs="Times New Roman"/>
          <w:b/>
          <w:color w:val="000000"/>
          <w:sz w:val="24"/>
          <w:szCs w:val="24"/>
        </w:rPr>
      </w:pPr>
      <w:r>
        <w:rPr>
          <w:rFonts w:ascii="Times New Roman" w:hAnsi="Times New Roman" w:cs="Times New Roman"/>
          <w:sz w:val="24"/>
          <w:szCs w:val="24"/>
        </w:rPr>
        <w:t>A = 1.586</w:t>
      </w:r>
    </w:p>
    <w:p w14:paraId="0C4E88E8">
      <w:pPr>
        <w:tabs>
          <w:tab w:val="left" w:pos="2052"/>
        </w:tabs>
        <w:rPr>
          <w:rFonts w:ascii="Times New Roman" w:hAnsi="Times New Roman" w:cs="Times New Roman"/>
          <w:b/>
          <w:color w:val="000000"/>
          <w:sz w:val="24"/>
          <w:szCs w:val="24"/>
        </w:rPr>
      </w:pPr>
    </w:p>
    <w:p w14:paraId="06B8546A">
      <w:pPr>
        <w:tabs>
          <w:tab w:val="left" w:pos="2052"/>
        </w:tabs>
        <w:rPr>
          <w:rFonts w:ascii="Times New Roman" w:hAnsi="Times New Roman" w:cs="Times New Roman"/>
          <w:b/>
          <w:color w:val="000000"/>
          <w:sz w:val="24"/>
          <w:szCs w:val="24"/>
        </w:rPr>
      </w:pPr>
      <w:r>
        <w:rPr>
          <w:rFonts w:ascii="Times New Roman" w:hAnsi="Times New Roman" w:cs="Times New Roman"/>
          <w:sz w:val="24"/>
          <w:szCs w:val="24"/>
        </w:rPr>
        <w:t>Thus:</w:t>
      </w:r>
    </w:p>
    <w:p w14:paraId="3D83C8B5">
      <w:pPr>
        <w:tabs>
          <w:tab w:val="left" w:pos="2052"/>
        </w:tabs>
        <w:rPr>
          <w:rFonts w:ascii="Times New Roman" w:hAnsi="Times New Roman" w:cs="Times New Roman" w:eastAsiaTheme="minorEastAsia"/>
          <w:b/>
          <w:color w:val="000000"/>
          <w:sz w:val="24"/>
          <w:szCs w:val="24"/>
        </w:rPr>
      </w:pPr>
      <m:oMathPara>
        <m:oMath>
          <m:sSub>
            <m:sSubPr>
              <m:ctrlPr>
                <w:rPr>
                  <w:rFonts w:ascii="Cambria Math" w:hAnsi="Cambria Math" w:cs="Times New Roman"/>
                  <w:b/>
                  <w:i/>
                  <w:color w:val="000000"/>
                  <w:sz w:val="24"/>
                  <w:szCs w:val="24"/>
                </w:rPr>
              </m:ctrlPr>
            </m:sSubPr>
            <m:e>
              <m:r>
                <m:rPr>
                  <m:sty m:val="bi"/>
                </m:rPr>
                <w:rPr>
                  <w:rFonts w:ascii="Cambria Math" w:hAnsi="Cambria Math" w:cs="Times New Roman"/>
                  <w:color w:val="000000"/>
                  <w:sz w:val="24"/>
                  <w:szCs w:val="24"/>
                </w:rPr>
                <m:t>f</m:t>
              </m:r>
              <m:ctrlPr>
                <w:rPr>
                  <w:rFonts w:ascii="Cambria Math" w:hAnsi="Cambria Math" w:cs="Times New Roman"/>
                  <w:b/>
                  <w:i/>
                  <w:color w:val="000000"/>
                  <w:sz w:val="24"/>
                  <w:szCs w:val="24"/>
                </w:rPr>
              </m:ctrlPr>
            </m:e>
            <m:sub>
              <m:r>
                <m:rPr>
                  <m:sty m:val="bi"/>
                </m:rPr>
                <w:rPr>
                  <w:rFonts w:ascii="Cambria Math" w:hAnsi="Cambria Math" w:cs="Times New Roman"/>
                  <w:color w:val="000000"/>
                  <w:sz w:val="24"/>
                  <w:szCs w:val="24"/>
                </w:rPr>
                <m:t>upper</m:t>
              </m:r>
              <m:ctrlPr>
                <w:rPr>
                  <w:rFonts w:ascii="Cambria Math" w:hAnsi="Cambria Math" w:cs="Times New Roman"/>
                  <w:b/>
                  <w:i/>
                  <w:color w:val="000000"/>
                  <w:sz w:val="24"/>
                  <w:szCs w:val="24"/>
                </w:rPr>
              </m:ctrlPr>
            </m:sub>
          </m:sSub>
          <m:r>
            <m:rPr>
              <m:sty m:val="bi"/>
            </m:rPr>
            <w:rPr>
              <w:rFonts w:ascii="Cambria Math" w:hAnsi="Cambria Math" w:cs="Times New Roman"/>
              <w:color w:val="000000"/>
              <w:sz w:val="24"/>
              <w:szCs w:val="24"/>
            </w:rPr>
            <m:t>=</m:t>
          </m:r>
          <m:f>
            <m:fPr>
              <m:ctrlPr>
                <w:rPr>
                  <w:rFonts w:ascii="Cambria Math" w:hAnsi="Cambria Math" w:cs="Times New Roman"/>
                  <w:b/>
                  <w:i/>
                  <w:color w:val="000000"/>
                  <w:sz w:val="24"/>
                  <w:szCs w:val="24"/>
                </w:rPr>
              </m:ctrlPr>
            </m:fPr>
            <m:num>
              <m:r>
                <m:rPr>
                  <m:sty m:val="bi"/>
                </m:rPr>
                <w:rPr>
                  <w:rFonts w:ascii="Cambria Math" w:hAnsi="Cambria Math" w:cs="Times New Roman"/>
                  <w:color w:val="000000"/>
                  <w:sz w:val="24"/>
                  <w:szCs w:val="24"/>
                </w:rPr>
                <m:t>GBW</m:t>
              </m:r>
              <m:ctrlPr>
                <w:rPr>
                  <w:rFonts w:ascii="Cambria Math" w:hAnsi="Cambria Math" w:cs="Times New Roman"/>
                  <w:b/>
                  <w:i/>
                  <w:color w:val="000000"/>
                  <w:sz w:val="24"/>
                  <w:szCs w:val="24"/>
                </w:rPr>
              </m:ctrlPr>
            </m:num>
            <m:den>
              <m:r>
                <m:rPr>
                  <m:sty m:val="bi"/>
                </m:rPr>
                <w:rPr>
                  <w:rFonts w:ascii="Cambria Math" w:hAnsi="Cambria Math" w:cs="Times New Roman"/>
                  <w:color w:val="000000"/>
                  <w:sz w:val="24"/>
                  <w:szCs w:val="24"/>
                </w:rPr>
                <m:t>A</m:t>
              </m:r>
              <m:ctrlPr>
                <w:rPr>
                  <w:rFonts w:ascii="Cambria Math" w:hAnsi="Cambria Math" w:cs="Times New Roman"/>
                  <w:b/>
                  <w:i/>
                  <w:color w:val="000000"/>
                  <w:sz w:val="24"/>
                  <w:szCs w:val="24"/>
                </w:rPr>
              </m:ctrlPr>
            </m:den>
          </m:f>
          <m:r>
            <m:rPr>
              <m:sty m:val="bi"/>
            </m:rPr>
            <w:rPr>
              <w:rFonts w:ascii="Cambria Math" w:hAnsi="Cambria Math" w:cs="Times New Roman"/>
              <w:color w:val="000000"/>
              <w:sz w:val="24"/>
              <w:szCs w:val="24"/>
            </w:rPr>
            <m:t>≈</m:t>
          </m:r>
          <m:f>
            <m:fPr>
              <m:ctrlPr>
                <w:rPr>
                  <w:rFonts w:ascii="Cambria Math" w:hAnsi="Cambria Math" w:cs="Times New Roman"/>
                  <w:b/>
                  <w:i/>
                  <w:color w:val="000000"/>
                  <w:sz w:val="24"/>
                  <w:szCs w:val="24"/>
                </w:rPr>
              </m:ctrlPr>
            </m:fPr>
            <m:num>
              <m:r>
                <m:rPr>
                  <m:sty m:val="bi"/>
                </m:rPr>
                <w:rPr>
                  <w:rFonts w:ascii="Cambria Math" w:hAnsi="Cambria Math" w:cs="Times New Roman"/>
                  <w:color w:val="000000"/>
                  <w:sz w:val="24"/>
                  <w:szCs w:val="24"/>
                </w:rPr>
                <m:t>1000000</m:t>
              </m:r>
              <m:ctrlPr>
                <w:rPr>
                  <w:rFonts w:ascii="Cambria Math" w:hAnsi="Cambria Math" w:cs="Times New Roman"/>
                  <w:b/>
                  <w:i/>
                  <w:color w:val="000000"/>
                  <w:sz w:val="24"/>
                  <w:szCs w:val="24"/>
                </w:rPr>
              </m:ctrlPr>
            </m:num>
            <m:den>
              <m:r>
                <m:rPr>
                  <m:sty m:val="bi"/>
                </m:rPr>
                <w:rPr>
                  <w:rFonts w:ascii="Cambria Math" w:hAnsi="Cambria Math" w:cs="Times New Roman"/>
                  <w:color w:val="000000"/>
                  <w:sz w:val="24"/>
                  <w:szCs w:val="24"/>
                </w:rPr>
                <m:t>1.586</m:t>
              </m:r>
              <m:ctrlPr>
                <w:rPr>
                  <w:rFonts w:ascii="Cambria Math" w:hAnsi="Cambria Math" w:cs="Times New Roman"/>
                  <w:b/>
                  <w:i/>
                  <w:color w:val="000000"/>
                  <w:sz w:val="24"/>
                  <w:szCs w:val="24"/>
                </w:rPr>
              </m:ctrlPr>
            </m:den>
          </m:f>
          <m:r>
            <m:rPr>
              <m:sty m:val="bi"/>
            </m:rPr>
            <w:rPr>
              <w:rFonts w:ascii="Cambria Math" w:hAnsi="Cambria Math" w:cs="Times New Roman"/>
              <w:color w:val="000000"/>
              <w:sz w:val="24"/>
              <w:szCs w:val="24"/>
            </w:rPr>
            <m:t>=360KHz</m:t>
          </m:r>
        </m:oMath>
      </m:oMathPara>
    </w:p>
    <w:p w14:paraId="60E9469D">
      <w:pPr>
        <w:tabs>
          <w:tab w:val="left" w:pos="2052"/>
        </w:tabs>
        <w:rPr>
          <w:rFonts w:ascii="Times New Roman" w:hAnsi="Times New Roman" w:cs="Times New Roman" w:eastAsiaTheme="minorEastAsia"/>
          <w:b/>
          <w:color w:val="000000"/>
          <w:sz w:val="24"/>
          <w:szCs w:val="24"/>
        </w:rPr>
      </w:pPr>
    </w:p>
    <w:p w14:paraId="1EA77F95">
      <w:pPr>
        <w:tabs>
          <w:tab w:val="left" w:pos="2052"/>
        </w:tabs>
        <w:rPr>
          <w:rFonts w:ascii="Times New Roman" w:hAnsi="Times New Roman" w:cs="Times New Roman" w:eastAsiaTheme="minorEastAsia"/>
          <w:b/>
          <w:color w:val="000000"/>
          <w:sz w:val="24"/>
          <w:szCs w:val="24"/>
        </w:rPr>
      </w:pPr>
    </w:p>
    <w:p w14:paraId="3E5D7937">
      <w:pPr>
        <w:tabs>
          <w:tab w:val="left" w:pos="2052"/>
        </w:tabs>
        <w:rPr>
          <w:rFonts w:ascii="Times New Roman" w:hAnsi="Times New Roman" w:cs="Times New Roman" w:eastAsiaTheme="minorEastAsia"/>
          <w:b/>
          <w:color w:val="000000"/>
          <w:sz w:val="24"/>
          <w:szCs w:val="24"/>
        </w:rPr>
      </w:pPr>
      <w:r>
        <w:rPr>
          <w:rFonts w:ascii="Times New Roman" w:hAnsi="Times New Roman" w:cs="Times New Roman" w:eastAsiaTheme="minorEastAsia"/>
          <w:b/>
          <w:color w:val="000000"/>
          <w:sz w:val="24"/>
          <w:szCs w:val="24"/>
        </w:rPr>
        <w:t>DISCUSSION</w:t>
      </w:r>
    </w:p>
    <w:p w14:paraId="582B6F8A">
      <w:pPr>
        <w:tabs>
          <w:tab w:val="left" w:pos="2052"/>
        </w:tabs>
        <w:rPr>
          <w:rFonts w:ascii="Times New Roman" w:hAnsi="Times New Roman" w:cs="Times New Roman" w:eastAsiaTheme="minorEastAsia"/>
          <w:b/>
          <w:color w:val="000000"/>
          <w:sz w:val="24"/>
          <w:szCs w:val="24"/>
        </w:rPr>
      </w:pPr>
    </w:p>
    <w:p w14:paraId="5E33CDB7">
      <w:pPr>
        <w:tabs>
          <w:tab w:val="left" w:pos="2052"/>
        </w:tabs>
        <w:rPr>
          <w:rFonts w:ascii="Times New Roman" w:hAnsi="Times New Roman" w:cs="Times New Roman"/>
          <w:sz w:val="24"/>
          <w:szCs w:val="24"/>
        </w:rPr>
      </w:pPr>
      <w:r>
        <w:rPr>
          <w:rFonts w:ascii="Times New Roman" w:hAnsi="Times New Roman" w:cs="Times New Roman"/>
          <w:sz w:val="24"/>
          <w:szCs w:val="24"/>
        </w:rPr>
        <w:t xml:space="preserve">The experimental results for the second-order low-pass and high-pass active filters closely matched the expected theoretical behavior. For the </w:t>
      </w:r>
      <w:r>
        <w:rPr>
          <w:rStyle w:val="9"/>
          <w:rFonts w:ascii="Times New Roman" w:hAnsi="Times New Roman" w:cs="Times New Roman"/>
          <w:b w:val="0"/>
          <w:sz w:val="24"/>
          <w:szCs w:val="24"/>
        </w:rPr>
        <w:t>low-pass filter</w:t>
      </w:r>
      <w:r>
        <w:rPr>
          <w:rFonts w:ascii="Times New Roman" w:hAnsi="Times New Roman" w:cs="Times New Roman"/>
          <w:sz w:val="24"/>
          <w:szCs w:val="24"/>
        </w:rPr>
        <w:t>, the measured gain–frequency response clearly demonstrated a flat passband at low frequencies followed by a sharp roll-off of approximately –40 dB/decade beyond the cutoff frequency. This roll-off confirms proper two-pole low-pass filter operation. The measured cutoff frequency closely aligned with the calculated value, with minor differences attributed to resistor and capacitor tolerances, as well as the limitations of the measurement instruments. At higher frequencies, the gain dropped more rapidly than theory predicts, which is consistent with the limited gain-bandwidth product of the 741 operational amplifier.</w:t>
      </w:r>
    </w:p>
    <w:p w14:paraId="5CE71A7F">
      <w:pPr>
        <w:tabs>
          <w:tab w:val="left" w:pos="2052"/>
        </w:tabs>
        <w:rPr>
          <w:rFonts w:ascii="Times New Roman" w:hAnsi="Times New Roman" w:cs="Times New Roman"/>
          <w:sz w:val="24"/>
          <w:szCs w:val="24"/>
        </w:rPr>
      </w:pPr>
      <w:r>
        <w:rPr>
          <w:rFonts w:ascii="Times New Roman" w:hAnsi="Times New Roman" w:cs="Times New Roman"/>
          <w:sz w:val="24"/>
          <w:szCs w:val="24"/>
        </w:rPr>
        <w:t xml:space="preserve">For the </w:t>
      </w:r>
      <w:r>
        <w:rPr>
          <w:rStyle w:val="9"/>
          <w:rFonts w:ascii="Times New Roman" w:hAnsi="Times New Roman" w:cs="Times New Roman"/>
          <w:b w:val="0"/>
          <w:sz w:val="24"/>
          <w:szCs w:val="24"/>
        </w:rPr>
        <w:t>high-pass filter</w:t>
      </w:r>
      <w:r>
        <w:rPr>
          <w:rFonts w:ascii="Times New Roman" w:hAnsi="Times New Roman" w:cs="Times New Roman"/>
          <w:sz w:val="24"/>
          <w:szCs w:val="24"/>
        </w:rPr>
        <w:t xml:space="preserve">, the measured response also aligned with theoretical expectations. At low frequencies, the output was significantly attenuated as predicted, and the gain increased through the transition region until it reached the passband value of approximately 1.586 (around +4 dB). The lower cutoff frequency matched the calculated theoretical value based on the RC network. However, when extending the frequency range into the hundreds of kilohertz and beyond, a second cutoff was observed. This </w:t>
      </w:r>
      <w:r>
        <w:rPr>
          <w:rStyle w:val="9"/>
          <w:rFonts w:ascii="Times New Roman" w:hAnsi="Times New Roman" w:cs="Times New Roman"/>
          <w:b w:val="0"/>
          <w:sz w:val="24"/>
          <w:szCs w:val="24"/>
        </w:rPr>
        <w:t>upper cutoff frequency</w:t>
      </w:r>
      <w:r>
        <w:rPr>
          <w:rFonts w:ascii="Times New Roman" w:hAnsi="Times New Roman" w:cs="Times New Roman"/>
          <w:sz w:val="24"/>
          <w:szCs w:val="24"/>
        </w:rPr>
        <w:t xml:space="preserve"> does not come from the filter design itself but rather from the limitations of the 741 operational amplifier. As the frequency increased, the amplifier could no longer maintain the required gain due to its limited gain-bandwidth product, causing the gain to decrease significantly. This behavior confirmed that the practical high-frequency performance of an active filter is dominated by the characteristics of the op-amp used.</w:t>
      </w:r>
    </w:p>
    <w:p w14:paraId="48FF8BD7">
      <w:pPr>
        <w:tabs>
          <w:tab w:val="left" w:pos="2052"/>
        </w:tabs>
        <w:rPr>
          <w:rFonts w:ascii="Times New Roman" w:hAnsi="Times New Roman" w:cs="Times New Roman"/>
          <w:sz w:val="24"/>
          <w:szCs w:val="24"/>
        </w:rPr>
      </w:pPr>
      <w:r>
        <w:rPr>
          <w:rFonts w:ascii="Times New Roman" w:hAnsi="Times New Roman" w:cs="Times New Roman"/>
          <w:sz w:val="24"/>
          <w:szCs w:val="24"/>
        </w:rPr>
        <w:t>Overall, the results demonstrated that while the theoretical design of active filters predicts ideal frequency responses, real-world performance is influenced by component tolerances and especially by the frequency limitations of the operational amplifier. These factors must be considered when designing filters intended to operate near the upper limits of the op-amp’s bandwidth.</w:t>
      </w:r>
    </w:p>
    <w:p w14:paraId="537B1CC9">
      <w:pPr>
        <w:tabs>
          <w:tab w:val="left" w:pos="2052"/>
        </w:tabs>
        <w:rPr>
          <w:rFonts w:ascii="Times New Roman" w:hAnsi="Times New Roman" w:cs="Times New Roman"/>
          <w:b/>
          <w:color w:val="000000"/>
          <w:sz w:val="24"/>
          <w:szCs w:val="24"/>
        </w:rPr>
      </w:pPr>
    </w:p>
    <w:p w14:paraId="39B1B86C">
      <w:pPr>
        <w:tabs>
          <w:tab w:val="left" w:pos="2052"/>
        </w:tabs>
        <w:rPr>
          <w:rFonts w:ascii="Times New Roman" w:hAnsi="Times New Roman" w:cs="Times New Roman"/>
          <w:b/>
          <w:color w:val="000000"/>
          <w:sz w:val="24"/>
          <w:szCs w:val="24"/>
        </w:rPr>
      </w:pPr>
      <w:r>
        <w:rPr>
          <w:rFonts w:ascii="Times New Roman" w:hAnsi="Times New Roman" w:cs="Times New Roman"/>
          <w:b/>
          <w:color w:val="000000"/>
          <w:sz w:val="24"/>
          <w:szCs w:val="24"/>
        </w:rPr>
        <w:t>CONCLUSION</w:t>
      </w:r>
    </w:p>
    <w:p w14:paraId="52B46735">
      <w:pPr>
        <w:tabs>
          <w:tab w:val="left" w:pos="2052"/>
        </w:tabs>
        <w:rPr>
          <w:rFonts w:ascii="Times New Roman" w:hAnsi="Times New Roman" w:cs="Times New Roman"/>
          <w:b/>
          <w:color w:val="000000"/>
          <w:sz w:val="24"/>
          <w:szCs w:val="24"/>
        </w:rPr>
      </w:pPr>
    </w:p>
    <w:p w14:paraId="2BB860E4">
      <w:pPr>
        <w:tabs>
          <w:tab w:val="left" w:pos="2052"/>
        </w:tabs>
        <w:rPr>
          <w:rFonts w:ascii="Times New Roman" w:hAnsi="Times New Roman" w:cs="Times New Roman"/>
          <w:sz w:val="24"/>
          <w:szCs w:val="24"/>
        </w:rPr>
      </w:pPr>
      <w:r>
        <w:rPr>
          <w:rFonts w:ascii="Times New Roman" w:hAnsi="Times New Roman" w:cs="Times New Roman"/>
          <w:sz w:val="24"/>
          <w:szCs w:val="24"/>
        </w:rPr>
        <w:t>The experiment successfully demonstrated the behavior and characteristics of second</w:t>
      </w:r>
      <w:r>
        <w:rPr>
          <w:rFonts w:ascii="Times New Roman" w:hAnsi="Times New Roman" w:cs="Times New Roman"/>
          <w:sz w:val="24"/>
          <w:szCs w:val="24"/>
        </w:rPr>
        <w:noBreakHyphen/>
      </w:r>
      <w:r>
        <w:rPr>
          <w:rFonts w:ascii="Times New Roman" w:hAnsi="Times New Roman" w:cs="Times New Roman"/>
          <w:sz w:val="24"/>
          <w:szCs w:val="24"/>
        </w:rPr>
        <w:t>order low-pass and high-pass active filters. The low-pass filter showed a well</w:t>
      </w:r>
      <w:r>
        <w:rPr>
          <w:rFonts w:ascii="Times New Roman" w:hAnsi="Times New Roman" w:cs="Times New Roman"/>
          <w:sz w:val="24"/>
          <w:szCs w:val="24"/>
        </w:rPr>
        <w:noBreakHyphen/>
      </w:r>
      <w:r>
        <w:rPr>
          <w:rFonts w:ascii="Times New Roman" w:hAnsi="Times New Roman" w:cs="Times New Roman"/>
          <w:sz w:val="24"/>
          <w:szCs w:val="24"/>
        </w:rPr>
        <w:t>defined cutoff frequency with stable gain in the passband, while the high-pass filter similarly exhibited proper attenuation at low frequencies and achieved its designed passband gain.</w:t>
      </w:r>
    </w:p>
    <w:p w14:paraId="2CCFD7B3">
      <w:pPr>
        <w:tabs>
          <w:tab w:val="left" w:pos="2052"/>
        </w:tabs>
        <w:rPr>
          <w:rFonts w:ascii="Times New Roman" w:hAnsi="Times New Roman" w:cs="Times New Roman"/>
          <w:sz w:val="24"/>
          <w:szCs w:val="24"/>
        </w:rPr>
      </w:pPr>
      <w:r>
        <w:rPr>
          <w:rFonts w:ascii="Times New Roman" w:hAnsi="Times New Roman" w:cs="Times New Roman"/>
          <w:sz w:val="24"/>
          <w:szCs w:val="24"/>
        </w:rPr>
        <w:t>A key observation was that real active filters are influenced not only by their RC networks but also by the limitations of the operational amplifier used. In particular, the high-pass filter’s upper cutoff frequency was determined by the 741 op</w:t>
      </w:r>
      <w:r>
        <w:rPr>
          <w:rFonts w:ascii="Times New Roman" w:hAnsi="Times New Roman" w:cs="Times New Roman"/>
          <w:sz w:val="24"/>
          <w:szCs w:val="24"/>
        </w:rPr>
        <w:noBreakHyphen/>
      </w:r>
      <w:r>
        <w:rPr>
          <w:rFonts w:ascii="Times New Roman" w:hAnsi="Times New Roman" w:cs="Times New Roman"/>
          <w:sz w:val="24"/>
          <w:szCs w:val="24"/>
        </w:rPr>
        <w:t>amp’s gain</w:t>
      </w:r>
      <w:r>
        <w:rPr>
          <w:rFonts w:ascii="Times New Roman" w:hAnsi="Times New Roman" w:cs="Times New Roman"/>
          <w:sz w:val="24"/>
          <w:szCs w:val="24"/>
        </w:rPr>
        <w:noBreakHyphen/>
      </w:r>
      <w:r>
        <w:rPr>
          <w:rFonts w:ascii="Times New Roman" w:hAnsi="Times New Roman" w:cs="Times New Roman"/>
          <w:sz w:val="24"/>
          <w:szCs w:val="24"/>
        </w:rPr>
        <w:t>bandwidth product, highlighting the importance of component selection in practical filter design. Overall, the experiment reinforced fundamental concepts of active filter operation and emphasized the impact of real</w:t>
      </w:r>
      <w:r>
        <w:rPr>
          <w:rFonts w:ascii="Times New Roman" w:hAnsi="Times New Roman" w:cs="Times New Roman"/>
          <w:sz w:val="24"/>
          <w:szCs w:val="24"/>
        </w:rPr>
        <w:noBreakHyphen/>
      </w:r>
      <w:r>
        <w:rPr>
          <w:rFonts w:ascii="Times New Roman" w:hAnsi="Times New Roman" w:cs="Times New Roman"/>
          <w:sz w:val="24"/>
          <w:szCs w:val="24"/>
        </w:rPr>
        <w:t>world non</w:t>
      </w:r>
      <w:r>
        <w:rPr>
          <w:rFonts w:ascii="Times New Roman" w:hAnsi="Times New Roman" w:cs="Times New Roman"/>
          <w:sz w:val="24"/>
          <w:szCs w:val="24"/>
        </w:rPr>
        <w:noBreakHyphen/>
      </w:r>
      <w:r>
        <w:rPr>
          <w:rFonts w:ascii="Times New Roman" w:hAnsi="Times New Roman" w:cs="Times New Roman"/>
          <w:sz w:val="24"/>
          <w:szCs w:val="24"/>
        </w:rPr>
        <w:t>idealities on filter performance.</w:t>
      </w:r>
    </w:p>
    <w:p w14:paraId="46F01082">
      <w:pPr>
        <w:tabs>
          <w:tab w:val="left" w:pos="2052"/>
        </w:tabs>
        <w:rPr>
          <w:rFonts w:ascii="Times New Roman" w:hAnsi="Times New Roman" w:cs="Times New Roman"/>
          <w:sz w:val="24"/>
          <w:szCs w:val="24"/>
        </w:rPr>
      </w:pPr>
    </w:p>
    <w:p w14:paraId="3A5A4E7C">
      <w:pPr>
        <w:pStyle w:val="2"/>
        <w:rPr>
          <w:sz w:val="24"/>
          <w:szCs w:val="24"/>
        </w:rPr>
      </w:pPr>
      <w:r>
        <w:rPr>
          <w:rStyle w:val="9"/>
          <w:b w:val="0"/>
          <w:bCs w:val="0"/>
          <w:sz w:val="24"/>
          <w:szCs w:val="24"/>
        </w:rPr>
        <w:t>References</w:t>
      </w:r>
    </w:p>
    <w:p w14:paraId="52B71CDB">
      <w:pPr>
        <w:pStyle w:val="8"/>
        <w:numPr>
          <w:ilvl w:val="0"/>
          <w:numId w:val="3"/>
        </w:numPr>
      </w:pPr>
      <w:r>
        <w:t>EE3000 Electrical Measurements and Instrumentation Laboratory Manual, Department of Electrical/Electronic Engineering, [Your University Name], 2025.</w:t>
      </w:r>
    </w:p>
    <w:p w14:paraId="298F0FC3">
      <w:pPr>
        <w:tabs>
          <w:tab w:val="left" w:pos="2052"/>
        </w:tabs>
        <w:rPr>
          <w:rFonts w:asciiTheme="majorHAnsi" w:hAnsiTheme="majorHAnsi" w:cstheme="majorHAnsi"/>
          <w:b/>
          <w:color w:val="000000"/>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849AD">
    <w:pPr>
      <w:pStyle w:val="7"/>
    </w:pPr>
    <w:r>
      <w:t>14/11/2025</w:t>
    </w:r>
    <w:r>
      <w:ptab w:relativeTo="margin" w:alignment="center" w:leader="none"/>
    </w:r>
    <w:r>
      <w:t>202321287</w:t>
    </w:r>
    <w:r>
      <w:ptab w:relativeTo="margin" w:alignment="right" w:leader="none"/>
    </w:r>
    <w:r>
      <w:t>Mzwandile Hlapisi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043AA5"/>
    <w:multiLevelType w:val="multilevel"/>
    <w:tmpl w:val="52043A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A546850"/>
    <w:multiLevelType w:val="multilevel"/>
    <w:tmpl w:val="6A5468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6B72B6A"/>
    <w:multiLevelType w:val="multilevel"/>
    <w:tmpl w:val="76B72B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EAE"/>
    <w:rsid w:val="001E5C0D"/>
    <w:rsid w:val="00281EAE"/>
    <w:rsid w:val="002D4111"/>
    <w:rsid w:val="005F24A3"/>
    <w:rsid w:val="00673189"/>
    <w:rsid w:val="007F6438"/>
    <w:rsid w:val="008C4483"/>
    <w:rsid w:val="00904486"/>
    <w:rsid w:val="009E1570"/>
    <w:rsid w:val="00A93773"/>
    <w:rsid w:val="00AD411B"/>
    <w:rsid w:val="00CD1B8F"/>
    <w:rsid w:val="00D048DE"/>
    <w:rsid w:val="00D14462"/>
    <w:rsid w:val="00DF701B"/>
    <w:rsid w:val="00F83043"/>
    <w:rsid w:val="5C303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4"/>
    <w:unhideWhenUsed/>
    <w:qFormat/>
    <w:uiPriority w:val="99"/>
    <w:pPr>
      <w:tabs>
        <w:tab w:val="center" w:pos="4680"/>
        <w:tab w:val="right" w:pos="9360"/>
      </w:tabs>
      <w:spacing w:after="0" w:line="240" w:lineRule="auto"/>
    </w:pPr>
  </w:style>
  <w:style w:type="paragraph" w:styleId="7">
    <w:name w:val="header"/>
    <w:basedOn w:val="1"/>
    <w:link w:val="13"/>
    <w:unhideWhenUsed/>
    <w:qFormat/>
    <w:uiPriority w:val="99"/>
    <w:pPr>
      <w:tabs>
        <w:tab w:val="center" w:pos="4680"/>
        <w:tab w:val="right" w:pos="9360"/>
      </w:tabs>
      <w:spacing w:after="0" w:line="240" w:lineRule="auto"/>
    </w:p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3"/>
    <w:qFormat/>
    <w:uiPriority w:val="22"/>
    <w:rPr>
      <w:b/>
      <w:bCs/>
    </w:rPr>
  </w:style>
  <w:style w:type="paragraph" w:styleId="10">
    <w:name w:val="List Paragraph"/>
    <w:basedOn w:val="1"/>
    <w:qFormat/>
    <w:uiPriority w:val="34"/>
    <w:pPr>
      <w:ind w:left="720"/>
      <w:contextualSpacing/>
    </w:pPr>
  </w:style>
  <w:style w:type="character" w:styleId="11">
    <w:name w:val="Placeholder Text"/>
    <w:basedOn w:val="3"/>
    <w:semiHidden/>
    <w:qFormat/>
    <w:uiPriority w:val="99"/>
    <w:rPr>
      <w:color w:val="808080"/>
    </w:rPr>
  </w:style>
  <w:style w:type="character" w:customStyle="1" w:styleId="12">
    <w:name w:val="fontstyle01"/>
    <w:basedOn w:val="3"/>
    <w:qFormat/>
    <w:uiPriority w:val="0"/>
    <w:rPr>
      <w:rFonts w:hint="default" w:ascii="Calibri" w:hAnsi="Calibri" w:cs="Calibri"/>
      <w:color w:val="000000"/>
      <w:sz w:val="24"/>
      <w:szCs w:val="24"/>
    </w:rPr>
  </w:style>
  <w:style w:type="character" w:customStyle="1" w:styleId="13">
    <w:name w:val="Header Char"/>
    <w:basedOn w:val="3"/>
    <w:link w:val="7"/>
    <w:qFormat/>
    <w:uiPriority w:val="99"/>
  </w:style>
  <w:style w:type="character" w:customStyle="1" w:styleId="14">
    <w:name w:val="Footer Char"/>
    <w:basedOn w:val="3"/>
    <w:link w:val="6"/>
    <w:qFormat/>
    <w:uiPriority w:val="99"/>
  </w:style>
  <w:style w:type="character" w:customStyle="1" w:styleId="15">
    <w:name w:val="Heading 2 Char"/>
    <w:basedOn w:val="3"/>
    <w:link w:val="2"/>
    <w:qFormat/>
    <w:uiPriority w:val="9"/>
    <w:rPr>
      <w:rFonts w:ascii="Times New Roman" w:hAnsi="Times New Roman" w:eastAsia="Times New Roman" w:cs="Times New Roman"/>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hart" Target="charts/chart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Gain</a:t>
            </a:r>
            <a:r>
              <a:rPr lang="en-US" baseline="0"/>
              <a:t> vs Freuency</a:t>
            </a:r>
            <a:endParaRPr lang="en-US"/>
          </a:p>
        </c:rich>
      </c:tx>
      <c:layout/>
      <c:overlay val="0"/>
      <c:spPr>
        <a:noFill/>
        <a:ln>
          <a:noFill/>
        </a:ln>
        <a:effectLst/>
      </c:sp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dLbls>
            <c:delete val="1"/>
          </c:dLbls>
          <c:xVal>
            <c:numRef>
              <c:f>Sheet1!$A$2:$A$17</c:f>
              <c:numCache>
                <c:formatCode>General</c:formatCode>
                <c:ptCount val="16"/>
                <c:pt idx="0">
                  <c:v>10000</c:v>
                </c:pt>
                <c:pt idx="1">
                  <c:v>20000</c:v>
                </c:pt>
                <c:pt idx="2">
                  <c:v>50000</c:v>
                </c:pt>
                <c:pt idx="3">
                  <c:v>100000</c:v>
                </c:pt>
                <c:pt idx="4">
                  <c:v>200000</c:v>
                </c:pt>
                <c:pt idx="5">
                  <c:v>300000</c:v>
                </c:pt>
                <c:pt idx="6">
                  <c:v>400000</c:v>
                </c:pt>
                <c:pt idx="7">
                  <c:v>500000</c:v>
                </c:pt>
                <c:pt idx="8">
                  <c:v>600000</c:v>
                </c:pt>
                <c:pt idx="9">
                  <c:v>700000</c:v>
                </c:pt>
                <c:pt idx="10">
                  <c:v>1000000</c:v>
                </c:pt>
                <c:pt idx="11">
                  <c:v>2000000</c:v>
                </c:pt>
                <c:pt idx="12">
                  <c:v>5000000</c:v>
                </c:pt>
                <c:pt idx="13">
                  <c:v>10000000</c:v>
                </c:pt>
                <c:pt idx="14">
                  <c:v>20000000</c:v>
                </c:pt>
                <c:pt idx="15">
                  <c:v>50000000</c:v>
                </c:pt>
              </c:numCache>
            </c:numRef>
          </c:xVal>
          <c:yVal>
            <c:numRef>
              <c:f>Sheet1!$B$2:$B$17</c:f>
              <c:numCache>
                <c:formatCode>General</c:formatCode>
                <c:ptCount val="16"/>
                <c:pt idx="0">
                  <c:v>4</c:v>
                </c:pt>
                <c:pt idx="1">
                  <c:v>4</c:v>
                </c:pt>
                <c:pt idx="2">
                  <c:v>4</c:v>
                </c:pt>
                <c:pt idx="3">
                  <c:v>3.5</c:v>
                </c:pt>
                <c:pt idx="4">
                  <c:v>2.5</c:v>
                </c:pt>
                <c:pt idx="5">
                  <c:v>1.8</c:v>
                </c:pt>
                <c:pt idx="6">
                  <c:v>1.2</c:v>
                </c:pt>
                <c:pt idx="7">
                  <c:v>1</c:v>
                </c:pt>
                <c:pt idx="8">
                  <c:v>0</c:v>
                </c:pt>
                <c:pt idx="9">
                  <c:v>-3</c:v>
                </c:pt>
                <c:pt idx="10">
                  <c:v>-8</c:v>
                </c:pt>
                <c:pt idx="11">
                  <c:v>-20</c:v>
                </c:pt>
                <c:pt idx="12">
                  <c:v>-34</c:v>
                </c:pt>
                <c:pt idx="13">
                  <c:v>-46</c:v>
                </c:pt>
                <c:pt idx="14">
                  <c:v>-58</c:v>
                </c:pt>
                <c:pt idx="15">
                  <c:v>-70</c:v>
                </c:pt>
              </c:numCache>
            </c:numRef>
          </c:yVal>
          <c:smooth val="1"/>
        </c:ser>
        <c:dLbls>
          <c:showLegendKey val="0"/>
          <c:showVal val="0"/>
          <c:showCatName val="0"/>
          <c:showSerName val="0"/>
          <c:showPercent val="0"/>
          <c:showBubbleSize val="0"/>
        </c:dLbls>
        <c:axId val="1223864735"/>
        <c:axId val="1223872223"/>
      </c:scatterChart>
      <c:valAx>
        <c:axId val="12238647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frequency</a:t>
                </a:r>
                <a:r>
                  <a:rPr lang="en-US" baseline="0"/>
                  <a:t> (Hz)</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223872223"/>
        <c:crosses val="autoZero"/>
        <c:crossBetween val="midCat"/>
      </c:valAx>
      <c:valAx>
        <c:axId val="12238722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Gain</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223864735"/>
        <c:crosses val="autoZero"/>
        <c:crossBetween val="midCat"/>
      </c:valAx>
      <c:spPr>
        <a:noFill/>
        <a:ln>
          <a:noFill/>
        </a:ln>
        <a:effectLst/>
      </c:spPr>
    </c:plotArea>
    <c:plotVisOnly val="1"/>
    <c:dispBlanksAs val="gap"/>
    <c:showDLblsOverMax val="0"/>
    <c:extLst>
      <c:ext uri="{0b15fc19-7d7d-44ad-8c2d-2c3a37ce22c3}">
        <chartProps xmlns="https://web.wps.cn/et/2018/main" chartId="{987da230-a55a-4106-b81f-c3cd9ec227e3}"/>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1051</Words>
  <Characters>5544</Characters>
  <Lines>47</Lines>
  <Paragraphs>13</Paragraphs>
  <TotalTime>124</TotalTime>
  <ScaleCrop>false</ScaleCrop>
  <LinksUpToDate>false</LinksUpToDate>
  <CharactersWithSpaces>6399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2025-11-14T16:54:00Z</dcterms:created>
  <dc:creator>braintechholdings@gmail.com</dc:creator>
  <cp:lastModifiedBy>BrainTech Holdings</cp:lastModifiedBy>
  <dcterms:modified xsi:type="dcterms:W3CDTF">2025-11-14T19:03:20Z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CC0AD266DDFB4CE89DEF5C16C2F91094_12</vt:lpwstr>
  </property>
</Properties>
</file>