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35B" w:rsidRPr="002F4129" w:rsidRDefault="00220054">
      <w:pPr>
        <w:spacing w:before="2000" w:after="400"/>
        <w:jc w:val="center"/>
        <w:rPr>
          <w:rFonts w:asciiTheme="minorHAnsi" w:hAnsiTheme="minorHAnsi" w:cstheme="minorHAnsi"/>
        </w:rPr>
      </w:pPr>
      <w:proofErr w:type="spellStart"/>
      <w:r w:rsidRPr="002F4129">
        <w:rPr>
          <w:rFonts w:asciiTheme="minorHAnsi" w:hAnsiTheme="minorHAnsi" w:cstheme="minorHAnsi"/>
          <w:b/>
          <w:bCs/>
          <w:color w:val="1F4E79"/>
          <w:sz w:val="72"/>
          <w:szCs w:val="72"/>
        </w:rPr>
        <w:t>CerealeHUB</w:t>
      </w:r>
      <w:proofErr w:type="spellEnd"/>
    </w:p>
    <w:p w:rsidR="00D1335B" w:rsidRPr="002F4129" w:rsidRDefault="00220054">
      <w:pPr>
        <w:spacing w:after="200"/>
        <w:jc w:val="center"/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  <w:color w:val="2E75B6"/>
          <w:sz w:val="32"/>
          <w:szCs w:val="32"/>
        </w:rPr>
        <w:t>Sistema Logistico per la Gestione di Spedizioni</w:t>
      </w:r>
    </w:p>
    <w:p w:rsidR="002F4129" w:rsidRPr="002F4129" w:rsidRDefault="00220054">
      <w:pPr>
        <w:spacing w:after="800"/>
        <w:jc w:val="center"/>
        <w:rPr>
          <w:rFonts w:asciiTheme="minorHAnsi" w:hAnsiTheme="minorHAnsi" w:cstheme="minorHAnsi"/>
          <w:i/>
          <w:iCs/>
          <w:color w:val="666666"/>
          <w:sz w:val="24"/>
          <w:szCs w:val="24"/>
        </w:rPr>
      </w:pPr>
      <w:r w:rsidRPr="002F4129">
        <w:rPr>
          <w:rFonts w:asciiTheme="minorHAnsi" w:hAnsiTheme="minorHAnsi" w:cstheme="minorHAnsi"/>
          <w:i/>
          <w:iCs/>
          <w:color w:val="666666"/>
          <w:sz w:val="24"/>
          <w:szCs w:val="24"/>
        </w:rPr>
        <w:t>Documentazione Tecnica del Progetto</w:t>
      </w:r>
    </w:p>
    <w:p w:rsidR="002F4129" w:rsidRPr="002F4129" w:rsidRDefault="002F4129" w:rsidP="002F4129">
      <w:pPr>
        <w:spacing w:after="800"/>
        <w:jc w:val="center"/>
        <w:rPr>
          <w:rFonts w:asciiTheme="minorHAnsi" w:hAnsiTheme="minorHAnsi" w:cstheme="minorHAnsi"/>
          <w:i/>
          <w:iCs/>
          <w:color w:val="666666"/>
          <w:sz w:val="24"/>
          <w:szCs w:val="24"/>
        </w:rPr>
      </w:pPr>
      <w:r w:rsidRPr="002F4129">
        <w:rPr>
          <w:rFonts w:asciiTheme="minorHAnsi" w:hAnsiTheme="minorHAnsi" w:cstheme="minorHAnsi"/>
          <w:i/>
          <w:iCs/>
          <w:color w:val="666666"/>
          <w:sz w:val="24"/>
          <w:szCs w:val="24"/>
        </w:rPr>
        <w:t xml:space="preserve">Lavoro svolto da </w:t>
      </w:r>
      <w:r w:rsidRPr="002F4129">
        <w:rPr>
          <w:rFonts w:asciiTheme="minorHAnsi" w:hAnsiTheme="minorHAnsi" w:cstheme="minorHAnsi"/>
          <w:b/>
          <w:i/>
          <w:iCs/>
          <w:color w:val="666666"/>
          <w:sz w:val="24"/>
          <w:szCs w:val="24"/>
        </w:rPr>
        <w:t xml:space="preserve">Mora </w:t>
      </w:r>
      <w:proofErr w:type="spellStart"/>
      <w:r w:rsidRPr="002F4129">
        <w:rPr>
          <w:rFonts w:asciiTheme="minorHAnsi" w:hAnsiTheme="minorHAnsi" w:cstheme="minorHAnsi"/>
          <w:b/>
          <w:i/>
          <w:iCs/>
          <w:color w:val="666666"/>
          <w:sz w:val="24"/>
          <w:szCs w:val="24"/>
        </w:rPr>
        <w:t>Cristian</w:t>
      </w:r>
      <w:proofErr w:type="spellEnd"/>
      <w:r w:rsidRPr="002F4129">
        <w:rPr>
          <w:rFonts w:asciiTheme="minorHAnsi" w:hAnsiTheme="minorHAnsi" w:cstheme="minorHAnsi"/>
          <w:b/>
          <w:i/>
          <w:iCs/>
          <w:color w:val="666666"/>
          <w:sz w:val="24"/>
          <w:szCs w:val="24"/>
        </w:rPr>
        <w:t xml:space="preserve"> </w:t>
      </w:r>
      <w:r w:rsidRPr="002F4129">
        <w:rPr>
          <w:rFonts w:asciiTheme="minorHAnsi" w:hAnsiTheme="minorHAnsi" w:cstheme="minorHAnsi"/>
          <w:i/>
          <w:iCs/>
          <w:color w:val="666666"/>
          <w:sz w:val="24"/>
          <w:szCs w:val="24"/>
        </w:rPr>
        <w:t xml:space="preserve">e </w:t>
      </w:r>
      <w:proofErr w:type="spellStart"/>
      <w:r w:rsidRPr="002F4129">
        <w:rPr>
          <w:rFonts w:asciiTheme="minorHAnsi" w:hAnsiTheme="minorHAnsi" w:cstheme="minorHAnsi"/>
          <w:b/>
          <w:i/>
          <w:iCs/>
          <w:color w:val="666666"/>
          <w:sz w:val="24"/>
          <w:szCs w:val="24"/>
        </w:rPr>
        <w:t>Ceresoli</w:t>
      </w:r>
      <w:proofErr w:type="spellEnd"/>
      <w:r w:rsidRPr="002F4129">
        <w:rPr>
          <w:rFonts w:asciiTheme="minorHAnsi" w:hAnsiTheme="minorHAnsi" w:cstheme="minorHAnsi"/>
          <w:b/>
          <w:i/>
          <w:iCs/>
          <w:color w:val="666666"/>
          <w:sz w:val="24"/>
          <w:szCs w:val="24"/>
        </w:rPr>
        <w:t xml:space="preserve"> Ettore</w:t>
      </w:r>
    </w:p>
    <w:p w:rsidR="00D1335B" w:rsidRPr="002F4129" w:rsidRDefault="00220054">
      <w:pPr>
        <w:pBdr>
          <w:top w:val="single" w:sz="4" w:space="0" w:color="2E75B6"/>
          <w:bottom w:val="single" w:sz="4" w:space="0" w:color="2E75B6"/>
        </w:pBdr>
        <w:spacing w:before="200" w:after="200"/>
        <w:jc w:val="center"/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  <w:color w:val="444444"/>
        </w:rPr>
        <w:t>Anno Scolastico 2025/2026</w:t>
      </w:r>
    </w:p>
    <w:p w:rsidR="00D1335B" w:rsidRPr="002F4129" w:rsidRDefault="00220054">
      <w:pP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1. Informazioni Generali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Valore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Titolo del Progetto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CerealeHUB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 — Sistema Logistico Centrale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Linguaggio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Java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Ambiente di Sviluppo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IntelliJ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 IDEA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Versione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1.0 — Aprile 2026</w:t>
            </w:r>
          </w:p>
        </w:tc>
      </w:tr>
    </w:tbl>
    <w:p w:rsidR="00D1335B" w:rsidRPr="002F4129" w:rsidRDefault="00D1335B">
      <w:pPr>
        <w:spacing w:after="200"/>
        <w:rPr>
          <w:rFonts w:asciiTheme="minorHAnsi" w:hAnsiTheme="minorHAnsi" w:cstheme="minorHAnsi"/>
        </w:rPr>
      </w:pPr>
    </w:p>
    <w:p w:rsidR="00D1335B" w:rsidRPr="002F4129" w:rsidRDefault="00220054">
      <w:pP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2. Descrizione Sintetica dell'Idea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proofErr w:type="spellStart"/>
      <w:r w:rsidRPr="002F4129">
        <w:rPr>
          <w:rFonts w:asciiTheme="minorHAnsi" w:hAnsiTheme="minorHAnsi" w:cstheme="minorHAnsi"/>
          <w:sz w:val="28"/>
        </w:rPr>
        <w:t>CerealeHUB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è </w:t>
      </w:r>
      <w:r w:rsidR="002F4129" w:rsidRPr="002F4129">
        <w:rPr>
          <w:rFonts w:asciiTheme="minorHAnsi" w:hAnsiTheme="minorHAnsi" w:cstheme="minorHAnsi"/>
          <w:sz w:val="28"/>
        </w:rPr>
        <w:t>un progetto svolto su</w:t>
      </w:r>
      <w:r w:rsidRPr="002F4129">
        <w:rPr>
          <w:rFonts w:asciiTheme="minorHAnsi" w:hAnsiTheme="minorHAnsi" w:cstheme="minorHAnsi"/>
          <w:sz w:val="28"/>
        </w:rPr>
        <w:t xml:space="preserve"> Java </w:t>
      </w:r>
      <w:r w:rsidRPr="002F4129">
        <w:rPr>
          <w:rFonts w:asciiTheme="minorHAnsi" w:hAnsiTheme="minorHAnsi" w:cstheme="minorHAnsi"/>
          <w:sz w:val="28"/>
        </w:rPr>
        <w:t>che simula un sistema logistico per la gestione di pacchi e spedizioni. Il sistema è pensato come una piattaforma centrale che mette in comunicazione tre tipi di attori: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>Utenti: creano e monitorano i propri pacchi da spe</w:t>
      </w:r>
      <w:r w:rsidRPr="002F4129">
        <w:rPr>
          <w:rFonts w:asciiTheme="minorHAnsi" w:hAnsiTheme="minorHAnsi" w:cstheme="minorHAnsi"/>
          <w:sz w:val="28"/>
        </w:rPr>
        <w:t>dire.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>Corrieri: ricevono pacchi assegnati automaticamente e gestiscono le consegne.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>Amministratori (Magazzino): supervisionano l'intero flusso, raccolgono i pacchi dagli utenti e li assegnano ai corrieri disponibili.</w:t>
      </w:r>
    </w:p>
    <w:p w:rsidR="00D1335B" w:rsidRPr="002F4129" w:rsidRDefault="00D1335B">
      <w:pPr>
        <w:spacing w:after="120"/>
        <w:rPr>
          <w:rFonts w:asciiTheme="minorHAnsi" w:hAnsiTheme="minorHAnsi" w:cstheme="minorHAnsi"/>
          <w:sz w:val="28"/>
        </w:rPr>
      </w:pP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>Il progetto mette in pratica i concett</w:t>
      </w:r>
      <w:r w:rsidRPr="002F4129">
        <w:rPr>
          <w:rFonts w:asciiTheme="minorHAnsi" w:hAnsiTheme="minorHAnsi" w:cstheme="minorHAnsi"/>
          <w:sz w:val="28"/>
        </w:rPr>
        <w:t xml:space="preserve">i fondamentali della programmazione orientata agli oggetti: ereditarietà, polimorfismo, classi astratte, eccezioni personalizzate e l'uso di strutture dati della Java </w:t>
      </w:r>
      <w:proofErr w:type="spellStart"/>
      <w:r w:rsidRPr="002F4129">
        <w:rPr>
          <w:rFonts w:asciiTheme="minorHAnsi" w:hAnsiTheme="minorHAnsi" w:cstheme="minorHAnsi"/>
          <w:sz w:val="28"/>
        </w:rPr>
        <w:t>Collection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2F4129">
        <w:rPr>
          <w:rFonts w:asciiTheme="minorHAnsi" w:hAnsiTheme="minorHAnsi" w:cstheme="minorHAnsi"/>
          <w:sz w:val="28"/>
        </w:rPr>
        <w:t>Framework</w:t>
      </w:r>
      <w:proofErr w:type="spellEnd"/>
      <w:r w:rsidRPr="002F4129">
        <w:rPr>
          <w:rFonts w:asciiTheme="minorHAnsi" w:hAnsiTheme="minorHAnsi" w:cstheme="minorHAnsi"/>
          <w:sz w:val="28"/>
        </w:rPr>
        <w:t>.</w:t>
      </w:r>
    </w:p>
    <w:p w:rsidR="00D1335B" w:rsidRPr="002F4129" w:rsidRDefault="00220054">
      <w:pP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3. Struttura Generale del Programma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  <w:szCs w:val="28"/>
        </w:rPr>
      </w:pPr>
      <w:r w:rsidRPr="002F4129">
        <w:rPr>
          <w:rFonts w:asciiTheme="minorHAnsi" w:hAnsiTheme="minorHAnsi" w:cstheme="minorHAnsi"/>
          <w:sz w:val="28"/>
          <w:szCs w:val="28"/>
        </w:rPr>
        <w:t>Il programma è organizzato in</w:t>
      </w:r>
      <w:r w:rsidRPr="002F4129">
        <w:rPr>
          <w:rFonts w:asciiTheme="minorHAnsi" w:hAnsiTheme="minorHAnsi" w:cstheme="minorHAnsi"/>
          <w:sz w:val="28"/>
          <w:szCs w:val="28"/>
        </w:rPr>
        <w:t xml:space="preserve"> tre package principali, più una classe principale e una di gestione: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2"/>
        </w:rPr>
      </w:pPr>
      <w:r w:rsidRPr="002F4129">
        <w:rPr>
          <w:rFonts w:asciiTheme="minorHAnsi" w:hAnsiTheme="minorHAnsi" w:cstheme="minorHAnsi"/>
          <w:sz w:val="32"/>
        </w:rPr>
        <w:t>Package Pacchetti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Packet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(astratta) </w:t>
      </w:r>
      <w:r w:rsidRPr="002F4129">
        <w:rPr>
          <w:rFonts w:asciiTheme="minorHAnsi" w:hAnsiTheme="minorHAnsi" w:cstheme="minorHAnsi"/>
          <w:sz w:val="28"/>
          <w:szCs w:val="28"/>
        </w:rPr>
        <w:t xml:space="preserve">— classe base di tutti i pacchi, implementa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Comparable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per la priorità.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PacketStandard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— estende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Packet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con tipo STANDARD.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PacketPremium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— estende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Packet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con tipo PREMIUM (ha priorità maggiore nella coda).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StatoPacket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(</w:t>
      </w: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enum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) —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IN_MAGAZZINO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, IN_ATTESA_ASSEGNAZIONE,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IN_CONSEGNA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>, CONSEGNATO.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TipoPacket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(</w:t>
      </w: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enum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) </w:t>
      </w:r>
      <w:r w:rsidRPr="002F4129">
        <w:rPr>
          <w:rFonts w:asciiTheme="minorHAnsi" w:hAnsiTheme="minorHAnsi" w:cstheme="minorHAnsi"/>
          <w:sz w:val="28"/>
          <w:szCs w:val="28"/>
        </w:rPr>
        <w:t>— STANDARD, PREMIUM.</w:t>
      </w:r>
    </w:p>
    <w:p w:rsidR="00D1335B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ErroreNelPacchetto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2F4129">
        <w:rPr>
          <w:rFonts w:asciiTheme="minorHAnsi" w:hAnsiTheme="minorHAnsi" w:cstheme="minorHAnsi"/>
          <w:sz w:val="28"/>
          <w:szCs w:val="28"/>
        </w:rPr>
        <w:t xml:space="preserve">— eccezione personalizzata per </w:t>
      </w:r>
      <w:r w:rsidRPr="002F4129">
        <w:rPr>
          <w:rFonts w:asciiTheme="minorHAnsi" w:hAnsiTheme="minorHAnsi" w:cstheme="minorHAnsi"/>
          <w:sz w:val="28"/>
          <w:szCs w:val="28"/>
        </w:rPr>
        <w:t>errori sui pacchi.</w:t>
      </w:r>
    </w:p>
    <w:p w:rsidR="002F4129" w:rsidRPr="002F4129" w:rsidRDefault="002F4129" w:rsidP="002F4129">
      <w:pPr>
        <w:pStyle w:val="Paragrafoelenco"/>
        <w:spacing w:after="80"/>
        <w:ind w:left="720"/>
        <w:rPr>
          <w:rFonts w:asciiTheme="minorHAnsi" w:hAnsiTheme="minorHAnsi" w:cstheme="minorHAnsi"/>
          <w:sz w:val="28"/>
          <w:szCs w:val="28"/>
        </w:rPr>
      </w:pPr>
    </w:p>
    <w:p w:rsidR="00D1335B" w:rsidRPr="002F4129" w:rsidRDefault="00220054">
      <w:pPr>
        <w:pStyle w:val="Heading20"/>
        <w:rPr>
          <w:rFonts w:asciiTheme="minorHAnsi" w:hAnsiTheme="minorHAnsi" w:cstheme="minorHAnsi"/>
          <w:sz w:val="32"/>
        </w:rPr>
      </w:pPr>
      <w:r w:rsidRPr="002F4129">
        <w:rPr>
          <w:rFonts w:asciiTheme="minorHAnsi" w:hAnsiTheme="minorHAnsi" w:cstheme="minorHAnsi"/>
          <w:sz w:val="32"/>
        </w:rPr>
        <w:t>Package Persone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r w:rsidRPr="002F4129">
        <w:rPr>
          <w:rFonts w:asciiTheme="minorHAnsi" w:hAnsiTheme="minorHAnsi" w:cstheme="minorHAnsi"/>
          <w:b/>
          <w:sz w:val="28"/>
          <w:szCs w:val="28"/>
        </w:rPr>
        <w:t xml:space="preserve">Persona (astratta) </w:t>
      </w:r>
      <w:r w:rsidRPr="002F4129">
        <w:rPr>
          <w:rFonts w:asciiTheme="minorHAnsi" w:hAnsiTheme="minorHAnsi" w:cstheme="minorHAnsi"/>
          <w:sz w:val="28"/>
          <w:szCs w:val="28"/>
        </w:rPr>
        <w:t>— classe base con nome e cognome.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r w:rsidRPr="002F4129">
        <w:rPr>
          <w:rFonts w:asciiTheme="minorHAnsi" w:hAnsiTheme="minorHAnsi" w:cstheme="minorHAnsi"/>
          <w:b/>
          <w:sz w:val="28"/>
          <w:szCs w:val="28"/>
        </w:rPr>
        <w:t>Utente</w:t>
      </w:r>
      <w:r w:rsidRPr="002F4129">
        <w:rPr>
          <w:rFonts w:asciiTheme="minorHAnsi" w:hAnsiTheme="minorHAnsi" w:cstheme="minorHAnsi"/>
          <w:sz w:val="28"/>
          <w:szCs w:val="28"/>
        </w:rPr>
        <w:t xml:space="preserve"> — estende Persona; gestisce la propria lista di pacchi e le operazioni di creazione.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r w:rsidRPr="002F4129">
        <w:rPr>
          <w:rFonts w:asciiTheme="minorHAnsi" w:hAnsiTheme="minorHAnsi" w:cstheme="minorHAnsi"/>
          <w:b/>
          <w:sz w:val="28"/>
          <w:szCs w:val="28"/>
        </w:rPr>
        <w:t xml:space="preserve">Corriere </w:t>
      </w:r>
      <w:r w:rsidRPr="002F4129">
        <w:rPr>
          <w:rFonts w:asciiTheme="minorHAnsi" w:hAnsiTheme="minorHAnsi" w:cstheme="minorHAnsi"/>
          <w:sz w:val="28"/>
          <w:szCs w:val="28"/>
        </w:rPr>
        <w:t xml:space="preserve">— estende Persona; gestisce il furgone con una </w:t>
      </w:r>
      <w:proofErr w:type="spellStart"/>
      <w:r w:rsidRPr="002F4129">
        <w:rPr>
          <w:rFonts w:asciiTheme="minorHAnsi" w:hAnsiTheme="minorHAnsi" w:cstheme="minorHAnsi"/>
          <w:sz w:val="28"/>
          <w:szCs w:val="28"/>
        </w:rPr>
        <w:t>PriorityQueue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di pac</w:t>
      </w:r>
      <w:r w:rsidRPr="002F4129">
        <w:rPr>
          <w:rFonts w:asciiTheme="minorHAnsi" w:hAnsiTheme="minorHAnsi" w:cstheme="minorHAnsi"/>
          <w:sz w:val="28"/>
          <w:szCs w:val="28"/>
        </w:rPr>
        <w:t>chi assegnati.</w:t>
      </w:r>
    </w:p>
    <w:p w:rsidR="00D1335B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ErroreNellaPersona</w:t>
      </w:r>
      <w:proofErr w:type="spellEnd"/>
      <w:r w:rsidRPr="002F4129">
        <w:rPr>
          <w:rFonts w:asciiTheme="minorHAnsi" w:hAnsiTheme="minorHAnsi" w:cstheme="minorHAnsi"/>
          <w:sz w:val="28"/>
          <w:szCs w:val="28"/>
        </w:rPr>
        <w:t xml:space="preserve"> — eccezione personalizzata per errori sulle persone.</w:t>
      </w:r>
    </w:p>
    <w:p w:rsidR="002F4129" w:rsidRPr="002F4129" w:rsidRDefault="002F4129" w:rsidP="002F4129">
      <w:pPr>
        <w:pStyle w:val="Paragrafoelenco"/>
        <w:spacing w:after="80"/>
        <w:ind w:left="720"/>
        <w:rPr>
          <w:rFonts w:asciiTheme="minorHAnsi" w:hAnsiTheme="minorHAnsi" w:cstheme="minorHAnsi"/>
          <w:sz w:val="28"/>
          <w:szCs w:val="28"/>
        </w:rPr>
      </w:pPr>
    </w:p>
    <w:p w:rsidR="00D1335B" w:rsidRPr="002F4129" w:rsidRDefault="00220054">
      <w:pPr>
        <w:pStyle w:val="Heading20"/>
        <w:rPr>
          <w:rFonts w:asciiTheme="minorHAnsi" w:hAnsiTheme="minorHAnsi" w:cstheme="minorHAnsi"/>
          <w:sz w:val="32"/>
        </w:rPr>
      </w:pPr>
      <w:r w:rsidRPr="002F4129">
        <w:rPr>
          <w:rFonts w:asciiTheme="minorHAnsi" w:hAnsiTheme="minorHAnsi" w:cstheme="minorHAnsi"/>
          <w:sz w:val="32"/>
        </w:rPr>
        <w:t>Classi Principali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GestioneMagazzino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2F4129">
        <w:rPr>
          <w:rFonts w:asciiTheme="minorHAnsi" w:hAnsiTheme="minorHAnsi" w:cstheme="minorHAnsi"/>
          <w:sz w:val="28"/>
          <w:szCs w:val="28"/>
        </w:rPr>
        <w:t>— coordina utenti, corrieri e pacchi; contiene la logica centrale del sistema.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  <w:szCs w:val="28"/>
        </w:rPr>
      </w:pPr>
      <w:proofErr w:type="spellStart"/>
      <w:r w:rsidRPr="002F4129">
        <w:rPr>
          <w:rFonts w:asciiTheme="minorHAnsi" w:hAnsiTheme="minorHAnsi" w:cstheme="minorHAnsi"/>
          <w:b/>
          <w:sz w:val="28"/>
          <w:szCs w:val="28"/>
        </w:rPr>
        <w:t>Main</w:t>
      </w:r>
      <w:proofErr w:type="spellEnd"/>
      <w:r w:rsidRPr="002F4129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2F4129">
        <w:rPr>
          <w:rFonts w:asciiTheme="minorHAnsi" w:hAnsiTheme="minorHAnsi" w:cstheme="minorHAnsi"/>
          <w:sz w:val="28"/>
          <w:szCs w:val="28"/>
        </w:rPr>
        <w:t xml:space="preserve">— punto di ingresso; gestisce i menu interattivi </w:t>
      </w:r>
      <w:r w:rsidRPr="002F4129">
        <w:rPr>
          <w:rFonts w:asciiTheme="minorHAnsi" w:hAnsiTheme="minorHAnsi" w:cstheme="minorHAnsi"/>
          <w:sz w:val="28"/>
          <w:szCs w:val="28"/>
        </w:rPr>
        <w:t>per i tre tipi di utente.</w:t>
      </w:r>
    </w:p>
    <w:p w:rsidR="00D1335B" w:rsidRPr="002F4129" w:rsidRDefault="00220054">
      <w:pPr>
        <w:rPr>
          <w:rFonts w:asciiTheme="minorHAnsi" w:hAnsiTheme="minorHAnsi" w:cstheme="minorHAnsi"/>
          <w:sz w:val="28"/>
          <w:szCs w:val="28"/>
        </w:rPr>
      </w:pPr>
      <w:r w:rsidRPr="002F4129">
        <w:rPr>
          <w:rFonts w:asciiTheme="minorHAnsi" w:hAnsiTheme="minorHAnsi" w:cstheme="minorHAnsi"/>
          <w:sz w:val="28"/>
          <w:szCs w:val="28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4. Classi Principali Utilizzate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color w:val="FFFFFF"/>
                <w:sz w:val="20"/>
                <w:szCs w:val="20"/>
              </w:rPr>
              <w:t>Responsabilità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Packet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Modello astratto del pacco; gestisce ID, peso, costo, stato, priorità.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PacketPremium</w:t>
            </w:r>
            <w:proofErr w:type="spellEnd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 xml:space="preserve"> / </w:t>
            </w:r>
            <w:proofErr w:type="spellStart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PacketStandard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Concretizzano il tipo di pacco; passano il </w:t>
            </w: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TipoPacket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 al costruttore padre.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Persona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Classe astratta con dati anagrafici comuni a Utente e Corriere.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Utente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Crea pacchi tramite scanner, visualizza il proprio storico, espone la lista al magazzino.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Corriere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Riceve pacchi, li gestisce per priorità, esegue consegne e mostra stato del mezzo.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GestioneMagazzino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Raccoglie pacchi dagli utenti, li assegna ai corrieri, tiene uno storico tramite </w:t>
            </w: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HashMap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2F4129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0"/>
              </w:rPr>
              <w:t>Main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Menu interattivo a tre aree (Utente, Corriere, </w:t>
            </w: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Admin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 xml:space="preserve">); gestisce input con </w:t>
            </w:r>
            <w:proofErr w:type="spellStart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try-catch</w:t>
            </w:r>
            <w:proofErr w:type="spellEnd"/>
            <w:r w:rsidRPr="002F4129">
              <w:rPr>
                <w:rFonts w:asciiTheme="minorHAnsi" w:hAnsiTheme="minorHAnsi" w:cstheme="minorHAnsi"/>
                <w:color w:val="000000"/>
                <w:sz w:val="28"/>
                <w:szCs w:val="20"/>
              </w:rPr>
              <w:t>.</w:t>
            </w:r>
          </w:p>
        </w:tc>
      </w:tr>
    </w:tbl>
    <w:p w:rsidR="00D1335B" w:rsidRPr="002F4129" w:rsidRDefault="00220054">
      <w:pP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5. Collezioni Utilizzate e Motivazione della Scelta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proofErr w:type="spellStart"/>
      <w:r w:rsidRPr="002F4129">
        <w:rPr>
          <w:rFonts w:asciiTheme="minorHAnsi" w:hAnsiTheme="minorHAnsi" w:cstheme="minorHAnsi"/>
          <w:sz w:val="36"/>
        </w:rPr>
        <w:t>PriorityQueue</w:t>
      </w:r>
      <w:proofErr w:type="spellEnd"/>
      <w:r w:rsidRPr="002F4129">
        <w:rPr>
          <w:rFonts w:asciiTheme="minorHAnsi" w:hAnsiTheme="minorHAnsi" w:cstheme="minorHAnsi"/>
          <w:sz w:val="36"/>
        </w:rPr>
        <w:t>&lt;</w:t>
      </w:r>
      <w:proofErr w:type="spellStart"/>
      <w:r w:rsidRPr="002F4129">
        <w:rPr>
          <w:rFonts w:asciiTheme="minorHAnsi" w:hAnsiTheme="minorHAnsi" w:cstheme="minorHAnsi"/>
          <w:sz w:val="36"/>
        </w:rPr>
        <w:t>Packet</w:t>
      </w:r>
      <w:proofErr w:type="spellEnd"/>
      <w:r w:rsidRPr="002F4129">
        <w:rPr>
          <w:rFonts w:asciiTheme="minorHAnsi" w:hAnsiTheme="minorHAnsi" w:cstheme="minorHAnsi"/>
          <w:sz w:val="36"/>
        </w:rPr>
        <w:t>&gt;</w:t>
      </w:r>
    </w:p>
    <w:p w:rsid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Usata sia in Utente (lista pacchi personali) che in Corriere (carico del furgone) e in </w:t>
      </w:r>
      <w:proofErr w:type="spellStart"/>
      <w:r w:rsidRPr="002F4129">
        <w:rPr>
          <w:rFonts w:asciiTheme="minorHAnsi" w:hAnsiTheme="minorHAnsi" w:cstheme="minorHAnsi"/>
          <w:sz w:val="28"/>
        </w:rPr>
        <w:t>GestioneMagazzino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(coda pacchi da assegnare).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La scelta è motivata dal fatto che i pacchi PREMIUM devono sempre essere consegnati prima di quelli STANDARD. </w:t>
      </w:r>
      <w:proofErr w:type="spellStart"/>
      <w:r w:rsidRPr="002F4129">
        <w:rPr>
          <w:rFonts w:asciiTheme="minorHAnsi" w:hAnsiTheme="minorHAnsi" w:cstheme="minorHAnsi"/>
          <w:sz w:val="28"/>
        </w:rPr>
        <w:t>Packet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implem</w:t>
      </w:r>
      <w:r w:rsidRPr="002F4129">
        <w:rPr>
          <w:rFonts w:asciiTheme="minorHAnsi" w:hAnsiTheme="minorHAnsi" w:cstheme="minorHAnsi"/>
          <w:sz w:val="28"/>
        </w:rPr>
        <w:t xml:space="preserve">enta </w:t>
      </w:r>
      <w:proofErr w:type="spellStart"/>
      <w:r w:rsidRPr="002F4129">
        <w:rPr>
          <w:rFonts w:asciiTheme="minorHAnsi" w:hAnsiTheme="minorHAnsi" w:cstheme="minorHAnsi"/>
          <w:sz w:val="28"/>
        </w:rPr>
        <w:t>Comparable</w:t>
      </w:r>
      <w:proofErr w:type="spellEnd"/>
      <w:r w:rsidRPr="002F4129">
        <w:rPr>
          <w:rFonts w:asciiTheme="minorHAnsi" w:hAnsiTheme="minorHAnsi" w:cstheme="minorHAnsi"/>
          <w:sz w:val="28"/>
        </w:rPr>
        <w:t>&lt;</w:t>
      </w:r>
      <w:proofErr w:type="spellStart"/>
      <w:r w:rsidRPr="002F4129">
        <w:rPr>
          <w:rFonts w:asciiTheme="minorHAnsi" w:hAnsiTheme="minorHAnsi" w:cstheme="minorHAnsi"/>
          <w:sz w:val="28"/>
        </w:rPr>
        <w:t>Packet</w:t>
      </w:r>
      <w:proofErr w:type="spellEnd"/>
      <w:r w:rsidRPr="002F4129">
        <w:rPr>
          <w:rFonts w:asciiTheme="minorHAnsi" w:hAnsiTheme="minorHAnsi" w:cstheme="minorHAnsi"/>
          <w:sz w:val="28"/>
        </w:rPr>
        <w:t>&gt; con questa logica:</w:t>
      </w:r>
    </w:p>
    <w:p w:rsidR="00D1335B" w:rsidRPr="002F4129" w:rsidRDefault="00220054">
      <w:pPr>
        <w:shd w:val="clear" w:color="auto" w:fill="F0F4FA"/>
        <w:spacing w:before="80" w:after="80"/>
        <w:ind w:left="720"/>
        <w:rPr>
          <w:rFonts w:asciiTheme="minorHAnsi" w:hAnsiTheme="minorHAnsi" w:cstheme="minorHAnsi"/>
          <w:sz w:val="28"/>
        </w:rPr>
      </w:pPr>
      <w:r w:rsidRPr="002F4129">
        <w:rPr>
          <w:rFonts w:asciiTheme="minorHAnsi" w:eastAsia="Courier New" w:hAnsiTheme="minorHAnsi" w:cstheme="minorHAnsi"/>
          <w:color w:val="2F5496"/>
          <w:szCs w:val="18"/>
        </w:rPr>
        <w:t>PREMIUM → valore 0  (priorità alta)</w:t>
      </w:r>
    </w:p>
    <w:p w:rsidR="002F4129" w:rsidRPr="002F4129" w:rsidRDefault="00220054">
      <w:pPr>
        <w:shd w:val="clear" w:color="auto" w:fill="F0F4FA"/>
        <w:spacing w:before="80" w:after="80"/>
        <w:ind w:left="720"/>
        <w:rPr>
          <w:rFonts w:asciiTheme="minorHAnsi" w:eastAsia="Courier New" w:hAnsiTheme="minorHAnsi" w:cstheme="minorHAnsi"/>
          <w:color w:val="2F5496"/>
          <w:szCs w:val="18"/>
        </w:rPr>
      </w:pPr>
      <w:r w:rsidRPr="002F4129">
        <w:rPr>
          <w:rFonts w:asciiTheme="minorHAnsi" w:eastAsia="Courier New" w:hAnsiTheme="minorHAnsi" w:cstheme="minorHAnsi"/>
          <w:color w:val="2F5496"/>
          <w:szCs w:val="18"/>
        </w:rPr>
        <w:t>STANDARD → valore 1  (priorità normale)</w:t>
      </w:r>
    </w:p>
    <w:p w:rsidR="002F4129" w:rsidRDefault="002F4129">
      <w:pPr>
        <w:pStyle w:val="Heading20"/>
        <w:rPr>
          <w:rFonts w:asciiTheme="minorHAnsi" w:hAnsiTheme="minorHAnsi" w:cstheme="minorHAnsi"/>
          <w:sz w:val="36"/>
        </w:rPr>
      </w:pP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proofErr w:type="spellStart"/>
      <w:r w:rsidRPr="002F4129">
        <w:rPr>
          <w:rFonts w:asciiTheme="minorHAnsi" w:hAnsiTheme="minorHAnsi" w:cstheme="minorHAnsi"/>
          <w:sz w:val="36"/>
        </w:rPr>
        <w:t>ArrayList</w:t>
      </w:r>
      <w:proofErr w:type="spellEnd"/>
      <w:r w:rsidRPr="002F4129">
        <w:rPr>
          <w:rFonts w:asciiTheme="minorHAnsi" w:hAnsiTheme="minorHAnsi" w:cstheme="minorHAnsi"/>
          <w:sz w:val="36"/>
        </w:rPr>
        <w:t xml:space="preserve">&lt;Utente&gt; e </w:t>
      </w:r>
      <w:proofErr w:type="spellStart"/>
      <w:r w:rsidRPr="002F4129">
        <w:rPr>
          <w:rFonts w:asciiTheme="minorHAnsi" w:hAnsiTheme="minorHAnsi" w:cstheme="minorHAnsi"/>
          <w:sz w:val="36"/>
        </w:rPr>
        <w:t>ArrayList</w:t>
      </w:r>
      <w:proofErr w:type="spellEnd"/>
      <w:r w:rsidRPr="002F4129">
        <w:rPr>
          <w:rFonts w:asciiTheme="minorHAnsi" w:hAnsiTheme="minorHAnsi" w:cstheme="minorHAnsi"/>
          <w:sz w:val="36"/>
        </w:rPr>
        <w:t>&lt;Corriere&gt;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Usate in </w:t>
      </w:r>
      <w:proofErr w:type="spellStart"/>
      <w:r w:rsidRPr="002F4129">
        <w:rPr>
          <w:rFonts w:asciiTheme="minorHAnsi" w:hAnsiTheme="minorHAnsi" w:cstheme="minorHAnsi"/>
          <w:sz w:val="28"/>
        </w:rPr>
        <w:t>GestioneMagazzino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per memorizzare tutti gli utenti e i corrieri registrati. La scelta ricade su </w:t>
      </w:r>
      <w:proofErr w:type="spellStart"/>
      <w:r w:rsidRPr="002F4129">
        <w:rPr>
          <w:rFonts w:asciiTheme="minorHAnsi" w:hAnsiTheme="minorHAnsi" w:cstheme="minorHAnsi"/>
          <w:sz w:val="28"/>
        </w:rPr>
        <w:t>ArrayList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perché: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L'ordine di inserimento è rilevante </w:t>
      </w:r>
      <w:r w:rsidR="002F4129">
        <w:rPr>
          <w:rFonts w:asciiTheme="minorHAnsi" w:hAnsiTheme="minorHAnsi" w:cstheme="minorHAnsi"/>
          <w:sz w:val="28"/>
        </w:rPr>
        <w:t>dato che non ci sono priorità tra utenti e corrieri</w:t>
      </w:r>
    </w:p>
    <w:p w:rsidR="002F4129" w:rsidRPr="002F4129" w:rsidRDefault="002F4129" w:rsidP="002F4129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28"/>
        </w:rPr>
        <w:t xml:space="preserve">Si </w:t>
      </w:r>
      <w:proofErr w:type="spellStart"/>
      <w:r>
        <w:rPr>
          <w:rFonts w:asciiTheme="minorHAnsi" w:hAnsiTheme="minorHAnsi" w:cstheme="minorHAnsi"/>
          <w:sz w:val="28"/>
        </w:rPr>
        <w:t>cicla</w:t>
      </w:r>
      <w:proofErr w:type="spellEnd"/>
      <w:r>
        <w:rPr>
          <w:rFonts w:asciiTheme="minorHAnsi" w:hAnsiTheme="minorHAnsi" w:cstheme="minorHAnsi"/>
          <w:sz w:val="28"/>
        </w:rPr>
        <w:t xml:space="preserve"> velocemente ed è la soluzione più semplice ed </w:t>
      </w:r>
      <w:proofErr w:type="spellStart"/>
      <w:r>
        <w:rPr>
          <w:rFonts w:asciiTheme="minorHAnsi" w:hAnsiTheme="minorHAnsi" w:cstheme="minorHAnsi"/>
          <w:sz w:val="28"/>
        </w:rPr>
        <w:t>effficace</w:t>
      </w:r>
      <w:proofErr w:type="spellEnd"/>
      <w:r w:rsidRPr="002F4129">
        <w:rPr>
          <w:rFonts w:asciiTheme="minorHAnsi" w:hAnsiTheme="minorHAnsi" w:cstheme="minorHAnsi"/>
          <w:sz w:val="36"/>
        </w:rPr>
        <w:t xml:space="preserve"> 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proofErr w:type="spellStart"/>
      <w:r w:rsidRPr="002F4129">
        <w:rPr>
          <w:rFonts w:asciiTheme="minorHAnsi" w:hAnsiTheme="minorHAnsi" w:cstheme="minorHAnsi"/>
          <w:sz w:val="36"/>
        </w:rPr>
        <w:t>HashMap</w:t>
      </w:r>
      <w:proofErr w:type="spellEnd"/>
      <w:r w:rsidRPr="002F4129">
        <w:rPr>
          <w:rFonts w:asciiTheme="minorHAnsi" w:hAnsiTheme="minorHAnsi" w:cstheme="minorHAnsi"/>
          <w:sz w:val="36"/>
        </w:rPr>
        <w:t>&lt;</w:t>
      </w:r>
      <w:proofErr w:type="spellStart"/>
      <w:r w:rsidRPr="002F4129">
        <w:rPr>
          <w:rFonts w:asciiTheme="minorHAnsi" w:hAnsiTheme="minorHAnsi" w:cstheme="minorHAnsi"/>
          <w:sz w:val="36"/>
        </w:rPr>
        <w:t>String</w:t>
      </w:r>
      <w:proofErr w:type="spellEnd"/>
      <w:r w:rsidRPr="002F4129">
        <w:rPr>
          <w:rFonts w:asciiTheme="minorHAnsi" w:hAnsiTheme="minorHAnsi" w:cstheme="minorHAnsi"/>
          <w:sz w:val="36"/>
        </w:rPr>
        <w:t xml:space="preserve">, </w:t>
      </w:r>
      <w:proofErr w:type="spellStart"/>
      <w:r w:rsidRPr="002F4129">
        <w:rPr>
          <w:rFonts w:asciiTheme="minorHAnsi" w:hAnsiTheme="minorHAnsi" w:cstheme="minorHAnsi"/>
          <w:sz w:val="36"/>
        </w:rPr>
        <w:t>ArrayList</w:t>
      </w:r>
      <w:proofErr w:type="spellEnd"/>
      <w:r w:rsidRPr="002F4129">
        <w:rPr>
          <w:rFonts w:asciiTheme="minorHAnsi" w:hAnsiTheme="minorHAnsi" w:cstheme="minorHAnsi"/>
          <w:sz w:val="36"/>
        </w:rPr>
        <w:t>&lt;</w:t>
      </w:r>
      <w:proofErr w:type="spellStart"/>
      <w:r w:rsidRPr="002F4129">
        <w:rPr>
          <w:rFonts w:asciiTheme="minorHAnsi" w:hAnsiTheme="minorHAnsi" w:cstheme="minorHAnsi"/>
          <w:sz w:val="36"/>
        </w:rPr>
        <w:t>Packet</w:t>
      </w:r>
      <w:proofErr w:type="spellEnd"/>
      <w:r w:rsidRPr="002F4129">
        <w:rPr>
          <w:rFonts w:asciiTheme="minorHAnsi" w:hAnsiTheme="minorHAnsi" w:cstheme="minorHAnsi"/>
          <w:sz w:val="36"/>
        </w:rPr>
        <w:t>&gt;&gt;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Usata in </w:t>
      </w:r>
      <w:proofErr w:type="spellStart"/>
      <w:r w:rsidRPr="002F4129">
        <w:rPr>
          <w:rFonts w:asciiTheme="minorHAnsi" w:hAnsiTheme="minorHAnsi" w:cstheme="minorHAnsi"/>
          <w:sz w:val="28"/>
        </w:rPr>
        <w:t>GestioneMagazzino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come storico delle spedizioni. La chiave è la matricola del corriere, il valore è la lista di pacch</w:t>
      </w:r>
      <w:r w:rsidRPr="002F4129">
        <w:rPr>
          <w:rFonts w:asciiTheme="minorHAnsi" w:hAnsiTheme="minorHAnsi" w:cstheme="minorHAnsi"/>
          <w:sz w:val="28"/>
        </w:rPr>
        <w:t>i che gli sono stati assegnati. La scelta è motivata da:</w:t>
      </w:r>
    </w:p>
    <w:p w:rsidR="00D1335B" w:rsidRPr="002F4129" w:rsidRDefault="002F4129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Accesso </w:t>
      </w:r>
      <w:r w:rsidR="00220054" w:rsidRPr="002F4129">
        <w:rPr>
          <w:rFonts w:asciiTheme="minorHAnsi" w:hAnsiTheme="minorHAnsi" w:cstheme="minorHAnsi"/>
          <w:sz w:val="28"/>
        </w:rPr>
        <w:t>al carico di un corriere specifico tramite la sua matricola.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proofErr w:type="spellStart"/>
      <w:r w:rsidRPr="002F4129">
        <w:rPr>
          <w:rFonts w:asciiTheme="minorHAnsi" w:hAnsiTheme="minorHAnsi" w:cstheme="minorHAnsi"/>
          <w:sz w:val="28"/>
        </w:rPr>
        <w:t>computeIfAbsent</w:t>
      </w:r>
      <w:proofErr w:type="spellEnd"/>
      <w:r w:rsidRPr="002F4129">
        <w:rPr>
          <w:rFonts w:asciiTheme="minorHAnsi" w:hAnsiTheme="minorHAnsi" w:cstheme="minorHAnsi"/>
          <w:sz w:val="28"/>
        </w:rPr>
        <w:t>() permette di creare la lista al primo accesso in modo pulito.</w:t>
      </w:r>
    </w:p>
    <w:p w:rsidR="00D1335B" w:rsidRPr="002F4129" w:rsidRDefault="00220054">
      <w:pPr>
        <w:pStyle w:val="Paragrafoelenco"/>
        <w:numPr>
          <w:ilvl w:val="0"/>
          <w:numId w:val="2"/>
        </w:numPr>
        <w:spacing w:after="8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>È ideale per aggregare dati per chiave (matric</w:t>
      </w:r>
      <w:r w:rsidRPr="002F4129">
        <w:rPr>
          <w:rFonts w:asciiTheme="minorHAnsi" w:hAnsiTheme="minorHAnsi" w:cstheme="minorHAnsi"/>
          <w:sz w:val="28"/>
        </w:rPr>
        <w:t>ola → lista pacchi).</w:t>
      </w:r>
    </w:p>
    <w:p w:rsidR="00D1335B" w:rsidRPr="002F4129" w:rsidRDefault="00220054">
      <w:pPr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6. Operazioni Principali Realizzate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r w:rsidRPr="002F4129">
        <w:rPr>
          <w:rFonts w:asciiTheme="minorHAnsi" w:hAnsiTheme="minorHAnsi" w:cstheme="minorHAnsi"/>
          <w:sz w:val="36"/>
        </w:rPr>
        <w:t>Creazione di un pacco (Utente)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L'utente inserisce peso, costo, tipo (Standard/Premium) e se il pacco è fragile. Il costruttore di </w:t>
      </w:r>
      <w:proofErr w:type="spellStart"/>
      <w:r w:rsidRPr="002F4129">
        <w:rPr>
          <w:rFonts w:asciiTheme="minorHAnsi" w:hAnsiTheme="minorHAnsi" w:cstheme="minorHAnsi"/>
          <w:sz w:val="28"/>
        </w:rPr>
        <w:t>Packet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applica automaticamente le regole di prezzo: +10€ se il peso</w:t>
      </w:r>
      <w:r w:rsidRPr="002F4129">
        <w:rPr>
          <w:rFonts w:asciiTheme="minorHAnsi" w:hAnsiTheme="minorHAnsi" w:cstheme="minorHAnsi"/>
          <w:sz w:val="28"/>
        </w:rPr>
        <w:t xml:space="preserve"> supera 50 kg, -5€ se il tipo è PREMIUM.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r w:rsidRPr="002F4129">
        <w:rPr>
          <w:rFonts w:asciiTheme="minorHAnsi" w:hAnsiTheme="minorHAnsi" w:cstheme="minorHAnsi"/>
          <w:sz w:val="36"/>
        </w:rPr>
        <w:t>Raccolta pacchi dal magazzino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proofErr w:type="spellStart"/>
      <w:r w:rsidRPr="002F4129">
        <w:rPr>
          <w:rFonts w:asciiTheme="minorHAnsi" w:hAnsiTheme="minorHAnsi" w:cstheme="minorHAnsi"/>
          <w:sz w:val="28"/>
        </w:rPr>
        <w:t>GestioneMagazzino.raccogliPacchiDaUtenti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() scorre tutti gli utenti, copia le loro </w:t>
      </w:r>
      <w:proofErr w:type="spellStart"/>
      <w:r w:rsidRPr="002F4129">
        <w:rPr>
          <w:rFonts w:asciiTheme="minorHAnsi" w:hAnsiTheme="minorHAnsi" w:cstheme="minorHAnsi"/>
          <w:sz w:val="28"/>
        </w:rPr>
        <w:t>PriorityQueue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e aggiunge a </w:t>
      </w:r>
      <w:proofErr w:type="spellStart"/>
      <w:r w:rsidRPr="002F4129">
        <w:rPr>
          <w:rFonts w:asciiTheme="minorHAnsi" w:hAnsiTheme="minorHAnsi" w:cstheme="minorHAnsi"/>
          <w:sz w:val="28"/>
        </w:rPr>
        <w:t>pacchiDaConsegnare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 solo i pacchi con stato </w:t>
      </w:r>
      <w:proofErr w:type="spellStart"/>
      <w:r w:rsidRPr="002F4129">
        <w:rPr>
          <w:rFonts w:asciiTheme="minorHAnsi" w:hAnsiTheme="minorHAnsi" w:cstheme="minorHAnsi"/>
          <w:sz w:val="28"/>
        </w:rPr>
        <w:t>IN_MAGAZZINO</w:t>
      </w:r>
      <w:proofErr w:type="spellEnd"/>
      <w:r w:rsidR="002F4129">
        <w:rPr>
          <w:rFonts w:asciiTheme="minorHAnsi" w:hAnsiTheme="minorHAnsi" w:cstheme="minorHAnsi"/>
          <w:sz w:val="28"/>
        </w:rPr>
        <w:t>.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r w:rsidRPr="002F4129">
        <w:rPr>
          <w:rFonts w:asciiTheme="minorHAnsi" w:hAnsiTheme="minorHAnsi" w:cstheme="minorHAnsi"/>
          <w:sz w:val="36"/>
        </w:rPr>
        <w:t>Assegnazione pacchi ai corrieri (</w:t>
      </w:r>
      <w:proofErr w:type="spellStart"/>
      <w:r w:rsidRPr="002F4129">
        <w:rPr>
          <w:rFonts w:asciiTheme="minorHAnsi" w:hAnsiTheme="minorHAnsi" w:cstheme="minorHAnsi"/>
          <w:sz w:val="36"/>
        </w:rPr>
        <w:t>Round-Robin</w:t>
      </w:r>
      <w:proofErr w:type="spellEnd"/>
      <w:r w:rsidRPr="002F4129">
        <w:rPr>
          <w:rFonts w:asciiTheme="minorHAnsi" w:hAnsiTheme="minorHAnsi" w:cstheme="minorHAnsi"/>
          <w:sz w:val="36"/>
        </w:rPr>
        <w:t>)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proofErr w:type="spellStart"/>
      <w:r w:rsidRPr="002F4129">
        <w:rPr>
          <w:rFonts w:asciiTheme="minorHAnsi" w:hAnsiTheme="minorHAnsi" w:cstheme="minorHAnsi"/>
          <w:sz w:val="28"/>
        </w:rPr>
        <w:t>GestioneMagazzino.assegnaPacchi</w:t>
      </w:r>
      <w:proofErr w:type="spellEnd"/>
      <w:r w:rsidRPr="002F4129">
        <w:rPr>
          <w:rFonts w:asciiTheme="minorHAnsi" w:hAnsiTheme="minorHAnsi" w:cstheme="minorHAnsi"/>
          <w:sz w:val="28"/>
        </w:rPr>
        <w:t>() distribuisce i pacchi ai corrieri a turno. Se un corriere ha il furgone pieno (capacità massima: 15 pa</w:t>
      </w:r>
      <w:r w:rsidRPr="002F4129">
        <w:rPr>
          <w:rFonts w:asciiTheme="minorHAnsi" w:hAnsiTheme="minorHAnsi" w:cstheme="minorHAnsi"/>
          <w:sz w:val="28"/>
        </w:rPr>
        <w:t>cchi), viene saltato. L</w:t>
      </w:r>
      <w:r w:rsidRPr="002F4129">
        <w:rPr>
          <w:rFonts w:asciiTheme="minorHAnsi" w:hAnsiTheme="minorHAnsi" w:cstheme="minorHAnsi"/>
          <w:sz w:val="28"/>
        </w:rPr>
        <w:t>'</w:t>
      </w:r>
      <w:r w:rsidRPr="002F4129">
        <w:rPr>
          <w:rFonts w:asciiTheme="minorHAnsi" w:hAnsiTheme="minorHAnsi" w:cstheme="minorHAnsi"/>
          <w:sz w:val="28"/>
        </w:rPr>
        <w:t>algoritmo conta i tentativi falliti e si ferma se tutti i corrieri sono pieni, stampando un avviso con il numero di pacchi rimasti.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r w:rsidRPr="002F4129">
        <w:rPr>
          <w:rFonts w:asciiTheme="minorHAnsi" w:hAnsiTheme="minorHAnsi" w:cstheme="minorHAnsi"/>
          <w:sz w:val="36"/>
        </w:rPr>
        <w:t>Consegna di un pacco (Corriere)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Il corriere esegue </w:t>
      </w:r>
      <w:proofErr w:type="spellStart"/>
      <w:r w:rsidRPr="002F4129">
        <w:rPr>
          <w:rFonts w:asciiTheme="minorHAnsi" w:hAnsiTheme="minorHAnsi" w:cstheme="minorHAnsi"/>
          <w:sz w:val="28"/>
        </w:rPr>
        <w:t>poll</w:t>
      </w:r>
      <w:proofErr w:type="spellEnd"/>
      <w:r w:rsidRPr="002F4129">
        <w:rPr>
          <w:rFonts w:asciiTheme="minorHAnsi" w:hAnsiTheme="minorHAnsi" w:cstheme="minorHAnsi"/>
          <w:sz w:val="28"/>
        </w:rPr>
        <w:t xml:space="preserve">() sulla sua </w:t>
      </w:r>
      <w:proofErr w:type="spellStart"/>
      <w:r w:rsidRPr="002F4129">
        <w:rPr>
          <w:rFonts w:asciiTheme="minorHAnsi" w:hAnsiTheme="minorHAnsi" w:cstheme="minorHAnsi"/>
          <w:sz w:val="28"/>
        </w:rPr>
        <w:t>PriorityQueue</w:t>
      </w:r>
      <w:proofErr w:type="spellEnd"/>
      <w:r w:rsidRPr="002F4129">
        <w:rPr>
          <w:rFonts w:asciiTheme="minorHAnsi" w:hAnsiTheme="minorHAnsi" w:cstheme="minorHAnsi"/>
          <w:sz w:val="28"/>
        </w:rPr>
        <w:t>: viene estratto il</w:t>
      </w:r>
      <w:r w:rsidRPr="002F4129">
        <w:rPr>
          <w:rFonts w:asciiTheme="minorHAnsi" w:hAnsiTheme="minorHAnsi" w:cstheme="minorHAnsi"/>
          <w:sz w:val="28"/>
        </w:rPr>
        <w:t xml:space="preserve"> pacco con priorità più alta (PREMIUM prima di STANDARD). Lo stato viene aggiornato a CONSEGNATO e viene mostrato il dettaglio del pacco e lo spazio rimanente nel furgone.</w:t>
      </w:r>
    </w:p>
    <w:p w:rsidR="00D1335B" w:rsidRPr="002F4129" w:rsidRDefault="00220054">
      <w:pPr>
        <w:pStyle w:val="Heading20"/>
        <w:rPr>
          <w:rFonts w:asciiTheme="minorHAnsi" w:hAnsiTheme="minorHAnsi" w:cstheme="minorHAnsi"/>
          <w:sz w:val="36"/>
        </w:rPr>
      </w:pPr>
      <w:r w:rsidRPr="002F4129">
        <w:rPr>
          <w:rFonts w:asciiTheme="minorHAnsi" w:hAnsiTheme="minorHAnsi" w:cstheme="minorHAnsi"/>
          <w:sz w:val="36"/>
        </w:rPr>
        <w:t>Matricola automatica dei corrieri</w:t>
      </w:r>
    </w:p>
    <w:p w:rsidR="00D1335B" w:rsidRPr="002F4129" w:rsidRDefault="00220054">
      <w:pPr>
        <w:spacing w:after="120"/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t xml:space="preserve">Ogni nuovo Corriere riceve una matricola generata </w:t>
      </w:r>
      <w:r w:rsidRPr="002F4129">
        <w:rPr>
          <w:rFonts w:asciiTheme="minorHAnsi" w:hAnsiTheme="minorHAnsi" w:cstheme="minorHAnsi"/>
          <w:sz w:val="28"/>
        </w:rPr>
        <w:t xml:space="preserve">automaticamente nel formato AA01, AA02, </w:t>
      </w:r>
      <w:r w:rsidRPr="002F4129">
        <w:rPr>
          <w:rFonts w:asciiTheme="minorHAnsi" w:hAnsiTheme="minorHAnsi" w:cstheme="minorHAnsi"/>
          <w:sz w:val="28"/>
        </w:rPr>
        <w:t>...</w:t>
      </w:r>
      <w:r w:rsidRPr="002F4129">
        <w:rPr>
          <w:rFonts w:asciiTheme="minorHAnsi" w:hAnsiTheme="minorHAnsi" w:cstheme="minorHAnsi"/>
          <w:sz w:val="28"/>
        </w:rPr>
        <w:t>, AA99, AB01, ecc. Il contatore statico garantisce l</w:t>
      </w:r>
      <w:r w:rsidRPr="002F4129">
        <w:rPr>
          <w:rFonts w:asciiTheme="minorHAnsi" w:hAnsiTheme="minorHAnsi" w:cstheme="minorHAnsi"/>
          <w:sz w:val="28"/>
        </w:rPr>
        <w:t>'</w:t>
      </w:r>
      <w:r w:rsidRPr="002F4129">
        <w:rPr>
          <w:rFonts w:asciiTheme="minorHAnsi" w:hAnsiTheme="minorHAnsi" w:cstheme="minorHAnsi"/>
          <w:sz w:val="28"/>
        </w:rPr>
        <w:t>unicità tra istanze.</w:t>
      </w:r>
    </w:p>
    <w:p w:rsidR="00D1335B" w:rsidRPr="002F4129" w:rsidRDefault="00220054">
      <w:pPr>
        <w:rPr>
          <w:rFonts w:asciiTheme="minorHAnsi" w:hAnsiTheme="minorHAnsi" w:cstheme="minorHAnsi"/>
          <w:sz w:val="28"/>
        </w:rPr>
      </w:pPr>
      <w:r w:rsidRPr="002F4129">
        <w:rPr>
          <w:rFonts w:asciiTheme="minorHAnsi" w:hAnsiTheme="minorHAnsi" w:cstheme="minorHAnsi"/>
          <w:sz w:val="28"/>
        </w:rPr>
        <w:br w:type="page"/>
      </w:r>
    </w:p>
    <w:p w:rsidR="00D1335B" w:rsidRPr="002F4129" w:rsidRDefault="00220054">
      <w:pPr>
        <w:pStyle w:val="Heading10"/>
        <w:pBdr>
          <w:bottom w:val="single" w:sz="6" w:space="1" w:color="2E75B6"/>
        </w:pBdr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</w:rPr>
        <w:lastRenderedPageBreak/>
        <w:t>7. Difficoltà Incontrate e Soluzioni Adottate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5360"/>
      </w:tblGrid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Difficoltà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</w:rPr>
            </w:pPr>
            <w:r w:rsidRPr="002F4129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Soluzione Adottata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E23D36">
            <w:pPr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E23D36">
              <w:rPr>
                <w:rFonts w:asciiTheme="minorHAnsi" w:hAnsiTheme="minorHAnsi" w:cstheme="minorHAnsi"/>
                <w:sz w:val="28"/>
                <w:szCs w:val="20"/>
              </w:rPr>
              <w:t>raccogliPacchiDaUtenti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0"/>
              </w:rPr>
              <w:t xml:space="preserve">() rimuoveva i pacchi pure dalla lista dell’utente tramite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0"/>
              </w:rPr>
              <w:t>poll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E23D36" w:rsidP="00E23D36">
            <w:pPr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 xml:space="preserve">Creata una copia della lista, dato che </w:t>
            </w:r>
            <w:proofErr w:type="spellStart"/>
            <w:r>
              <w:rPr>
                <w:rFonts w:asciiTheme="minorHAnsi" w:hAnsiTheme="minorHAnsi" w:cstheme="minorHAnsi"/>
                <w:sz w:val="28"/>
              </w:rPr>
              <w:t>poll</w:t>
            </w:r>
            <w:proofErr w:type="spellEnd"/>
            <w:r>
              <w:rPr>
                <w:rFonts w:asciiTheme="minorHAnsi" w:hAnsiTheme="minorHAnsi" w:cstheme="minorHAnsi"/>
                <w:sz w:val="28"/>
              </w:rPr>
              <w:t xml:space="preserve"> è fondamentale per poter far rispettare la </w:t>
            </w:r>
            <w:proofErr w:type="spellStart"/>
            <w:r w:rsidR="00E341BF">
              <w:rPr>
                <w:rFonts w:asciiTheme="minorHAnsi" w:hAnsiTheme="minorHAnsi" w:cstheme="minorHAnsi"/>
                <w:sz w:val="28"/>
              </w:rPr>
              <w:t>priorityQueue</w:t>
            </w:r>
            <w:proofErr w:type="spellEnd"/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  <w:lang w:val="en-GB"/>
              </w:rPr>
            </w:pPr>
            <w:r w:rsidRPr="002F4129">
              <w:rPr>
                <w:rFonts w:asciiTheme="minorHAnsi" w:hAnsiTheme="minorHAnsi" w:cstheme="minorHAnsi"/>
                <w:sz w:val="28"/>
                <w:szCs w:val="20"/>
                <w:lang w:val="en-GB"/>
              </w:rPr>
              <w:t xml:space="preserve">Crash con </w:t>
            </w:r>
            <w:proofErr w:type="spellStart"/>
            <w:r w:rsidRPr="002F4129">
              <w:rPr>
                <w:rFonts w:asciiTheme="minorHAnsi" w:hAnsiTheme="minorHAnsi" w:cstheme="minorHAnsi"/>
                <w:sz w:val="28"/>
                <w:szCs w:val="20"/>
                <w:lang w:val="en-GB"/>
              </w:rPr>
              <w:t>InputMismatchException</w:t>
            </w:r>
            <w:proofErr w:type="spellEnd"/>
            <w:r w:rsidRPr="002F4129">
              <w:rPr>
                <w:rFonts w:asciiTheme="minorHAnsi" w:hAnsiTheme="minorHAnsi" w:cstheme="minorHAnsi"/>
                <w:sz w:val="28"/>
                <w:szCs w:val="20"/>
                <w:lang w:val="en-GB"/>
              </w:rPr>
              <w:t xml:space="preserve"> </w:t>
            </w:r>
            <w:proofErr w:type="spellStart"/>
            <w:r w:rsidRPr="002F4129">
              <w:rPr>
                <w:rFonts w:asciiTheme="minorHAnsi" w:hAnsiTheme="minorHAnsi" w:cstheme="minorHAnsi"/>
                <w:sz w:val="28"/>
                <w:szCs w:val="20"/>
                <w:lang w:val="en-GB"/>
              </w:rPr>
              <w:t>nei</w:t>
            </w:r>
            <w:proofErr w:type="spellEnd"/>
            <w:r w:rsidRPr="002F4129">
              <w:rPr>
                <w:rFonts w:asciiTheme="minorHAnsi" w:hAnsiTheme="minorHAnsi" w:cstheme="minorHAnsi"/>
                <w:sz w:val="28"/>
                <w:szCs w:val="20"/>
                <w:lang w:val="en-GB"/>
              </w:rPr>
              <w:t xml:space="preserve"> menu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sz w:val="28"/>
                <w:szCs w:val="20"/>
              </w:rPr>
              <w:t xml:space="preserve">Tutti i </w:t>
            </w:r>
            <w:proofErr w:type="spellStart"/>
            <w:r w:rsidRPr="002F4129">
              <w:rPr>
                <w:rFonts w:asciiTheme="minorHAnsi" w:hAnsiTheme="minorHAnsi" w:cstheme="minorHAnsi"/>
                <w:sz w:val="28"/>
                <w:szCs w:val="20"/>
              </w:rPr>
              <w:t>nextInt</w:t>
            </w:r>
            <w:proofErr w:type="spellEnd"/>
            <w:r w:rsidRPr="002F4129">
              <w:rPr>
                <w:rFonts w:asciiTheme="minorHAnsi" w:hAnsiTheme="minorHAnsi" w:cstheme="minorHAnsi"/>
                <w:sz w:val="28"/>
                <w:szCs w:val="20"/>
              </w:rPr>
              <w:t xml:space="preserve">() nei menu sono racchiusi in </w:t>
            </w:r>
            <w:proofErr w:type="spellStart"/>
            <w:r w:rsidRPr="002F4129">
              <w:rPr>
                <w:rFonts w:asciiTheme="minorHAnsi" w:hAnsiTheme="minorHAnsi" w:cstheme="minorHAnsi"/>
                <w:sz w:val="28"/>
                <w:szCs w:val="20"/>
              </w:rPr>
              <w:t>try-catch</w:t>
            </w:r>
            <w:proofErr w:type="spellEnd"/>
            <w:r w:rsidRPr="002F4129">
              <w:rPr>
                <w:rFonts w:asciiTheme="minorHAnsi" w:hAnsiTheme="minorHAnsi" w:cstheme="minorHAnsi"/>
                <w:sz w:val="28"/>
                <w:szCs w:val="20"/>
              </w:rPr>
              <w:t>; in caso di input errato si pulisce il buffer e si ripete il ciclo.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E341BF">
            <w:pPr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  <w:szCs w:val="20"/>
              </w:rPr>
              <w:t>Uso dell’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0"/>
              </w:rPr>
              <w:t>hashmap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0"/>
              </w:rPr>
              <w:t xml:space="preserve"> nello storico per gestire tutto in modo efficiente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 w:rsidP="00E341BF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sz w:val="28"/>
                <w:szCs w:val="20"/>
              </w:rPr>
              <w:t>Aggiunt</w:t>
            </w:r>
            <w:r w:rsidR="00E341BF">
              <w:rPr>
                <w:rFonts w:asciiTheme="minorHAnsi" w:hAnsiTheme="minorHAnsi" w:cstheme="minorHAnsi"/>
                <w:sz w:val="28"/>
                <w:szCs w:val="20"/>
              </w:rPr>
              <w:t xml:space="preserve">o metodo </w:t>
            </w:r>
            <w:proofErr w:type="spellStart"/>
            <w:r w:rsidR="00E341BF">
              <w:rPr>
                <w:rFonts w:asciiTheme="minorHAnsi" w:hAnsiTheme="minorHAnsi" w:cstheme="minorHAnsi"/>
                <w:sz w:val="28"/>
                <w:szCs w:val="20"/>
              </w:rPr>
              <w:t>computeifabsent</w:t>
            </w:r>
            <w:proofErr w:type="spellEnd"/>
            <w:r w:rsidR="00E341BF">
              <w:rPr>
                <w:rFonts w:asciiTheme="minorHAnsi" w:hAnsiTheme="minorHAnsi" w:cstheme="minorHAnsi"/>
                <w:sz w:val="28"/>
                <w:szCs w:val="20"/>
              </w:rPr>
              <w:t xml:space="preserve"> che se non trova la chiave crea la chiave con la lista, invece se esiste si limita ad aggiungere il pacchetto</w:t>
            </w:r>
          </w:p>
        </w:tc>
      </w:tr>
      <w:tr w:rsidR="00D1335B" w:rsidRPr="002F4129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4653BA">
            <w:pPr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 xml:space="preserve">Ciclo infinito in </w:t>
            </w:r>
            <w:proofErr w:type="spellStart"/>
            <w:r>
              <w:rPr>
                <w:rFonts w:asciiTheme="minorHAnsi" w:hAnsiTheme="minorHAnsi" w:cstheme="minorHAnsi"/>
                <w:sz w:val="28"/>
              </w:rPr>
              <w:t>assegnaPacchi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335B" w:rsidRPr="002F4129" w:rsidRDefault="00220054" w:rsidP="004653BA">
            <w:pPr>
              <w:rPr>
                <w:rFonts w:asciiTheme="minorHAnsi" w:hAnsiTheme="minorHAnsi" w:cstheme="minorHAnsi"/>
                <w:sz w:val="28"/>
              </w:rPr>
            </w:pPr>
            <w:r w:rsidRPr="002F4129">
              <w:rPr>
                <w:rFonts w:asciiTheme="minorHAnsi" w:hAnsiTheme="minorHAnsi" w:cstheme="minorHAnsi"/>
                <w:sz w:val="28"/>
                <w:szCs w:val="20"/>
              </w:rPr>
              <w:t>Aggiunt</w:t>
            </w:r>
            <w:r w:rsidR="004653BA">
              <w:rPr>
                <w:rFonts w:asciiTheme="minorHAnsi" w:hAnsiTheme="minorHAnsi" w:cstheme="minorHAnsi"/>
                <w:sz w:val="28"/>
                <w:szCs w:val="20"/>
              </w:rPr>
              <w:t xml:space="preserve">a variabile </w:t>
            </w:r>
            <w:proofErr w:type="spellStart"/>
            <w:r w:rsidR="004653BA">
              <w:rPr>
                <w:rFonts w:asciiTheme="minorHAnsi" w:hAnsiTheme="minorHAnsi" w:cstheme="minorHAnsi"/>
                <w:sz w:val="28"/>
                <w:szCs w:val="20"/>
              </w:rPr>
              <w:t>tentativiFalliti</w:t>
            </w:r>
            <w:proofErr w:type="spellEnd"/>
            <w:r w:rsidR="004653BA">
              <w:rPr>
                <w:rFonts w:asciiTheme="minorHAnsi" w:hAnsiTheme="minorHAnsi" w:cstheme="minorHAnsi"/>
                <w:sz w:val="28"/>
                <w:szCs w:val="20"/>
              </w:rPr>
              <w:t xml:space="preserve"> </w:t>
            </w:r>
            <w:proofErr w:type="spellStart"/>
            <w:r w:rsidR="004653BA">
              <w:rPr>
                <w:rFonts w:asciiTheme="minorHAnsi" w:hAnsiTheme="minorHAnsi" w:cstheme="minorHAnsi"/>
                <w:sz w:val="28"/>
                <w:szCs w:val="20"/>
              </w:rPr>
              <w:t>affinchè</w:t>
            </w:r>
            <w:proofErr w:type="spellEnd"/>
            <w:r w:rsidR="004653BA">
              <w:rPr>
                <w:rFonts w:asciiTheme="minorHAnsi" w:hAnsiTheme="minorHAnsi" w:cstheme="minorHAnsi"/>
                <w:sz w:val="28"/>
                <w:szCs w:val="20"/>
              </w:rPr>
              <w:t xml:space="preserve"> che non si entri in </w:t>
            </w:r>
            <w:proofErr w:type="spellStart"/>
            <w:r w:rsidR="004653BA">
              <w:rPr>
                <w:rFonts w:asciiTheme="minorHAnsi" w:hAnsiTheme="minorHAnsi" w:cstheme="minorHAnsi"/>
                <w:sz w:val="28"/>
                <w:szCs w:val="20"/>
              </w:rPr>
              <w:t>loop</w:t>
            </w:r>
            <w:proofErr w:type="spellEnd"/>
            <w:r w:rsidR="004653BA">
              <w:rPr>
                <w:rFonts w:asciiTheme="minorHAnsi" w:hAnsiTheme="minorHAnsi" w:cstheme="minorHAnsi"/>
                <w:sz w:val="28"/>
                <w:szCs w:val="20"/>
              </w:rPr>
              <w:t xml:space="preserve"> infiniti quando tutti i corrieri sono occupati ed una volta che li ha passati tutti esca dal ciclo while</w:t>
            </w:r>
          </w:p>
        </w:tc>
      </w:tr>
    </w:tbl>
    <w:p w:rsidR="00D1335B" w:rsidRPr="002F4129" w:rsidRDefault="00D1335B">
      <w:pPr>
        <w:spacing w:after="400"/>
        <w:rPr>
          <w:rFonts w:asciiTheme="minorHAnsi" w:hAnsiTheme="minorHAnsi" w:cstheme="minorHAnsi"/>
        </w:rPr>
      </w:pPr>
    </w:p>
    <w:p w:rsidR="00D1335B" w:rsidRPr="002F4129" w:rsidRDefault="00220054">
      <w:pPr>
        <w:pBdr>
          <w:top w:val="single" w:sz="4" w:space="0" w:color="2E75B6"/>
        </w:pBdr>
        <w:spacing w:before="400"/>
        <w:jc w:val="center"/>
        <w:rPr>
          <w:rFonts w:asciiTheme="minorHAnsi" w:hAnsiTheme="minorHAnsi" w:cstheme="minorHAnsi"/>
        </w:rPr>
      </w:pPr>
      <w:r w:rsidRPr="002F4129">
        <w:rPr>
          <w:rFonts w:asciiTheme="minorHAnsi" w:hAnsiTheme="minorHAnsi" w:cstheme="minorHAnsi"/>
          <w:i/>
          <w:iCs/>
          <w:color w:val="888888"/>
          <w:sz w:val="20"/>
          <w:szCs w:val="20"/>
        </w:rPr>
        <w:t xml:space="preserve">Fine della Documentazione — </w:t>
      </w:r>
      <w:proofErr w:type="spellStart"/>
      <w:r w:rsidRPr="002F4129">
        <w:rPr>
          <w:rFonts w:asciiTheme="minorHAnsi" w:hAnsiTheme="minorHAnsi" w:cstheme="minorHAnsi"/>
          <w:i/>
          <w:iCs/>
          <w:color w:val="888888"/>
          <w:sz w:val="20"/>
          <w:szCs w:val="20"/>
        </w:rPr>
        <w:t>CerealeHUB</w:t>
      </w:r>
      <w:proofErr w:type="spellEnd"/>
      <w:r w:rsidRPr="002F4129">
        <w:rPr>
          <w:rFonts w:asciiTheme="minorHAnsi" w:hAnsiTheme="minorHAnsi" w:cstheme="minorHAnsi"/>
          <w:i/>
          <w:iCs/>
          <w:color w:val="888888"/>
          <w:sz w:val="20"/>
          <w:szCs w:val="20"/>
        </w:rPr>
        <w:t xml:space="preserve"> v1.0</w:t>
      </w:r>
    </w:p>
    <w:sectPr w:rsidR="00D1335B" w:rsidRPr="002F4129" w:rsidSect="00D1335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054" w:rsidRDefault="00220054" w:rsidP="00D1335B">
      <w:r>
        <w:separator/>
      </w:r>
    </w:p>
  </w:endnote>
  <w:endnote w:type="continuationSeparator" w:id="0">
    <w:p w:rsidR="00220054" w:rsidRDefault="00220054" w:rsidP="00D133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35B" w:rsidRDefault="00220054">
    <w:pPr>
      <w:jc w:val="center"/>
    </w:pPr>
    <w:proofErr w:type="spellStart"/>
    <w:r>
      <w:rPr>
        <w:color w:val="888888"/>
        <w:sz w:val="18"/>
        <w:szCs w:val="18"/>
      </w:rPr>
      <w:t>CerealeHUB</w:t>
    </w:r>
    <w:proofErr w:type="spellEnd"/>
    <w:r>
      <w:rPr>
        <w:color w:val="888888"/>
        <w:sz w:val="18"/>
        <w:szCs w:val="18"/>
      </w:rPr>
      <w:t xml:space="preserve"> — Documentazione del Progetto  |  Pag. </w:t>
    </w:r>
    <w:fldSimple w:instr="PAGE">
      <w:r w:rsidR="00D87719">
        <w:rPr>
          <w:noProof/>
        </w:rPr>
        <w:t>8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054" w:rsidRDefault="00220054" w:rsidP="00D1335B">
      <w:r>
        <w:separator/>
      </w:r>
    </w:p>
  </w:footnote>
  <w:footnote w:type="continuationSeparator" w:id="0">
    <w:p w:rsidR="00220054" w:rsidRDefault="00220054" w:rsidP="00D133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110D3A"/>
    <w:multiLevelType w:val="hybridMultilevel"/>
    <w:tmpl w:val="41FE33AA"/>
    <w:lvl w:ilvl="0" w:tplc="81F87FE2">
      <w:start w:val="1"/>
      <w:numFmt w:val="bullet"/>
      <w:lvlText w:val="•"/>
      <w:lvlJc w:val="left"/>
      <w:pPr>
        <w:ind w:left="720" w:hanging="360"/>
      </w:pPr>
    </w:lvl>
    <w:lvl w:ilvl="1" w:tplc="85582AD4">
      <w:numFmt w:val="decimal"/>
      <w:lvlText w:val=""/>
      <w:lvlJc w:val="left"/>
    </w:lvl>
    <w:lvl w:ilvl="2" w:tplc="88303738">
      <w:numFmt w:val="decimal"/>
      <w:lvlText w:val=""/>
      <w:lvlJc w:val="left"/>
    </w:lvl>
    <w:lvl w:ilvl="3" w:tplc="ADB81F36">
      <w:numFmt w:val="decimal"/>
      <w:lvlText w:val=""/>
      <w:lvlJc w:val="left"/>
    </w:lvl>
    <w:lvl w:ilvl="4" w:tplc="DD9E8E3C">
      <w:numFmt w:val="decimal"/>
      <w:lvlText w:val=""/>
      <w:lvlJc w:val="left"/>
    </w:lvl>
    <w:lvl w:ilvl="5" w:tplc="1BC8164A">
      <w:numFmt w:val="decimal"/>
      <w:lvlText w:val=""/>
      <w:lvlJc w:val="left"/>
    </w:lvl>
    <w:lvl w:ilvl="6" w:tplc="56CE80B4">
      <w:numFmt w:val="decimal"/>
      <w:lvlText w:val=""/>
      <w:lvlJc w:val="left"/>
    </w:lvl>
    <w:lvl w:ilvl="7" w:tplc="07E654EE">
      <w:numFmt w:val="decimal"/>
      <w:lvlText w:val=""/>
      <w:lvlJc w:val="left"/>
    </w:lvl>
    <w:lvl w:ilvl="8" w:tplc="8078FD1A">
      <w:numFmt w:val="decimal"/>
      <w:lvlText w:val=""/>
      <w:lvlJc w:val="left"/>
    </w:lvl>
  </w:abstractNum>
  <w:abstractNum w:abstractNumId="1">
    <w:nsid w:val="745E036F"/>
    <w:multiLevelType w:val="hybridMultilevel"/>
    <w:tmpl w:val="8476116E"/>
    <w:lvl w:ilvl="0" w:tplc="2E720FA0">
      <w:start w:val="1"/>
      <w:numFmt w:val="bullet"/>
      <w:lvlText w:val="●"/>
      <w:lvlJc w:val="left"/>
      <w:pPr>
        <w:ind w:left="720" w:hanging="360"/>
      </w:pPr>
    </w:lvl>
    <w:lvl w:ilvl="1" w:tplc="D9760FE8">
      <w:start w:val="1"/>
      <w:numFmt w:val="bullet"/>
      <w:lvlText w:val="○"/>
      <w:lvlJc w:val="left"/>
      <w:pPr>
        <w:ind w:left="1440" w:hanging="360"/>
      </w:pPr>
    </w:lvl>
    <w:lvl w:ilvl="2" w:tplc="AC4C58CE">
      <w:start w:val="1"/>
      <w:numFmt w:val="bullet"/>
      <w:lvlText w:val="■"/>
      <w:lvlJc w:val="left"/>
      <w:pPr>
        <w:ind w:left="2160" w:hanging="360"/>
      </w:pPr>
    </w:lvl>
    <w:lvl w:ilvl="3" w:tplc="662C1FCC">
      <w:start w:val="1"/>
      <w:numFmt w:val="bullet"/>
      <w:lvlText w:val="●"/>
      <w:lvlJc w:val="left"/>
      <w:pPr>
        <w:ind w:left="2880" w:hanging="360"/>
      </w:pPr>
    </w:lvl>
    <w:lvl w:ilvl="4" w:tplc="598CAE2C">
      <w:start w:val="1"/>
      <w:numFmt w:val="bullet"/>
      <w:lvlText w:val="○"/>
      <w:lvlJc w:val="left"/>
      <w:pPr>
        <w:ind w:left="3600" w:hanging="360"/>
      </w:pPr>
    </w:lvl>
    <w:lvl w:ilvl="5" w:tplc="5C8E13DE">
      <w:start w:val="1"/>
      <w:numFmt w:val="bullet"/>
      <w:lvlText w:val="■"/>
      <w:lvlJc w:val="left"/>
      <w:pPr>
        <w:ind w:left="4320" w:hanging="360"/>
      </w:pPr>
    </w:lvl>
    <w:lvl w:ilvl="6" w:tplc="74649CFC">
      <w:start w:val="1"/>
      <w:numFmt w:val="bullet"/>
      <w:lvlText w:val="●"/>
      <w:lvlJc w:val="left"/>
      <w:pPr>
        <w:ind w:left="5040" w:hanging="360"/>
      </w:pPr>
    </w:lvl>
    <w:lvl w:ilvl="7" w:tplc="097092C0">
      <w:start w:val="1"/>
      <w:numFmt w:val="bullet"/>
      <w:lvlText w:val="●"/>
      <w:lvlJc w:val="left"/>
      <w:pPr>
        <w:ind w:left="5760" w:hanging="360"/>
      </w:pPr>
    </w:lvl>
    <w:lvl w:ilvl="8" w:tplc="4E9AFD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1335B"/>
    <w:rsid w:val="00220054"/>
    <w:rsid w:val="002F4129"/>
    <w:rsid w:val="004653BA"/>
    <w:rsid w:val="00B32FAB"/>
    <w:rsid w:val="00D1335B"/>
    <w:rsid w:val="00D87719"/>
    <w:rsid w:val="00E23D36"/>
    <w:rsid w:val="00E34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D1335B"/>
    <w:rPr>
      <w:sz w:val="56"/>
      <w:szCs w:val="56"/>
    </w:rPr>
  </w:style>
  <w:style w:type="paragraph" w:customStyle="1" w:styleId="Heading1">
    <w:name w:val="Heading 1"/>
    <w:qFormat/>
    <w:rsid w:val="00D1335B"/>
    <w:rPr>
      <w:color w:val="2E74B5"/>
      <w:sz w:val="32"/>
      <w:szCs w:val="32"/>
    </w:rPr>
  </w:style>
  <w:style w:type="paragraph" w:customStyle="1" w:styleId="Heading2">
    <w:name w:val="Heading 2"/>
    <w:qFormat/>
    <w:rsid w:val="00D1335B"/>
    <w:rPr>
      <w:color w:val="2E74B5"/>
      <w:sz w:val="26"/>
      <w:szCs w:val="26"/>
    </w:rPr>
  </w:style>
  <w:style w:type="paragraph" w:customStyle="1" w:styleId="Heading3">
    <w:name w:val="Heading 3"/>
    <w:qFormat/>
    <w:rsid w:val="00D1335B"/>
    <w:rPr>
      <w:color w:val="1F4D78"/>
      <w:sz w:val="24"/>
      <w:szCs w:val="24"/>
    </w:rPr>
  </w:style>
  <w:style w:type="paragraph" w:customStyle="1" w:styleId="Heading4">
    <w:name w:val="Heading 4"/>
    <w:qFormat/>
    <w:rsid w:val="00D1335B"/>
    <w:rPr>
      <w:i/>
      <w:iCs/>
      <w:color w:val="2E74B5"/>
    </w:rPr>
  </w:style>
  <w:style w:type="paragraph" w:customStyle="1" w:styleId="Heading5">
    <w:name w:val="Heading 5"/>
    <w:qFormat/>
    <w:rsid w:val="00D1335B"/>
    <w:rPr>
      <w:color w:val="2E74B5"/>
    </w:rPr>
  </w:style>
  <w:style w:type="paragraph" w:customStyle="1" w:styleId="Heading6">
    <w:name w:val="Heading 6"/>
    <w:qFormat/>
    <w:rsid w:val="00D1335B"/>
    <w:rPr>
      <w:color w:val="1F4D78"/>
    </w:rPr>
  </w:style>
  <w:style w:type="paragraph" w:customStyle="1" w:styleId="Enfasigrassetto1">
    <w:name w:val="Enfasi (grassetto)1"/>
    <w:qFormat/>
    <w:rsid w:val="00D1335B"/>
    <w:rPr>
      <w:b/>
      <w:bCs/>
    </w:rPr>
  </w:style>
  <w:style w:type="paragraph" w:styleId="Paragrafoelenco">
    <w:name w:val="List Paragraph"/>
    <w:qFormat/>
    <w:rsid w:val="00D1335B"/>
  </w:style>
  <w:style w:type="character" w:styleId="Collegamentoipertestuale">
    <w:name w:val="Hyperlink"/>
    <w:uiPriority w:val="99"/>
    <w:unhideWhenUsed/>
    <w:rsid w:val="00D1335B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D1335B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D1335B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D1335B"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sid w:val="00D1335B"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sid w:val="00D1335B"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sid w:val="00D1335B"/>
    <w:rPr>
      <w:sz w:val="20"/>
      <w:szCs w:val="20"/>
    </w:rPr>
  </w:style>
  <w:style w:type="paragraph" w:customStyle="1" w:styleId="Heading10">
    <w:name w:val="Heading 1"/>
    <w:qFormat/>
    <w:rsid w:val="00D1335B"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"/>
    <w:qFormat/>
    <w:rsid w:val="00D1335B"/>
    <w:pPr>
      <w:spacing w:before="280" w:after="120"/>
      <w:outlineLvl w:val="1"/>
    </w:pPr>
    <w:rPr>
      <w:b/>
      <w:bCs/>
      <w:color w:val="2E75B6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4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utente</cp:lastModifiedBy>
  <cp:revision>2</cp:revision>
  <dcterms:created xsi:type="dcterms:W3CDTF">2026-04-20T13:31:00Z</dcterms:created>
  <dcterms:modified xsi:type="dcterms:W3CDTF">2026-04-20T13:31:00Z</dcterms:modified>
</cp:coreProperties>
</file>