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 xml:space="preserve">Área de conhecimento do Projeto: </w:t>
      </w:r>
      <w:r>
        <w:rPr>
          <w:rFonts w:hint="default" w:ascii="Times New Roman" w:hAnsi="Times New Roman" w:cs="Times New Roman"/>
          <w:b/>
          <w:bCs/>
          <w:sz w:val="24"/>
          <w:szCs w:val="24"/>
        </w:rPr>
        <w:t>Ciência da Computação</w:t>
      </w:r>
    </w:p>
    <w:p>
      <w:pPr>
        <w:tabs>
          <w:tab w:val="left" w:pos="2268"/>
          <w:tab w:val="left" w:pos="3544"/>
        </w:tabs>
        <w:ind w:firstLine="0"/>
        <w:rPr>
          <w:rFonts w:ascii="Times New Roman" w:hAnsi="Times New Roman"/>
          <w:b/>
          <w:sz w:val="24"/>
          <w:szCs w:val="24"/>
        </w:rPr>
      </w:pPr>
      <w:r>
        <w:rPr>
          <w:rFonts w:ascii="Times New Roman" w:hAnsi="Times New Roman"/>
          <w:b/>
          <w:sz w:val="24"/>
          <w:szCs w:val="24"/>
        </w:rPr>
        <w:t xml:space="preserve">Subárea de conhecimento do Projeto: </w:t>
      </w:r>
      <w:r>
        <w:rPr>
          <w:rFonts w:hint="default" w:ascii="Times New Roman" w:hAnsi="Times New Roman" w:cs="Times New Roman"/>
          <w:b/>
          <w:bCs/>
          <w:sz w:val="24"/>
          <w:szCs w:val="24"/>
        </w:rPr>
        <w:t>Algoritmos e Estruturas de Dados</w:t>
      </w:r>
    </w:p>
    <w:p>
      <w:pPr>
        <w:tabs>
          <w:tab w:val="left" w:pos="2268"/>
          <w:tab w:val="left" w:pos="3544"/>
        </w:tabs>
        <w:spacing w:line="360" w:lineRule="auto"/>
        <w:rPr>
          <w:rFonts w:ascii="Times New Roman" w:hAnsi="Times New Roman"/>
          <w:b/>
          <w:sz w:val="24"/>
          <w:szCs w:val="24"/>
        </w:rPr>
      </w:pPr>
    </w:p>
    <w:p>
      <w:pPr>
        <w:tabs>
          <w:tab w:val="left" w:pos="2268"/>
          <w:tab w:val="left" w:pos="3544"/>
        </w:tabs>
        <w:spacing w:line="360" w:lineRule="auto"/>
        <w:rPr>
          <w:rFonts w:hint="default" w:ascii="Times New Roman" w:hAnsi="Times New Roman"/>
          <w:b/>
          <w:sz w:val="24"/>
          <w:szCs w:val="24"/>
        </w:rPr>
      </w:pPr>
      <w:r>
        <w:rPr>
          <w:rFonts w:ascii="Times New Roman" w:hAnsi="Times New Roman"/>
          <w:b/>
          <w:sz w:val="24"/>
          <w:szCs w:val="24"/>
        </w:rPr>
        <w:t>1. INTRODUÇÃO</w:t>
      </w:r>
    </w:p>
    <w:p>
      <w:pPr>
        <w:tabs>
          <w:tab w:val="left" w:pos="2268"/>
          <w:tab w:val="left" w:pos="3544"/>
        </w:tabs>
        <w:spacing w:line="360" w:lineRule="auto"/>
        <w:ind w:left="0" w:leftChars="0" w:firstLine="180" w:firstLineChars="75"/>
        <w:rPr>
          <w:rFonts w:hint="default" w:ascii="Times New Roman" w:hAnsi="Times New Roman"/>
          <w:b w:val="0"/>
          <w:bCs/>
          <w:sz w:val="24"/>
          <w:szCs w:val="24"/>
        </w:rPr>
      </w:pPr>
      <w:r>
        <w:rPr>
          <w:rFonts w:hint="default" w:ascii="Times New Roman" w:hAnsi="Times New Roman"/>
          <w:b w:val="0"/>
          <w:bCs/>
          <w:sz w:val="24"/>
          <w:szCs w:val="24"/>
        </w:rPr>
        <w:t>A preservação e promoção das músicas regionais amazônicas representam um desafio e uma oportunidade no contexto da era digital. Nesse cenário, os algoritmos de busca de músicas desempenham um papel crucial na descoberta, disseminação e acesso a esse valioso repertório cultural. Compreender como esses algoritmos operam em relação às músicas regionais amazônicas é essencial para garantir sua visibilidade e valorização em um mundo cada vez mais conectado.</w:t>
      </w:r>
    </w:p>
    <w:p>
      <w:pPr>
        <w:tabs>
          <w:tab w:val="left" w:pos="2268"/>
          <w:tab w:val="left" w:pos="3544"/>
        </w:tabs>
        <w:spacing w:line="360" w:lineRule="auto"/>
        <w:ind w:left="0" w:leftChars="0" w:firstLine="180" w:firstLineChars="75"/>
        <w:rPr>
          <w:rFonts w:hint="default" w:ascii="Times New Roman" w:hAnsi="Times New Roman"/>
          <w:b w:val="0"/>
          <w:bCs/>
          <w:sz w:val="24"/>
          <w:szCs w:val="24"/>
        </w:rPr>
      </w:pPr>
      <w:r>
        <w:rPr>
          <w:rFonts w:hint="default" w:ascii="Times New Roman" w:hAnsi="Times New Roman"/>
          <w:b w:val="0"/>
          <w:bCs/>
          <w:sz w:val="24"/>
          <w:szCs w:val="24"/>
        </w:rPr>
        <w:t>Nesta pesquisa, exploraremos a interseção entre tecnologia e cultura, investigando os mecanismos por trás dos algoritmos de busca de músicas e sua aplicação específica no contexto das músicas regionais amazônicas. Buscaremos compreender como esses algoritmos podem contribuir para a preservação, promoção e acessibilidade desse patrimônio cultural único, enraizado nas tradições e na diversidade da região amazônica.</w:t>
      </w:r>
    </w:p>
    <w:p>
      <w:pPr>
        <w:tabs>
          <w:tab w:val="left" w:pos="2268"/>
          <w:tab w:val="left" w:pos="3544"/>
        </w:tabs>
        <w:spacing w:line="360" w:lineRule="auto"/>
        <w:ind w:left="0" w:leftChars="0" w:firstLine="180" w:firstLineChars="75"/>
        <w:rPr>
          <w:rFonts w:hint="default" w:ascii="Times New Roman" w:hAnsi="Times New Roman"/>
          <w:b w:val="0"/>
          <w:bCs/>
          <w:sz w:val="24"/>
          <w:szCs w:val="24"/>
        </w:rPr>
      </w:pPr>
      <w:r>
        <w:rPr>
          <w:rFonts w:hint="default" w:ascii="Times New Roman" w:hAnsi="Times New Roman"/>
          <w:b w:val="0"/>
          <w:bCs/>
          <w:sz w:val="24"/>
          <w:szCs w:val="24"/>
        </w:rPr>
        <w:t>Ao longo deste estudo, discutiremos a importância das músicas regionais amazônicas como expressões autênticas da identidade e da história dessa região, destacando sua relevância cultural e seu impacto na sociedade. Além disso, examinaremos os desafios e oportunidades associados à aplicação de algoritmos de busca de músicas nesse contexto específico, considerando as características distintivas das músicas amazônicas e as expectativas do público em relação à sua descoberta e acesso.</w:t>
      </w:r>
    </w:p>
    <w:p>
      <w:pPr>
        <w:tabs>
          <w:tab w:val="left" w:pos="2268"/>
          <w:tab w:val="left" w:pos="3544"/>
        </w:tabs>
        <w:spacing w:line="360" w:lineRule="auto"/>
        <w:ind w:left="0" w:leftChars="0" w:firstLine="180" w:firstLineChars="75"/>
        <w:rPr>
          <w:rFonts w:ascii="Times New Roman" w:hAnsi="Times New Roman"/>
          <w:b w:val="0"/>
          <w:bCs/>
          <w:sz w:val="24"/>
          <w:szCs w:val="24"/>
        </w:rPr>
      </w:pPr>
      <w:r>
        <w:rPr>
          <w:rFonts w:hint="default" w:ascii="Times New Roman" w:hAnsi="Times New Roman"/>
          <w:b w:val="0"/>
          <w:bCs/>
          <w:sz w:val="24"/>
          <w:szCs w:val="24"/>
        </w:rPr>
        <w:t>Por meio de uma abordagem multidisciplinar, integrando conhecimentos de tecnologia, música e cultura, esta pesquisa busca fornecer insights valiosos para profissionais da área de tecnologia, pesquisadores, músicos e todos aqueles interessados na preservação e promoção das músicas regionais amazônicas. Ao compreendermos melhor os algoritmos de busca de músicas em relação a esse repertório cultural único, podemos contribuir para sua valorização e perpetuação, garantindo que continue a inspirar e encantar as gerações futuras.</w:t>
      </w:r>
    </w:p>
    <w:p>
      <w:pPr>
        <w:tabs>
          <w:tab w:val="left" w:pos="2268"/>
          <w:tab w:val="left" w:pos="3544"/>
        </w:tabs>
        <w:spacing w:line="360" w:lineRule="auto"/>
        <w:rPr>
          <w:rFonts w:hint="default" w:ascii="Times New Roman" w:hAnsi="Times New Roman"/>
          <w:b/>
          <w:sz w:val="24"/>
          <w:szCs w:val="24"/>
        </w:rPr>
      </w:pPr>
      <w:r>
        <w:rPr>
          <w:rFonts w:ascii="Times New Roman" w:hAnsi="Times New Roman"/>
          <w:b/>
          <w:sz w:val="24"/>
          <w:szCs w:val="24"/>
        </w:rPr>
        <w:t>2. JUSTIFICATIVA</w:t>
      </w:r>
    </w:p>
    <w:p>
      <w:pPr>
        <w:tabs>
          <w:tab w:val="left" w:pos="2268"/>
          <w:tab w:val="left" w:pos="3544"/>
        </w:tabs>
        <w:spacing w:line="360" w:lineRule="auto"/>
        <w:ind w:left="0" w:leftChars="0" w:firstLine="180" w:firstLineChars="75"/>
        <w:rPr>
          <w:rFonts w:hint="default" w:ascii="Times New Roman" w:hAnsi="Times New Roman"/>
          <w:b w:val="0"/>
          <w:bCs/>
          <w:sz w:val="24"/>
          <w:szCs w:val="24"/>
        </w:rPr>
      </w:pPr>
      <w:r>
        <w:rPr>
          <w:rFonts w:hint="default" w:ascii="Times New Roman" w:hAnsi="Times New Roman"/>
          <w:b w:val="0"/>
          <w:bCs/>
          <w:sz w:val="24"/>
          <w:szCs w:val="24"/>
        </w:rPr>
        <w:t>O estudo e a compreensão dos algoritmos de busca de músicas em relação às músicas regionais amazônicas são fundamentais por diversos motivos. Primeiramente, as músicas regionais amazônicas representam uma parte importante do patrimônio cultural e histórico da região, refletindo suas tradições, identidade e diversidade cultural. Compreender como os algoritmos de busca podem contribuir para a promoção e preservação desse repertório é crucial para garantir sua continuidade e valorização.</w:t>
      </w:r>
    </w:p>
    <w:p>
      <w:pPr>
        <w:tabs>
          <w:tab w:val="left" w:pos="2268"/>
          <w:tab w:val="left" w:pos="3544"/>
        </w:tabs>
        <w:spacing w:line="360" w:lineRule="auto"/>
        <w:ind w:left="0" w:leftChars="0" w:firstLine="180" w:firstLineChars="75"/>
        <w:rPr>
          <w:rFonts w:hint="default" w:ascii="Times New Roman" w:hAnsi="Times New Roman"/>
          <w:b w:val="0"/>
          <w:bCs/>
          <w:sz w:val="24"/>
          <w:szCs w:val="24"/>
        </w:rPr>
      </w:pPr>
      <w:r>
        <w:rPr>
          <w:rFonts w:hint="default" w:ascii="Times New Roman" w:hAnsi="Times New Roman"/>
          <w:b w:val="0"/>
          <w:bCs/>
          <w:sz w:val="24"/>
          <w:szCs w:val="24"/>
        </w:rPr>
        <w:t>Além disso, os algoritmos de busca desempenham um papel crucial na descoberta e recomendação de músicas, influenciando diretamente o acesso do público a diferentes estilos musicais, incluindo as músicas regionais amazônicas. Ao entender como esses algoritmos operam em relação a esse repertório específico, podemos melhorar sua eficácia na promoção e divulgação dessas expressões culturais únicas.</w:t>
      </w:r>
    </w:p>
    <w:p>
      <w:pPr>
        <w:tabs>
          <w:tab w:val="left" w:pos="2268"/>
          <w:tab w:val="left" w:pos="3544"/>
        </w:tabs>
        <w:spacing w:line="360" w:lineRule="auto"/>
        <w:ind w:left="0" w:leftChars="0" w:firstLine="180" w:firstLineChars="75"/>
        <w:rPr>
          <w:rFonts w:hint="default" w:ascii="Times New Roman" w:hAnsi="Times New Roman"/>
          <w:b w:val="0"/>
          <w:bCs/>
          <w:sz w:val="24"/>
          <w:szCs w:val="24"/>
        </w:rPr>
      </w:pPr>
      <w:r>
        <w:rPr>
          <w:rFonts w:hint="default" w:ascii="Times New Roman" w:hAnsi="Times New Roman"/>
          <w:b w:val="0"/>
          <w:bCs/>
          <w:sz w:val="24"/>
          <w:szCs w:val="24"/>
        </w:rPr>
        <w:t>O desenvolvimento de algoritmos de busca mais eficazes e precisos para músicas regionais amazônicas pode ter um impacto significativo na indústria musical local, permitindo que artistas e músicos alcancem um público mais amplo e diversificado. Isso pode contribuir para o fortalecimento da cena musical regional e para o reconhecimento de talentos locais.</w:t>
      </w:r>
    </w:p>
    <w:p>
      <w:pPr>
        <w:tabs>
          <w:tab w:val="left" w:pos="2268"/>
          <w:tab w:val="left" w:pos="3544"/>
        </w:tabs>
        <w:spacing w:line="360" w:lineRule="auto"/>
        <w:ind w:left="0" w:leftChars="0" w:firstLine="180" w:firstLineChars="75"/>
        <w:rPr>
          <w:rFonts w:hint="default" w:ascii="Times New Roman" w:hAnsi="Times New Roman"/>
          <w:b w:val="0"/>
          <w:bCs/>
          <w:sz w:val="24"/>
          <w:szCs w:val="24"/>
        </w:rPr>
      </w:pPr>
      <w:r>
        <w:rPr>
          <w:rFonts w:hint="default" w:ascii="Times New Roman" w:hAnsi="Times New Roman"/>
          <w:b w:val="0"/>
          <w:bCs/>
          <w:sz w:val="24"/>
          <w:szCs w:val="24"/>
        </w:rPr>
        <w:t>Além disso, esta pesquisa aborda a interseção entre tecnologia e cultura, explorando como os avanços na área de algoritmos de busca podem ser aplicados para preservar e promover manifestações culturais específicas, como as músicas regionais amazônicas. Isso destaca a importância de adaptar a tecnologia às necessidades e características de diferentes comunidades culturais.</w:t>
      </w:r>
    </w:p>
    <w:p>
      <w:pPr>
        <w:tabs>
          <w:tab w:val="left" w:pos="2268"/>
          <w:tab w:val="left" w:pos="3544"/>
        </w:tabs>
        <w:spacing w:line="360" w:lineRule="auto"/>
        <w:ind w:left="0" w:leftChars="0" w:firstLine="180" w:firstLineChars="75"/>
        <w:rPr>
          <w:rFonts w:hint="default" w:ascii="Times New Roman" w:hAnsi="Times New Roman"/>
          <w:b w:val="0"/>
          <w:bCs/>
          <w:sz w:val="24"/>
          <w:szCs w:val="24"/>
        </w:rPr>
      </w:pPr>
      <w:r>
        <w:rPr>
          <w:rFonts w:hint="default" w:ascii="Times New Roman" w:hAnsi="Times New Roman"/>
          <w:b w:val="0"/>
          <w:bCs/>
          <w:sz w:val="24"/>
          <w:szCs w:val="24"/>
        </w:rPr>
        <w:t>Por fim, ao compreender melhor os algoritmos de busca de músicas em relação às músicas regionais amazônicas, podemos desenvolver ferramentas e recursos educacionais que promovam uma maior conscientização e apreciação dessas expressões culturais. Isso pode beneficiar não apenas os estudantes e pesquisadores interessados no tema, mas também o público em geral, ampliando seu conhecimento sobre a diversidade cultural da região amazônica.</w:t>
      </w:r>
    </w:p>
    <w:p>
      <w:pPr>
        <w:tabs>
          <w:tab w:val="left" w:pos="2268"/>
          <w:tab w:val="left" w:pos="3544"/>
        </w:tabs>
        <w:spacing w:line="360" w:lineRule="auto"/>
        <w:ind w:left="0" w:leftChars="0" w:firstLine="180" w:firstLineChars="75"/>
        <w:rPr>
          <w:rFonts w:ascii="Times New Roman" w:hAnsi="Times New Roman"/>
          <w:b w:val="0"/>
          <w:bCs/>
          <w:sz w:val="24"/>
          <w:szCs w:val="24"/>
        </w:rPr>
      </w:pPr>
      <w:r>
        <w:rPr>
          <w:rFonts w:hint="default" w:ascii="Times New Roman" w:hAnsi="Times New Roman"/>
          <w:b w:val="0"/>
          <w:bCs/>
          <w:sz w:val="24"/>
          <w:szCs w:val="24"/>
        </w:rPr>
        <w:t>Portanto, este estudo se justifica pela sua relevância para a preservação cultural, promoção da acessibilidade, impacto na indústria musical, interseção entre tecnologia e cultura, e contribuição para a educação e conscientização sobre as músicas regionais amazônicas.</w:t>
      </w:r>
    </w:p>
    <w:p>
      <w:pPr>
        <w:tabs>
          <w:tab w:val="left" w:pos="2268"/>
          <w:tab w:val="left" w:pos="3544"/>
        </w:tabs>
        <w:spacing w:line="360" w:lineRule="auto"/>
        <w:rPr>
          <w:rFonts w:ascii="Times New Roman" w:hAnsi="Times New Roman"/>
          <w:b/>
          <w:bCs/>
          <w:sz w:val="24"/>
          <w:szCs w:val="24"/>
        </w:rPr>
      </w:pPr>
      <w:r>
        <w:rPr>
          <w:rFonts w:ascii="Times New Roman" w:hAnsi="Times New Roman"/>
          <w:b/>
          <w:sz w:val="24"/>
          <w:szCs w:val="24"/>
        </w:rPr>
        <w:t xml:space="preserve">3. OBJETIVOS DO PLANO DE TRABALHO </w:t>
      </w:r>
    </w:p>
    <w:p>
      <w:pPr>
        <w:autoSpaceDE w:val="0"/>
        <w:autoSpaceDN w:val="0"/>
        <w:adjustRightInd w:val="0"/>
        <w:spacing w:line="360" w:lineRule="auto"/>
        <w:rPr>
          <w:rFonts w:ascii="Times New Roman" w:hAnsi="Times New Roman"/>
          <w:b/>
          <w:bCs/>
          <w:sz w:val="24"/>
          <w:szCs w:val="24"/>
        </w:rPr>
      </w:pPr>
      <w:r>
        <w:rPr>
          <w:rFonts w:ascii="Times New Roman" w:hAnsi="Times New Roman"/>
          <w:b/>
          <w:bCs/>
          <w:sz w:val="24"/>
          <w:szCs w:val="24"/>
        </w:rPr>
        <w:t xml:space="preserve">3.1. OBJETIVO GERAL </w:t>
      </w:r>
    </w:p>
    <w:p>
      <w:pPr>
        <w:autoSpaceDE w:val="0"/>
        <w:autoSpaceDN w:val="0"/>
        <w:adjustRightInd w:val="0"/>
        <w:spacing w:line="360" w:lineRule="auto"/>
        <w:ind w:left="0" w:leftChars="0" w:firstLine="180" w:firstLineChars="75"/>
        <w:rPr>
          <w:rFonts w:hint="default" w:ascii="Times New Roman" w:hAnsi="Times New Roman"/>
          <w:b/>
          <w:bCs/>
          <w:sz w:val="24"/>
          <w:szCs w:val="24"/>
        </w:rPr>
      </w:pPr>
      <w:r>
        <w:rPr>
          <w:rFonts w:hint="default" w:ascii="Times New Roman" w:hAnsi="Times New Roman"/>
          <w:b w:val="0"/>
          <w:bCs w:val="0"/>
          <w:sz w:val="24"/>
          <w:szCs w:val="24"/>
        </w:rPr>
        <w:t>Investigar e compreender os algoritmos de busca de músicas em relação às músicas regionais amazônicas, visando analisar sua eficácia na descoberta e promoção desse repertório cultural específico.</w:t>
      </w:r>
    </w:p>
    <w:p>
      <w:pPr>
        <w:autoSpaceDE w:val="0"/>
        <w:autoSpaceDN w:val="0"/>
        <w:adjustRightInd w:val="0"/>
        <w:spacing w:line="360" w:lineRule="auto"/>
        <w:rPr>
          <w:rFonts w:ascii="Times New Roman" w:hAnsi="Times New Roman"/>
          <w:b/>
          <w:bCs/>
          <w:sz w:val="24"/>
          <w:szCs w:val="24"/>
        </w:rPr>
      </w:pPr>
    </w:p>
    <w:p>
      <w:pPr>
        <w:autoSpaceDE w:val="0"/>
        <w:autoSpaceDN w:val="0"/>
        <w:adjustRightInd w:val="0"/>
        <w:spacing w:line="360" w:lineRule="auto"/>
        <w:rPr>
          <w:rFonts w:ascii="Times New Roman" w:hAnsi="Times New Roman"/>
          <w:b/>
          <w:bCs/>
          <w:sz w:val="24"/>
          <w:szCs w:val="24"/>
        </w:rPr>
      </w:pPr>
    </w:p>
    <w:p>
      <w:pPr>
        <w:autoSpaceDE w:val="0"/>
        <w:autoSpaceDN w:val="0"/>
        <w:adjustRightInd w:val="0"/>
        <w:spacing w:line="360" w:lineRule="auto"/>
        <w:rPr>
          <w:rFonts w:ascii="Times New Roman" w:hAnsi="Times New Roman"/>
          <w:b/>
          <w:bCs/>
          <w:sz w:val="24"/>
          <w:szCs w:val="24"/>
        </w:rPr>
      </w:pPr>
      <w:r>
        <w:rPr>
          <w:rFonts w:ascii="Times New Roman" w:hAnsi="Times New Roman"/>
          <w:b/>
          <w:bCs/>
          <w:sz w:val="24"/>
          <w:szCs w:val="24"/>
        </w:rPr>
        <w:t>3.2. OBJETIVOS ESPECÍFICOS</w:t>
      </w:r>
    </w:p>
    <w:p>
      <w:pPr>
        <w:autoSpaceDE w:val="0"/>
        <w:autoSpaceDN w:val="0"/>
        <w:adjustRightInd w:val="0"/>
        <w:spacing w:line="360" w:lineRule="auto"/>
        <w:ind w:left="0" w:leftChars="0" w:firstLine="180" w:firstLineChars="75"/>
        <w:rPr>
          <w:rFonts w:hint="default" w:ascii="Times New Roman" w:hAnsi="Times New Roman"/>
          <w:b w:val="0"/>
          <w:bCs w:val="0"/>
          <w:sz w:val="24"/>
          <w:szCs w:val="24"/>
        </w:rPr>
      </w:pPr>
      <w:r>
        <w:rPr>
          <w:rFonts w:hint="default" w:ascii="Times New Roman" w:hAnsi="Times New Roman"/>
          <w:b w:val="0"/>
          <w:bCs w:val="0"/>
          <w:sz w:val="24"/>
          <w:szCs w:val="24"/>
        </w:rPr>
        <w:t>I. Realizar uma revisão abrangente da literatura sobre algoritmos de busca de músicas e suas aplicações no contexto das músicas regionais amazônicas, a fim de compreender suas características e funcionamento.</w:t>
      </w:r>
    </w:p>
    <w:p>
      <w:pPr>
        <w:autoSpaceDE w:val="0"/>
        <w:autoSpaceDN w:val="0"/>
        <w:adjustRightInd w:val="0"/>
        <w:spacing w:line="360" w:lineRule="auto"/>
        <w:ind w:left="0" w:leftChars="0" w:firstLine="180" w:firstLineChars="75"/>
        <w:rPr>
          <w:rFonts w:hint="default" w:ascii="Times New Roman" w:hAnsi="Times New Roman"/>
          <w:b w:val="0"/>
          <w:bCs w:val="0"/>
          <w:sz w:val="24"/>
          <w:szCs w:val="24"/>
        </w:rPr>
      </w:pPr>
      <w:r>
        <w:rPr>
          <w:rFonts w:hint="default" w:ascii="Times New Roman" w:hAnsi="Times New Roman"/>
          <w:b w:val="0"/>
          <w:bCs w:val="0"/>
          <w:sz w:val="24"/>
          <w:szCs w:val="24"/>
        </w:rPr>
        <w:t>II. Identificar e analisar as particularidades das músicas regionais amazônicas, incluindo ritmos, instrumentação, temáticas e elementos culturais, que podem influenciar os resultados dos algoritmos de busca.</w:t>
      </w:r>
    </w:p>
    <w:p>
      <w:pPr>
        <w:autoSpaceDE w:val="0"/>
        <w:autoSpaceDN w:val="0"/>
        <w:adjustRightInd w:val="0"/>
        <w:spacing w:line="360" w:lineRule="auto"/>
        <w:ind w:left="0" w:leftChars="0" w:firstLine="180" w:firstLineChars="75"/>
        <w:rPr>
          <w:rFonts w:hint="default" w:ascii="Times New Roman" w:hAnsi="Times New Roman"/>
          <w:b w:val="0"/>
          <w:bCs w:val="0"/>
          <w:sz w:val="24"/>
          <w:szCs w:val="24"/>
        </w:rPr>
      </w:pPr>
      <w:r>
        <w:rPr>
          <w:rFonts w:hint="default" w:ascii="Times New Roman" w:hAnsi="Times New Roman"/>
          <w:b w:val="0"/>
          <w:bCs w:val="0"/>
          <w:sz w:val="24"/>
          <w:szCs w:val="24"/>
        </w:rPr>
        <w:t>III. Avaliar a precisão, relevância e abrangência dos algoritmos de busca existentes na descoberta e recomendação de músicas regionais amazônicas, utilizando métricas de desempenho adequadas.</w:t>
      </w:r>
    </w:p>
    <w:p>
      <w:pPr>
        <w:autoSpaceDE w:val="0"/>
        <w:autoSpaceDN w:val="0"/>
        <w:adjustRightInd w:val="0"/>
        <w:spacing w:line="360" w:lineRule="auto"/>
        <w:ind w:left="0" w:leftChars="0" w:firstLine="180" w:firstLineChars="75"/>
        <w:rPr>
          <w:rFonts w:hint="default" w:ascii="Times New Roman" w:hAnsi="Times New Roman"/>
          <w:b w:val="0"/>
          <w:bCs w:val="0"/>
          <w:sz w:val="24"/>
          <w:szCs w:val="24"/>
        </w:rPr>
      </w:pPr>
      <w:r>
        <w:rPr>
          <w:rFonts w:hint="default" w:ascii="Times New Roman" w:hAnsi="Times New Roman"/>
          <w:b w:val="0"/>
          <w:bCs w:val="0"/>
          <w:sz w:val="24"/>
          <w:szCs w:val="24"/>
        </w:rPr>
        <w:t>IV. Investigar possíveis limitações e desafios enfrentados pelos algoritmos de busca ao lidar com o repertório diversificado e multifacetado das músicas regionais amazônicas, propondo estratégias para superá-los.</w:t>
      </w:r>
    </w:p>
    <w:p>
      <w:pPr>
        <w:autoSpaceDE w:val="0"/>
        <w:autoSpaceDN w:val="0"/>
        <w:adjustRightInd w:val="0"/>
        <w:spacing w:line="360" w:lineRule="auto"/>
        <w:ind w:left="0" w:leftChars="0" w:firstLine="180" w:firstLineChars="75"/>
        <w:rPr>
          <w:rFonts w:hint="default" w:ascii="Times New Roman" w:hAnsi="Times New Roman"/>
          <w:b w:val="0"/>
          <w:bCs w:val="0"/>
          <w:sz w:val="24"/>
          <w:szCs w:val="24"/>
        </w:rPr>
      </w:pPr>
      <w:r>
        <w:rPr>
          <w:rFonts w:hint="default" w:ascii="Times New Roman" w:hAnsi="Times New Roman"/>
          <w:b w:val="0"/>
          <w:bCs w:val="0"/>
          <w:sz w:val="24"/>
          <w:szCs w:val="24"/>
        </w:rPr>
        <w:t>V. Propor sugestões e recomendações para otimizar e aprimorar os algoritmos de busca de músicas em relação às músicas regionais amazônicas, visando melhorar sua eficácia, precisão e relevância para os usuários.</w:t>
      </w:r>
    </w:p>
    <w:p>
      <w:pPr>
        <w:autoSpaceDE w:val="0"/>
        <w:autoSpaceDN w:val="0"/>
        <w:adjustRightInd w:val="0"/>
        <w:spacing w:line="360" w:lineRule="auto"/>
        <w:ind w:left="0" w:leftChars="0" w:firstLine="180" w:firstLineChars="75"/>
        <w:rPr>
          <w:rFonts w:hint="default" w:ascii="Times New Roman" w:hAnsi="Times New Roman"/>
          <w:b w:val="0"/>
          <w:bCs w:val="0"/>
          <w:sz w:val="24"/>
          <w:szCs w:val="24"/>
        </w:rPr>
      </w:pPr>
      <w:r>
        <w:rPr>
          <w:rFonts w:hint="default" w:ascii="Times New Roman" w:hAnsi="Times New Roman"/>
          <w:b w:val="0"/>
          <w:bCs w:val="0"/>
          <w:sz w:val="24"/>
          <w:szCs w:val="24"/>
        </w:rPr>
        <w:t>VI. Documentar os resultados da pesquisa em um relatório detalhado, incluindo análises, conclusões e recomendações, para compartilhamento com a comunidade acadêmica, profissionais da área de tecnologia e interessados na preservação e promoção da música regional amazônica.</w:t>
      </w:r>
    </w:p>
    <w:p>
      <w:pPr>
        <w:autoSpaceDE w:val="0"/>
        <w:autoSpaceDN w:val="0"/>
        <w:adjustRightInd w:val="0"/>
        <w:spacing w:line="360" w:lineRule="auto"/>
        <w:rPr>
          <w:rFonts w:ascii="Times New Roman" w:hAnsi="Times New Roman"/>
          <w:b/>
          <w:bCs/>
          <w:sz w:val="24"/>
          <w:szCs w:val="24"/>
        </w:rPr>
      </w:pPr>
    </w:p>
    <w:p>
      <w:pPr>
        <w:autoSpaceDE w:val="0"/>
        <w:autoSpaceDN w:val="0"/>
        <w:adjustRightInd w:val="0"/>
        <w:spacing w:line="360" w:lineRule="auto"/>
        <w:rPr>
          <w:rFonts w:hint="default" w:ascii="Times New Roman" w:hAnsi="Times New Roman"/>
          <w:b/>
          <w:bCs/>
          <w:sz w:val="24"/>
          <w:szCs w:val="24"/>
        </w:rPr>
      </w:pPr>
      <w:r>
        <w:rPr>
          <w:rFonts w:ascii="Times New Roman" w:hAnsi="Times New Roman"/>
          <w:b/>
          <w:bCs/>
          <w:sz w:val="24"/>
          <w:szCs w:val="24"/>
        </w:rPr>
        <w:t>4. METODOLOGIA</w:t>
      </w:r>
    </w:p>
    <w:p>
      <w:pPr>
        <w:autoSpaceDE w:val="0"/>
        <w:autoSpaceDN w:val="0"/>
        <w:adjustRightInd w:val="0"/>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1. Revisão Bibliográfica:</w:t>
      </w:r>
      <w:r>
        <w:rPr>
          <w:rFonts w:hint="default" w:ascii="Times New Roman" w:hAnsi="Times New Roman"/>
          <w:b w:val="0"/>
          <w:bCs w:val="0"/>
          <w:sz w:val="24"/>
          <w:szCs w:val="24"/>
          <w:lang w:val="pt-BR"/>
        </w:rPr>
        <w:t xml:space="preserve"> </w:t>
      </w:r>
      <w:r>
        <w:rPr>
          <w:rFonts w:hint="default" w:ascii="Times New Roman" w:hAnsi="Times New Roman"/>
          <w:b w:val="0"/>
          <w:bCs w:val="0"/>
          <w:sz w:val="24"/>
          <w:szCs w:val="24"/>
        </w:rPr>
        <w:t>Será realizada uma revisão abrangente da literatura relacionada aos algoritmos de busca de músicas, com foco em estudos que abordem sua aplicação em contextos culturais específicos, como as músicas regionais amazônicas. Serão exploradas fontes acadêmicas, artigos científicos, livros e documentos relevantes para obter uma compreensão sólida do estado atual da pesquisa nesse campo.</w:t>
      </w:r>
    </w:p>
    <w:p>
      <w:pPr>
        <w:autoSpaceDE w:val="0"/>
        <w:autoSpaceDN w:val="0"/>
        <w:adjustRightInd w:val="0"/>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2. Análise dos Algoritmos de Busca:</w:t>
      </w:r>
      <w:r>
        <w:rPr>
          <w:rFonts w:hint="default" w:ascii="Times New Roman" w:hAnsi="Times New Roman"/>
          <w:b w:val="0"/>
          <w:bCs w:val="0"/>
          <w:sz w:val="24"/>
          <w:szCs w:val="24"/>
          <w:lang w:val="pt-BR"/>
        </w:rPr>
        <w:t xml:space="preserve"> </w:t>
      </w:r>
      <w:r>
        <w:rPr>
          <w:rFonts w:hint="default" w:ascii="Times New Roman" w:hAnsi="Times New Roman"/>
          <w:b w:val="0"/>
          <w:bCs w:val="0"/>
          <w:sz w:val="24"/>
          <w:szCs w:val="24"/>
        </w:rPr>
        <w:t>Serão identificados e analisados os algoritmos de busca de músicas existentes, com ênfase naqueles que são potencialmente relevantes para a descoberta de músicas regionais amazônicas. Serão examinadas suas características, funcionamento, pontos fortes e limitações, buscando compreender como eles operam e como podem ser adaptados para atender às necessidades desse repertório cultural específico.</w:t>
      </w:r>
    </w:p>
    <w:p>
      <w:pPr>
        <w:autoSpaceDE w:val="0"/>
        <w:autoSpaceDN w:val="0"/>
        <w:adjustRightInd w:val="0"/>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3. Coleta e Preparação de Dados:</w:t>
      </w:r>
      <w:r>
        <w:rPr>
          <w:rFonts w:hint="default" w:ascii="Times New Roman" w:hAnsi="Times New Roman"/>
          <w:b w:val="0"/>
          <w:bCs w:val="0"/>
          <w:sz w:val="24"/>
          <w:szCs w:val="24"/>
          <w:lang w:val="pt-BR"/>
        </w:rPr>
        <w:t xml:space="preserve"> </w:t>
      </w:r>
      <w:r>
        <w:rPr>
          <w:rFonts w:hint="default" w:ascii="Times New Roman" w:hAnsi="Times New Roman"/>
          <w:b w:val="0"/>
          <w:bCs w:val="0"/>
          <w:sz w:val="24"/>
          <w:szCs w:val="24"/>
        </w:rPr>
        <w:t>Será realizada a coleta de dados de músicas regionais amazônicas de fontes diversas, como plataformas de streaming, sites especializados e acervos digitais. Esses dados serão preparados e organizados em um formato adequado para análise, incluindo informações sobre gênero, artistas, letras, instrumentação e outras características relevantes.</w:t>
      </w:r>
    </w:p>
    <w:p>
      <w:pPr>
        <w:autoSpaceDE w:val="0"/>
        <w:autoSpaceDN w:val="0"/>
        <w:adjustRightInd w:val="0"/>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4. Experimentação Prática:</w:t>
      </w:r>
      <w:r>
        <w:rPr>
          <w:rFonts w:hint="default" w:ascii="Times New Roman" w:hAnsi="Times New Roman"/>
          <w:b w:val="0"/>
          <w:bCs w:val="0"/>
          <w:sz w:val="24"/>
          <w:szCs w:val="24"/>
          <w:lang w:val="pt-BR"/>
        </w:rPr>
        <w:t xml:space="preserve"> </w:t>
      </w:r>
      <w:r>
        <w:rPr>
          <w:rFonts w:hint="default" w:ascii="Times New Roman" w:hAnsi="Times New Roman"/>
          <w:b w:val="0"/>
          <w:bCs w:val="0"/>
          <w:sz w:val="24"/>
          <w:szCs w:val="24"/>
        </w:rPr>
        <w:t>Serão realizados experimentos práticos para avaliar a eficácia dos algoritmos de busca na descoberta e recomendação de músicas regionais amazônicas. Serão utilizadas métricas de desempenho adequadas para avaliar a precisão, relevância e abrangência dos resultados obtidos pelos algoritmos.</w:t>
      </w:r>
    </w:p>
    <w:p>
      <w:pPr>
        <w:autoSpaceDE w:val="0"/>
        <w:autoSpaceDN w:val="0"/>
        <w:adjustRightInd w:val="0"/>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5. Análise dos Resultados: Os resultados dos experimentos serão analisados ​​e interpretados para identificar padrões, tendências e insights relevantes sobre o funcionamento dos algoritmos de busca em relação às músicas regionais amazônicas. Serão exploradas as principais descobertas e conclusões, destacando tanto os aspectos positivos quanto as possíveis limitações dos algoritmos analisados.</w:t>
      </w:r>
    </w:p>
    <w:p>
      <w:pPr>
        <w:autoSpaceDE w:val="0"/>
        <w:autoSpaceDN w:val="0"/>
        <w:adjustRightInd w:val="0"/>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6. Proposição de Melhorias: Com base nos resultados obtidos e nas análises realizadas, serão propostas sugestões e recomendações para otimizar e aprimorar os algoritmos de busca de músicas em relação às músicas regionais amazônicas. Serão exploradas possíveis estratégias para superar desafios identificados e melhorar a eficácia, precisão e relevância dos algoritmos.</w:t>
      </w:r>
    </w:p>
    <w:p>
      <w:pPr>
        <w:autoSpaceDE w:val="0"/>
        <w:autoSpaceDN w:val="0"/>
        <w:adjustRightInd w:val="0"/>
        <w:spacing w:line="360" w:lineRule="auto"/>
        <w:rPr>
          <w:rFonts w:ascii="Times New Roman" w:hAnsi="Times New Roman"/>
          <w:b w:val="0"/>
          <w:bCs w:val="0"/>
          <w:sz w:val="24"/>
          <w:szCs w:val="24"/>
        </w:rPr>
      </w:pPr>
      <w:r>
        <w:rPr>
          <w:rFonts w:hint="default" w:ascii="Times New Roman" w:hAnsi="Times New Roman"/>
          <w:b w:val="0"/>
          <w:bCs w:val="0"/>
          <w:sz w:val="24"/>
          <w:szCs w:val="24"/>
        </w:rPr>
        <w:t>7. Documentação e Disseminação: Os resultados da pesquisa serão documentados em um relatório detalhado, que incluirá análises, conclusões, recomendações e referências bibliográficas. Este relatório será compartilhado com a comunidade acadêmica, profissionais da área de tecnologia e outros interessados na preservação e promoção da música regional amazônica, por meio de publicações em periódicos, apresentações em conferências e divulgação online.</w:t>
      </w:r>
    </w:p>
    <w:p>
      <w:pPr>
        <w:spacing w:line="360" w:lineRule="auto"/>
        <w:jc w:val="center"/>
        <w:rPr>
          <w:rFonts w:ascii="Times New Roman" w:hAnsi="Times New Roman"/>
          <w:sz w:val="24"/>
          <w:szCs w:val="24"/>
        </w:rPr>
      </w:pPr>
      <w:bookmarkStart w:id="0" w:name="_GoBack"/>
      <w:bookmarkEnd w:id="0"/>
    </w:p>
    <w:sectPr>
      <w:pgSz w:w="11907" w:h="16840"/>
      <w:pgMar w:top="1417" w:right="1701" w:bottom="1417" w:left="1701" w:header="720" w:footer="720" w:gutter="0"/>
      <w:cols w:space="720" w:num="1"/>
      <w:docGrid w:linePitch="24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Univers">
    <w:altName w:val="Segoe Print"/>
    <w:panose1 w:val="00000000000000000000"/>
    <w:charset w:val="00"/>
    <w:family w:val="swiss"/>
    <w:pitch w:val="default"/>
    <w:sig w:usb0="00000000" w:usb1="00000000" w:usb2="00000000" w:usb3="00000000" w:csb0="0000000F" w:csb1="00000000"/>
  </w:font>
  <w:font w:name="AGaramond">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doNotUseMarginsForDrawingGridOrigin w:val="1"/>
  <w:drawingGridHorizontalOrigin w:val="1701"/>
  <w:drawingGridVerticalOrigin w:val="1984"/>
  <w:noPunctuationKerning w:val="1"/>
  <w:characterSpacingControl w:val="doNotCompress"/>
  <w:compat>
    <w:doNotExpandShiftReturn/>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CE2"/>
    <w:rsid w:val="00006264"/>
    <w:rsid w:val="00057D0F"/>
    <w:rsid w:val="000A788D"/>
    <w:rsid w:val="0010569A"/>
    <w:rsid w:val="001C25BF"/>
    <w:rsid w:val="0023333C"/>
    <w:rsid w:val="00277511"/>
    <w:rsid w:val="002876E6"/>
    <w:rsid w:val="00330C74"/>
    <w:rsid w:val="003575AD"/>
    <w:rsid w:val="00403F4A"/>
    <w:rsid w:val="00414DB3"/>
    <w:rsid w:val="004362C3"/>
    <w:rsid w:val="00444CE2"/>
    <w:rsid w:val="00485504"/>
    <w:rsid w:val="004F3E8A"/>
    <w:rsid w:val="00503E01"/>
    <w:rsid w:val="00512515"/>
    <w:rsid w:val="00610A17"/>
    <w:rsid w:val="00677531"/>
    <w:rsid w:val="006D5637"/>
    <w:rsid w:val="006F44E0"/>
    <w:rsid w:val="007236F0"/>
    <w:rsid w:val="00727A48"/>
    <w:rsid w:val="007418C1"/>
    <w:rsid w:val="00751546"/>
    <w:rsid w:val="0078446E"/>
    <w:rsid w:val="007D2AA8"/>
    <w:rsid w:val="00806721"/>
    <w:rsid w:val="00861576"/>
    <w:rsid w:val="00882A75"/>
    <w:rsid w:val="009A4440"/>
    <w:rsid w:val="009C6321"/>
    <w:rsid w:val="00A45659"/>
    <w:rsid w:val="00A91C0A"/>
    <w:rsid w:val="00A96167"/>
    <w:rsid w:val="00AA6396"/>
    <w:rsid w:val="00B415D4"/>
    <w:rsid w:val="00B63B5D"/>
    <w:rsid w:val="00C1776B"/>
    <w:rsid w:val="00D03370"/>
    <w:rsid w:val="00D12F89"/>
    <w:rsid w:val="00E029F9"/>
    <w:rsid w:val="00E8656B"/>
    <w:rsid w:val="00FF5CD1"/>
    <w:rsid w:val="2CF94412"/>
    <w:rsid w:val="521A0B9C"/>
    <w:rsid w:val="55FA05B5"/>
    <w:rsid w:val="7D75475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Univers" w:hAnsi="Univers" w:eastAsia="SimSun" w:cs="Times New Roman"/>
      <w:sz w:val="18"/>
      <w:lang w:val="pt-BR" w:eastAsia="pt-BR" w:bidi="ar-SA"/>
    </w:rPr>
  </w:style>
  <w:style w:type="paragraph" w:styleId="2">
    <w:name w:val="heading 8"/>
    <w:basedOn w:val="1"/>
    <w:next w:val="1"/>
    <w:qFormat/>
    <w:uiPriority w:val="0"/>
    <w:pPr>
      <w:keepNext/>
      <w:jc w:val="center"/>
      <w:outlineLvl w:val="7"/>
    </w:pPr>
    <w:rPr>
      <w:rFonts w:ascii="Times New Roman" w:hAnsi="Times New Roman"/>
      <w:b/>
      <w:sz w:val="20"/>
      <w:lang w:eastAsia="pt-BR"/>
    </w:rPr>
  </w:style>
  <w:style w:type="character" w:default="1" w:styleId="3">
    <w:name w:val="Default Paragraph Font"/>
    <w:semiHidden/>
    <w:uiPriority w:val="0"/>
  </w:style>
  <w:style w:type="table" w:default="1" w:styleId="4">
    <w:name w:val="Normal Table"/>
    <w:unhideWhenUsed/>
    <w:uiPriority w:val="99"/>
    <w:tblPr>
      <w:tblCellMar>
        <w:top w:w="0" w:type="dxa"/>
        <w:left w:w="108" w:type="dxa"/>
        <w:bottom w:w="0" w:type="dxa"/>
        <w:right w:w="108" w:type="dxa"/>
      </w:tblCellMar>
    </w:tblPr>
  </w:style>
  <w:style w:type="character" w:styleId="5">
    <w:name w:val="Strong"/>
    <w:basedOn w:val="3"/>
    <w:qFormat/>
    <w:uiPriority w:val="22"/>
    <w:rPr>
      <w:b/>
      <w:bCs/>
    </w:rPr>
  </w:style>
  <w:style w:type="paragraph" w:customStyle="1" w:styleId="6">
    <w:name w:val="Dendê-tabela"/>
    <w:basedOn w:val="1"/>
    <w:next w:val="1"/>
    <w:uiPriority w:val="0"/>
    <w:pPr>
      <w:tabs>
        <w:tab w:val="left" w:pos="567"/>
      </w:tabs>
      <w:spacing w:before="60" w:after="60"/>
    </w:pPr>
    <w:rPr>
      <w:rFonts w:ascii="Times New Roman" w:hAnsi="Times New Roman"/>
      <w:sz w:val="20"/>
      <w:szCs w:val="24"/>
    </w:rPr>
  </w:style>
  <w:style w:type="paragraph" w:customStyle="1" w:styleId="7">
    <w:name w:val="Dendê-referência"/>
    <w:basedOn w:val="1"/>
    <w:uiPriority w:val="0"/>
    <w:pPr>
      <w:tabs>
        <w:tab w:val="left" w:pos="567"/>
      </w:tabs>
      <w:spacing w:before="200" w:after="200"/>
      <w:ind w:left="284" w:hanging="284"/>
    </w:pPr>
    <w:rPr>
      <w:rFonts w:ascii="Times New Roman" w:hAnsi="Times New Roman"/>
      <w:sz w:val="20"/>
      <w:szCs w:val="24"/>
      <w:lang w:val="en-US"/>
    </w:rPr>
  </w:style>
  <w:style w:type="paragraph" w:customStyle="1" w:styleId="8">
    <w:name w:val="Pa8"/>
    <w:basedOn w:val="1"/>
    <w:next w:val="1"/>
    <w:uiPriority w:val="99"/>
    <w:pPr>
      <w:autoSpaceDE w:val="0"/>
      <w:autoSpaceDN w:val="0"/>
      <w:adjustRightInd w:val="0"/>
      <w:spacing w:line="201" w:lineRule="atLeast"/>
      <w:jc w:val="left"/>
    </w:pPr>
    <w:rPr>
      <w:rFonts w:ascii="AGaramond" w:hAnsi="AGaramond"/>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FCAP</Company>
  <Pages>2</Pages>
  <Words>197</Words>
  <Characters>1066</Characters>
  <Lines>8</Lines>
  <Paragraphs>2</Paragraphs>
  <TotalTime>187</TotalTime>
  <ScaleCrop>false</ScaleCrop>
  <LinksUpToDate>false</LinksUpToDate>
  <CharactersWithSpaces>1261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2014-05-05T17:47:00Z</dcterms:created>
  <dc:creator>FCAP</dc:creator>
  <cp:lastModifiedBy>danmo</cp:lastModifiedBy>
  <cp:lastPrinted>2000-03-23T14:35:00Z</cp:lastPrinted>
  <dcterms:modified xsi:type="dcterms:W3CDTF">2024-05-09T02:34:12Z</dcterms:modified>
  <dc:title>FCAP / CNPq</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43202355F90747F1BBDE48CF14240C2C_13</vt:lpwstr>
  </property>
</Properties>
</file>