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RECLAMAÇÃO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DESCUMPRIMENTO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PRAZO DE LIGAÇÃO DE ÁGUA – SANESC</w:t>
      </w:r>
    </w:p>
    <w:p>
      <w:pPr>
        <w:pStyle w:val="BodyText"/>
        <w:spacing w:line="249" w:lineRule="auto" w:before="353"/>
      </w:pPr>
      <w:r>
        <w:rPr>
          <w:rFonts w:ascii="Arial" w:hAnsi="Arial"/>
          <w:b/>
        </w:rPr>
        <w:t>Destinatário:</w:t>
      </w:r>
      <w:r>
        <w:rPr>
          <w:rFonts w:ascii="Arial" w:hAnsi="Arial"/>
          <w:b/>
          <w:spacing w:val="-3"/>
        </w:rPr>
        <w:t> </w:t>
      </w:r>
      <w:r>
        <w:rPr/>
        <w:t>Ouvidoria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AGR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Agência</w:t>
      </w:r>
      <w:r>
        <w:rPr>
          <w:spacing w:val="-3"/>
        </w:rPr>
        <w:t> </w:t>
      </w:r>
      <w:r>
        <w:rPr/>
        <w:t>Goiana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Regulação,</w:t>
      </w:r>
      <w:r>
        <w:rPr>
          <w:spacing w:val="-3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Fiscalização</w:t>
      </w:r>
      <w:r>
        <w:rPr>
          <w:spacing w:val="-3"/>
        </w:rPr>
        <w:t> </w:t>
      </w:r>
      <w:r>
        <w:rPr/>
        <w:t>de Serviços Públicos</w:t>
      </w:r>
    </w:p>
    <w:p>
      <w:pPr>
        <w:spacing w:before="1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E-mail: </w:t>
      </w:r>
      <w:hyperlink r:id="rId5">
        <w:r>
          <w:rPr>
            <w:spacing w:val="-2"/>
            <w:sz w:val="20"/>
          </w:rPr>
          <w:t>ouvidoria@agr.go.gov.br</w:t>
        </w:r>
      </w:hyperlink>
    </w:p>
    <w:p>
      <w:pPr>
        <w:pStyle w:val="BodyText"/>
        <w:spacing w:before="20"/>
      </w:pPr>
    </w:p>
    <w:p>
      <w:pPr>
        <w:pStyle w:val="BodyText"/>
        <w:spacing w:line="249" w:lineRule="auto" w:before="0"/>
      </w:pPr>
      <w:r>
        <w:rPr>
          <w:rFonts w:ascii="Arial" w:hAnsi="Arial"/>
          <w:b/>
        </w:rPr>
        <w:t>Assunto:</w:t>
      </w:r>
      <w:r>
        <w:rPr>
          <w:rFonts w:ascii="Arial" w:hAnsi="Arial"/>
          <w:b/>
          <w:spacing w:val="-3"/>
        </w:rPr>
        <w:t> </w:t>
      </w:r>
      <w:r>
        <w:rPr/>
        <w:t>Reclamação</w:t>
      </w:r>
      <w:r>
        <w:rPr>
          <w:spacing w:val="-3"/>
        </w:rPr>
        <w:t> </w:t>
      </w:r>
      <w:r>
        <w:rPr/>
        <w:t>contra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SANESC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atraso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execução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ligação</w:t>
      </w:r>
      <w:r>
        <w:rPr>
          <w:spacing w:val="-3"/>
        </w:rPr>
        <w:t> </w:t>
      </w:r>
      <w:r>
        <w:rPr/>
        <w:t>nova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água</w:t>
      </w:r>
      <w:r>
        <w:rPr>
          <w:spacing w:val="-3"/>
        </w:rPr>
        <w:t> </w:t>
      </w:r>
      <w:r>
        <w:rPr/>
        <w:t>em Senador Canedo/GO</w:t>
      </w:r>
    </w:p>
    <w:p>
      <w:pPr>
        <w:pStyle w:val="BodyText"/>
        <w:spacing w:before="12"/>
      </w:pPr>
    </w:p>
    <w:p>
      <w:pPr>
        <w:pStyle w:val="Heading1"/>
      </w:pPr>
      <w:r>
        <w:rPr/>
        <w:t>Identificação do </w:t>
      </w:r>
      <w:r>
        <w:rPr>
          <w:spacing w:val="-2"/>
        </w:rPr>
        <w:t>Usuário:</w:t>
      </w:r>
    </w:p>
    <w:p>
      <w:pPr>
        <w:pStyle w:val="BodyText"/>
        <w:tabs>
          <w:tab w:pos="3676" w:val="left" w:leader="none"/>
          <w:tab w:pos="4677" w:val="left" w:leader="none"/>
        </w:tabs>
        <w:spacing w:line="249" w:lineRule="auto"/>
        <w:ind w:right="4108"/>
      </w:pPr>
      <w:r>
        <w:rPr/>
        <w:t>Nome completo: </w:t>
      </w:r>
      <w:r>
        <w:rPr>
          <w:u w:val="single"/>
        </w:rPr>
        <w:tab/>
        <w:tab/>
      </w:r>
      <w:r>
        <w:rPr/>
        <w:t> CPF: </w:t>
      </w:r>
      <w:r>
        <w:rPr>
          <w:u w:val="single"/>
        </w:rPr>
        <w:tab/>
      </w:r>
    </w:p>
    <w:p>
      <w:pPr>
        <w:pStyle w:val="BodyText"/>
        <w:tabs>
          <w:tab w:pos="3843" w:val="left" w:leader="none"/>
          <w:tab w:pos="5044" w:val="left" w:leader="none"/>
          <w:tab w:pos="5222" w:val="left" w:leader="none"/>
        </w:tabs>
        <w:spacing w:line="249" w:lineRule="auto" w:before="2"/>
        <w:ind w:right="3563"/>
      </w:pPr>
      <w:r>
        <w:rPr/>
        <w:t>Endereço do imóvel: </w:t>
      </w:r>
      <w:r>
        <w:rPr>
          <w:u w:val="single"/>
        </w:rPr>
        <w:tab/>
        <w:tab/>
      </w:r>
      <w:r>
        <w:rPr/>
        <w:t> Telefone para contato: </w:t>
      </w:r>
      <w:r>
        <w:rPr>
          <w:u w:val="single"/>
        </w:rPr>
        <w:tab/>
        <w:tab/>
        <w:tab/>
      </w:r>
      <w:r>
        <w:rPr/>
        <w:t> E-mail: </w:t>
      </w:r>
      <w:r>
        <w:rPr>
          <w:u w:val="single"/>
        </w:rPr>
        <w:tab/>
      </w:r>
    </w:p>
    <w:p>
      <w:pPr>
        <w:pStyle w:val="BodyText"/>
        <w:spacing w:before="12"/>
      </w:pPr>
    </w:p>
    <w:p>
      <w:pPr>
        <w:pStyle w:val="Heading1"/>
      </w:pPr>
      <w:r>
        <w:rPr/>
        <w:t>Descrição da </w:t>
      </w:r>
      <w:r>
        <w:rPr>
          <w:spacing w:val="-2"/>
        </w:rPr>
        <w:t>Reclamação:</w:t>
      </w:r>
    </w:p>
    <w:p>
      <w:pPr>
        <w:spacing w:line="249" w:lineRule="auto" w:before="10"/>
        <w:ind w:left="0" w:right="9" w:firstLine="0"/>
        <w:jc w:val="left"/>
        <w:rPr>
          <w:sz w:val="20"/>
        </w:rPr>
      </w:pPr>
      <w:r>
        <w:rPr>
          <w:sz w:val="20"/>
        </w:rPr>
        <w:t>Venho, por meio desta, registrar reclamação contra a </w:t>
      </w:r>
      <w:r>
        <w:rPr>
          <w:rFonts w:ascii="Arial" w:hAnsi="Arial"/>
          <w:b/>
          <w:sz w:val="20"/>
        </w:rPr>
        <w:t>Agência de Saneamento de Senador Canedo – SANESC</w:t>
      </w:r>
      <w:r>
        <w:rPr>
          <w:sz w:val="20"/>
        </w:rPr>
        <w:t>, em razão do </w:t>
      </w:r>
      <w:r>
        <w:rPr>
          <w:rFonts w:ascii="Arial" w:hAnsi="Arial"/>
          <w:b/>
          <w:sz w:val="20"/>
        </w:rPr>
        <w:t>descumprimento do prazo máximo para execução de ligação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nova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água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conforme</w:t>
      </w:r>
      <w:r>
        <w:rPr>
          <w:spacing w:val="-3"/>
          <w:sz w:val="20"/>
        </w:rPr>
        <w:t> </w:t>
      </w:r>
      <w:r>
        <w:rPr>
          <w:sz w:val="20"/>
        </w:rPr>
        <w:t>estabelecido</w:t>
      </w:r>
      <w:r>
        <w:rPr>
          <w:spacing w:val="-3"/>
          <w:sz w:val="20"/>
        </w:rPr>
        <w:t> </w:t>
      </w:r>
      <w:r>
        <w:rPr>
          <w:sz w:val="20"/>
        </w:rPr>
        <w:t>pela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Resolução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Normativa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nº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007/2016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AGR</w:t>
      </w:r>
      <w:r>
        <w:rPr>
          <w:sz w:val="20"/>
        </w:rPr>
        <w:t>, que fixa o prazo de </w:t>
      </w:r>
      <w:r>
        <w:rPr>
          <w:rFonts w:ascii="Arial" w:hAnsi="Arial"/>
          <w:b/>
          <w:sz w:val="20"/>
        </w:rPr>
        <w:t>até 6 (seis) dias úteis </w:t>
      </w:r>
      <w:r>
        <w:rPr>
          <w:sz w:val="20"/>
        </w:rPr>
        <w:t>após a aprovação da solicitação e atendimento das condições técnicas.</w:t>
      </w:r>
    </w:p>
    <w:p>
      <w:pPr>
        <w:pStyle w:val="BodyText"/>
        <w:spacing w:before="14"/>
      </w:pPr>
    </w:p>
    <w:p>
      <w:pPr>
        <w:spacing w:line="249" w:lineRule="auto" w:before="0"/>
        <w:ind w:left="0" w:right="0"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solicitação</w:t>
      </w:r>
      <w:r>
        <w:rPr>
          <w:spacing w:val="-4"/>
          <w:sz w:val="20"/>
        </w:rPr>
        <w:t> </w:t>
      </w:r>
      <w:r>
        <w:rPr>
          <w:sz w:val="20"/>
        </w:rPr>
        <w:t>da</w:t>
      </w:r>
      <w:r>
        <w:rPr>
          <w:spacing w:val="-4"/>
          <w:sz w:val="20"/>
        </w:rPr>
        <w:t> </w:t>
      </w:r>
      <w:r>
        <w:rPr>
          <w:sz w:val="20"/>
        </w:rPr>
        <w:t>ligação</w:t>
      </w:r>
      <w:r>
        <w:rPr>
          <w:spacing w:val="-4"/>
          <w:sz w:val="20"/>
        </w:rPr>
        <w:t> </w:t>
      </w:r>
      <w:r>
        <w:rPr>
          <w:sz w:val="20"/>
        </w:rPr>
        <w:t>foi</w:t>
      </w:r>
      <w:r>
        <w:rPr>
          <w:spacing w:val="-4"/>
          <w:sz w:val="20"/>
        </w:rPr>
        <w:t> </w:t>
      </w:r>
      <w:r>
        <w:rPr>
          <w:sz w:val="20"/>
        </w:rPr>
        <w:t>feita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[data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pedido]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conforme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protocolo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nº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[informar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número do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protocolo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SANESC]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até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data,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[data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atual]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serviço</w:t>
      </w:r>
      <w:r>
        <w:rPr>
          <w:spacing w:val="-3"/>
          <w:sz w:val="20"/>
        </w:rPr>
        <w:t> </w:t>
      </w:r>
      <w:r>
        <w:rPr>
          <w:sz w:val="20"/>
        </w:rPr>
        <w:t>ainda</w:t>
      </w:r>
      <w:r>
        <w:rPr>
          <w:spacing w:val="-3"/>
          <w:sz w:val="20"/>
        </w:rPr>
        <w:t> </w:t>
      </w:r>
      <w:r>
        <w:rPr>
          <w:sz w:val="20"/>
        </w:rPr>
        <w:t>não</w:t>
      </w:r>
      <w:r>
        <w:rPr>
          <w:spacing w:val="-3"/>
          <w:sz w:val="20"/>
        </w:rPr>
        <w:t> </w:t>
      </w:r>
      <w:r>
        <w:rPr>
          <w:sz w:val="20"/>
        </w:rPr>
        <w:t>foi</w:t>
      </w:r>
      <w:r>
        <w:rPr>
          <w:spacing w:val="-3"/>
          <w:sz w:val="20"/>
        </w:rPr>
        <w:t> </w:t>
      </w:r>
      <w:r>
        <w:rPr>
          <w:sz w:val="20"/>
        </w:rPr>
        <w:t>executado, sem justificativa técnica apresentada pela concessionária.</w:t>
      </w:r>
    </w:p>
    <w:p>
      <w:pPr>
        <w:pStyle w:val="BodyText"/>
        <w:spacing w:before="13"/>
      </w:pPr>
    </w:p>
    <w:p>
      <w:pPr>
        <w:pStyle w:val="Heading1"/>
      </w:pPr>
      <w:r>
        <w:rPr>
          <w:spacing w:val="-2"/>
        </w:rPr>
        <w:t>Fundamentação:</w:t>
      </w:r>
    </w:p>
    <w:p>
      <w:pPr>
        <w:spacing w:line="249" w:lineRule="auto" w:before="10"/>
        <w:ind w:left="0" w:right="0" w:firstLine="0"/>
        <w:jc w:val="left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artigo</w:t>
      </w:r>
      <w:r>
        <w:rPr>
          <w:spacing w:val="-3"/>
          <w:sz w:val="20"/>
        </w:rPr>
        <w:t> </w:t>
      </w:r>
      <w:r>
        <w:rPr>
          <w:sz w:val="20"/>
        </w:rPr>
        <w:t>59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Resolução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Normativa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nº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007/2016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AGR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estabelece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prazo</w:t>
      </w:r>
      <w:r>
        <w:rPr>
          <w:spacing w:val="-3"/>
          <w:sz w:val="20"/>
        </w:rPr>
        <w:t> </w:t>
      </w:r>
      <w:r>
        <w:rPr>
          <w:sz w:val="20"/>
        </w:rPr>
        <w:t>máximo</w:t>
      </w:r>
      <w:r>
        <w:rPr>
          <w:spacing w:val="-3"/>
          <w:sz w:val="20"/>
        </w:rPr>
        <w:t> </w:t>
      </w:r>
      <w:r>
        <w:rPr>
          <w:sz w:val="20"/>
        </w:rPr>
        <w:t>para efetivação de ligação nova de água é de </w:t>
      </w:r>
      <w:r>
        <w:rPr>
          <w:rFonts w:ascii="Arial" w:hAnsi="Arial"/>
          <w:b/>
          <w:sz w:val="20"/>
        </w:rPr>
        <w:t>6 dias úteis</w:t>
      </w:r>
      <w:r>
        <w:rPr>
          <w:sz w:val="20"/>
        </w:rPr>
        <w:t>, contados da data de aprovação das instalações internas do imóvel e do pagamento das eventuais taxas.</w:t>
      </w:r>
    </w:p>
    <w:p>
      <w:pPr>
        <w:spacing w:line="249" w:lineRule="auto" w:before="2"/>
        <w:ind w:left="0" w:right="0" w:firstLine="0"/>
        <w:jc w:val="left"/>
        <w:rPr>
          <w:sz w:val="20"/>
        </w:rPr>
      </w:pPr>
      <w:r>
        <w:rPr>
          <w:sz w:val="20"/>
        </w:rPr>
        <w:t>Dessa</w:t>
      </w:r>
      <w:r>
        <w:rPr>
          <w:spacing w:val="-3"/>
          <w:sz w:val="20"/>
        </w:rPr>
        <w:t> </w:t>
      </w:r>
      <w:r>
        <w:rPr>
          <w:sz w:val="20"/>
        </w:rPr>
        <w:t>forma,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SANESC</w:t>
      </w:r>
      <w:r>
        <w:rPr>
          <w:spacing w:val="-3"/>
          <w:sz w:val="20"/>
        </w:rPr>
        <w:t> </w:t>
      </w:r>
      <w:r>
        <w:rPr>
          <w:sz w:val="20"/>
        </w:rPr>
        <w:t>está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descumprimento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das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normas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regulatórias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regem</w:t>
      </w:r>
      <w:r>
        <w:rPr>
          <w:spacing w:val="-3"/>
          <w:sz w:val="20"/>
        </w:rPr>
        <w:t> </w:t>
      </w:r>
      <w:r>
        <w:rPr>
          <w:sz w:val="20"/>
        </w:rPr>
        <w:t>o serviço público de abastecimento de água em Goiás.</w:t>
      </w:r>
    </w:p>
    <w:p>
      <w:pPr>
        <w:pStyle w:val="BodyText"/>
        <w:spacing w:before="12"/>
      </w:pPr>
    </w:p>
    <w:p>
      <w:pPr>
        <w:pStyle w:val="Heading1"/>
      </w:pPr>
      <w:r>
        <w:rPr>
          <w:spacing w:val="-2"/>
        </w:rPr>
        <w:t>Solicito: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0" w:after="0"/>
        <w:ind w:left="222" w:right="0" w:hanging="222"/>
        <w:jc w:val="left"/>
        <w:rPr>
          <w:sz w:val="20"/>
        </w:rPr>
      </w:pPr>
      <w:r>
        <w:rPr>
          <w:sz w:val="20"/>
        </w:rPr>
        <w:t>A imediata intervenção da AGR para garantir a execução da ligação de </w:t>
      </w:r>
      <w:r>
        <w:rPr>
          <w:spacing w:val="-2"/>
          <w:sz w:val="20"/>
        </w:rPr>
        <w:t>água;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0" w:after="0"/>
        <w:ind w:left="222" w:right="0" w:hanging="222"/>
        <w:jc w:val="left"/>
        <w:rPr>
          <w:sz w:val="20"/>
        </w:rPr>
      </w:pPr>
      <w:r>
        <w:rPr>
          <w:sz w:val="20"/>
        </w:rPr>
        <w:t>A aplicação das penalidades cabíveis à SANESC, caso confirmada a </w:t>
      </w:r>
      <w:r>
        <w:rPr>
          <w:spacing w:val="-2"/>
          <w:sz w:val="20"/>
        </w:rPr>
        <w:t>irregularidade;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0" w:after="0"/>
        <w:ind w:left="222" w:right="0" w:hanging="222"/>
        <w:jc w:val="left"/>
        <w:rPr>
          <w:sz w:val="20"/>
        </w:rPr>
      </w:pPr>
      <w:r>
        <w:rPr>
          <w:sz w:val="20"/>
        </w:rPr>
        <w:t>O acompanhamento e resposta formal a esta </w:t>
      </w:r>
      <w:r>
        <w:rPr>
          <w:spacing w:val="-2"/>
          <w:sz w:val="20"/>
        </w:rPr>
        <w:t>reclamação.</w:t>
      </w:r>
    </w:p>
    <w:p>
      <w:pPr>
        <w:pStyle w:val="BodyText"/>
        <w:spacing w:before="20"/>
      </w:pPr>
    </w:p>
    <w:p>
      <w:pPr>
        <w:pStyle w:val="Heading1"/>
      </w:pPr>
      <w:r>
        <w:rPr/>
        <w:t>Documentos anexos (sugerido </w:t>
      </w:r>
      <w:r>
        <w:rPr>
          <w:spacing w:val="-2"/>
        </w:rPr>
        <w:t>anexar):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both"/>
        <w:rPr>
          <w:sz w:val="20"/>
        </w:rPr>
      </w:pPr>
      <w:r>
        <w:rPr>
          <w:sz w:val="20"/>
        </w:rPr>
        <w:t>Protocolo da </w:t>
      </w:r>
      <w:r>
        <w:rPr>
          <w:spacing w:val="-2"/>
          <w:sz w:val="20"/>
        </w:rPr>
        <w:t>SANESC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Cópia de documento pessoal (RG e </w:t>
      </w:r>
      <w:r>
        <w:rPr>
          <w:spacing w:val="-4"/>
          <w:sz w:val="20"/>
        </w:rPr>
        <w:t>CPF)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Comprovante de </w:t>
      </w:r>
      <w:r>
        <w:rPr>
          <w:spacing w:val="-2"/>
          <w:sz w:val="20"/>
        </w:rPr>
        <w:t>endereço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Comprovante do pedido de ligação (se </w:t>
      </w:r>
      <w:r>
        <w:rPr>
          <w:spacing w:val="-2"/>
          <w:sz w:val="20"/>
        </w:rPr>
        <w:t>houver)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Atenciosamente,</w:t>
      </w:r>
    </w:p>
    <w:p>
      <w:pPr>
        <w:pStyle w:val="BodyText"/>
        <w:spacing w:before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147050</wp:posOffset>
                </wp:positionV>
                <wp:extent cx="28962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96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6235" h="0">
                              <a:moveTo>
                                <a:pt x="0" y="0"/>
                              </a:moveTo>
                              <a:lnTo>
                                <a:pt x="289588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78753pt;width:228.05pt;height:.1pt;mso-position-horizontal-relative:page;mso-position-vertical-relative:paragraph;z-index:-15728640;mso-wrap-distance-left:0;mso-wrap-distance-right:0" id="docshape1" coordorigin="1560,232" coordsize="4561,0" path="m1560,232l6120,232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</w:pPr>
      <w:r>
        <w:rPr/>
        <w:t>[Local], </w:t>
      </w:r>
      <w:r>
        <w:rPr>
          <w:spacing w:val="-2"/>
        </w:rPr>
        <w:t>[data]</w:t>
      </w:r>
    </w:p>
    <w:sectPr>
      <w:type w:val="continuous"/>
      <w:pgSz w:w="11910" w:h="16840"/>
      <w:pgMar w:top="15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71" w:hanging="1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23" w:hanging="1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75" w:hanging="1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27" w:hanging="1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79" w:hanging="1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31" w:hanging="1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83" w:hanging="12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33" w:hanging="1250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2" w:hanging="12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uvidoria@agr.go.gov.br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2025-11-03T13:41:25Z</dcterms:created>
  <dcterms:modified xsi:type="dcterms:W3CDTF">2025-11-03T13:41:25Z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2025-11-03T00:00:00Z</vt:filetime>
  </property>
  <property fmtid="{D5CDD505-2E9C-101B-9397-08002B2CF9AE}" pid="5" name="Producer">
    <vt:lpwstr>ReportLab PDF Library - www.reportlab.com</vt:lpwstr>
  </property>
</Properties>
</file>