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992B" w14:textId="77777777" w:rsidR="000F766B" w:rsidRDefault="00E724C0">
      <w:pPr>
        <w:spacing w:after="30"/>
        <w:jc w:val="center"/>
      </w:pPr>
      <w:proofErr w:type="gramStart"/>
      <w:r>
        <w:rPr>
          <w:color w:val="666666"/>
          <w:sz w:val="18"/>
          <w:szCs w:val="18"/>
        </w:rPr>
        <w:t>PUCPR  |</w:t>
      </w:r>
      <w:proofErr w:type="gramEnd"/>
      <w:r>
        <w:rPr>
          <w:color w:val="666666"/>
          <w:sz w:val="18"/>
          <w:szCs w:val="18"/>
        </w:rPr>
        <w:t xml:space="preserve">  Escola </w:t>
      </w:r>
      <w:proofErr w:type="gramStart"/>
      <w:r>
        <w:rPr>
          <w:color w:val="666666"/>
          <w:sz w:val="18"/>
          <w:szCs w:val="18"/>
        </w:rPr>
        <w:t>Politécnica  |</w:t>
      </w:r>
      <w:proofErr w:type="gramEnd"/>
      <w:r>
        <w:rPr>
          <w:color w:val="666666"/>
          <w:sz w:val="18"/>
          <w:szCs w:val="18"/>
        </w:rPr>
        <w:t xml:space="preserve">  Bacharelado em Ciência da Computação</w:t>
      </w:r>
    </w:p>
    <w:p w14:paraId="54EB992C" w14:textId="77777777" w:rsidR="000F766B" w:rsidRDefault="00E724C0">
      <w:pPr>
        <w:spacing w:after="160"/>
        <w:jc w:val="center"/>
      </w:pPr>
      <w:r>
        <w:rPr>
          <w:color w:val="666666"/>
          <w:sz w:val="18"/>
          <w:szCs w:val="18"/>
        </w:rPr>
        <w:t>Inteligência Artificial (PCO118</w:t>
      </w:r>
      <w:proofErr w:type="gramStart"/>
      <w:r>
        <w:rPr>
          <w:color w:val="666666"/>
          <w:sz w:val="18"/>
          <w:szCs w:val="18"/>
        </w:rPr>
        <w:t>A)  ·</w:t>
      </w:r>
      <w:proofErr w:type="gramEnd"/>
      <w:r>
        <w:rPr>
          <w:color w:val="666666"/>
          <w:sz w:val="18"/>
          <w:szCs w:val="18"/>
        </w:rPr>
        <w:t xml:space="preserve">  Prof. Carlos Costa Cedro</w:t>
      </w:r>
    </w:p>
    <w:p w14:paraId="54EB992D" w14:textId="77777777" w:rsidR="000F766B" w:rsidRDefault="00E724C0">
      <w:pPr>
        <w:spacing w:after="40"/>
        <w:jc w:val="center"/>
      </w:pPr>
      <w:r>
        <w:rPr>
          <w:b/>
          <w:bCs/>
          <w:color w:val="0C3D6B"/>
          <w:sz w:val="34"/>
          <w:szCs w:val="34"/>
        </w:rPr>
        <w:t>TDE2 — Busca Competitiva</w:t>
      </w:r>
    </w:p>
    <w:p w14:paraId="54EB992E" w14:textId="6531D7F7" w:rsidR="000F766B" w:rsidRDefault="00E724C0">
      <w:pPr>
        <w:spacing w:after="60"/>
        <w:jc w:val="center"/>
      </w:pPr>
      <w:r>
        <w:rPr>
          <w:color w:val="15528F"/>
          <w:sz w:val="21"/>
          <w:szCs w:val="21"/>
        </w:rPr>
        <w:t xml:space="preserve">Ficha de </w:t>
      </w:r>
      <w:proofErr w:type="gramStart"/>
      <w:r>
        <w:rPr>
          <w:color w:val="15528F"/>
          <w:sz w:val="21"/>
          <w:szCs w:val="21"/>
        </w:rPr>
        <w:t>projeto  ·</w:t>
      </w:r>
      <w:proofErr w:type="gramEnd"/>
      <w:r>
        <w:rPr>
          <w:color w:val="15528F"/>
          <w:sz w:val="21"/>
          <w:szCs w:val="21"/>
        </w:rPr>
        <w:t xml:space="preserve">  preencher em sala em </w:t>
      </w:r>
      <w:r w:rsidR="00C735B3">
        <w:rPr>
          <w:color w:val="15528F"/>
          <w:sz w:val="21"/>
          <w:szCs w:val="21"/>
        </w:rPr>
        <w:t>14/10</w:t>
      </w:r>
    </w:p>
    <w:p w14:paraId="54EB992F" w14:textId="6E42DC41" w:rsidR="000F766B" w:rsidRDefault="00E724C0">
      <w:pPr>
        <w:pBdr>
          <w:bottom w:val="single" w:sz="6" w:space="8" w:color="C9D3E0"/>
        </w:pBdr>
        <w:spacing w:after="180"/>
        <w:jc w:val="center"/>
      </w:pPr>
      <w:r>
        <w:rPr>
          <w:color w:val="666666"/>
          <w:sz w:val="18"/>
          <w:szCs w:val="18"/>
        </w:rPr>
        <w:t>RA</w:t>
      </w:r>
      <w:proofErr w:type="gramStart"/>
      <w:r>
        <w:rPr>
          <w:color w:val="666666"/>
          <w:sz w:val="18"/>
          <w:szCs w:val="18"/>
        </w:rPr>
        <w:t>2  ·</w:t>
      </w:r>
      <w:proofErr w:type="gramEnd"/>
      <w:r>
        <w:rPr>
          <w:color w:val="666666"/>
          <w:sz w:val="18"/>
          <w:szCs w:val="18"/>
        </w:rPr>
        <w:t xml:space="preserve">  peso 4,</w:t>
      </w:r>
      <w:proofErr w:type="gramStart"/>
      <w:r>
        <w:rPr>
          <w:color w:val="666666"/>
          <w:sz w:val="18"/>
          <w:szCs w:val="18"/>
        </w:rPr>
        <w:t>0  ·</w:t>
      </w:r>
      <w:proofErr w:type="gramEnd"/>
      <w:r>
        <w:rPr>
          <w:color w:val="666666"/>
          <w:sz w:val="18"/>
          <w:szCs w:val="18"/>
        </w:rPr>
        <w:t xml:space="preserve">  execução de </w:t>
      </w:r>
      <w:r w:rsidR="00D634CF">
        <w:rPr>
          <w:color w:val="666666"/>
          <w:sz w:val="18"/>
          <w:szCs w:val="18"/>
        </w:rPr>
        <w:t>20</w:t>
      </w:r>
      <w:r>
        <w:rPr>
          <w:color w:val="666666"/>
          <w:sz w:val="18"/>
          <w:szCs w:val="18"/>
        </w:rPr>
        <w:t>/</w:t>
      </w:r>
      <w:r w:rsidR="00C735B3">
        <w:rPr>
          <w:color w:val="666666"/>
          <w:sz w:val="18"/>
          <w:szCs w:val="18"/>
        </w:rPr>
        <w:t>10</w:t>
      </w:r>
      <w:r>
        <w:rPr>
          <w:color w:val="666666"/>
          <w:sz w:val="18"/>
          <w:szCs w:val="18"/>
        </w:rPr>
        <w:t xml:space="preserve"> a </w:t>
      </w:r>
      <w:r w:rsidR="00C735B3">
        <w:rPr>
          <w:color w:val="666666"/>
          <w:sz w:val="18"/>
          <w:szCs w:val="18"/>
        </w:rPr>
        <w:t>2</w:t>
      </w:r>
      <w:r w:rsidR="00D634CF">
        <w:rPr>
          <w:color w:val="666666"/>
          <w:sz w:val="18"/>
          <w:szCs w:val="18"/>
        </w:rPr>
        <w:t>7</w:t>
      </w:r>
      <w:r>
        <w:rPr>
          <w:color w:val="666666"/>
          <w:sz w:val="18"/>
          <w:szCs w:val="18"/>
        </w:rPr>
        <w:t xml:space="preserve">/10  </w:t>
      </w:r>
    </w:p>
    <w:p w14:paraId="54EB9930" w14:textId="77777777" w:rsidR="000F766B" w:rsidRDefault="00E724C0">
      <w:pPr>
        <w:spacing w:after="120" w:line="264" w:lineRule="auto"/>
        <w:jc w:val="both"/>
      </w:pPr>
      <w:r>
        <w:t xml:space="preserve">O trabalho é construir um agente para um </w:t>
      </w:r>
      <w:r>
        <w:rPr>
          <w:b/>
          <w:bCs/>
        </w:rPr>
        <w:t>jogo de soma zero com informação perfeita</w:t>
      </w:r>
      <w:r>
        <w:t xml:space="preserve"> e </w:t>
      </w:r>
      <w:r>
        <w:rPr>
          <w:b/>
          <w:bCs/>
        </w:rPr>
        <w:t>avaliar seu desempenho em comparação com outros agentes</w:t>
      </w:r>
      <w:r>
        <w:t>, que é literalmente o texto do indicador ID2.3.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5" w14:textId="77777777">
        <w:trPr>
          <w:cantSplit/>
          <w:trHeight w:val="80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Equipe</w:t>
            </w:r>
          </w:p>
          <w:p w14:paraId="54EB9933" w14:textId="55AC0F05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nomes completos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4" w14:textId="77777777" w:rsidR="000F766B" w:rsidRDefault="000F766B"/>
        </w:tc>
      </w:tr>
    </w:tbl>
    <w:p w14:paraId="54EB9936" w14:textId="77777777" w:rsidR="000F766B" w:rsidRDefault="000F766B">
      <w:pPr>
        <w:spacing w:after="180"/>
      </w:pPr>
    </w:p>
    <w:p w14:paraId="54EB993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1. 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Jogo escolhido</w:t>
            </w:r>
          </w:p>
          <w:p w14:paraId="54EB993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 e regras em duas linhas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A" w14:textId="77777777" w:rsidR="000F766B" w:rsidRDefault="000F766B"/>
        </w:tc>
      </w:tr>
      <w:tr w:rsidR="000F766B" w14:paraId="54EB993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  <w:p w14:paraId="54EB993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é de dois jogadores? de soma zero? de informação perfeita? determinístico? finito? responda as cinco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E" w14:textId="77777777" w:rsidR="000F766B" w:rsidRDefault="000F766B"/>
        </w:tc>
      </w:tr>
    </w:tbl>
    <w:p w14:paraId="54EB9940" w14:textId="77777777" w:rsidR="000F766B" w:rsidRDefault="000F766B">
      <w:pPr>
        <w:spacing w:after="180"/>
      </w:pPr>
    </w:p>
    <w:p w14:paraId="54EB9941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2. Formalização (ID2.1)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4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Estado e s₀</w:t>
            </w:r>
          </w:p>
          <w:p w14:paraId="54EB994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incluindo de quem é a vez. Sem isso, JOGADOR(s) não é função do estado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4" w14:textId="77777777" w:rsidR="000F766B" w:rsidRDefault="000F766B"/>
        </w:tc>
      </w:tr>
      <w:tr w:rsidR="000F766B" w14:paraId="54EB994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AÇÕES e RESULTADO</w:t>
            </w:r>
          </w:p>
          <w:p w14:paraId="54EB994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jogadas legais e o modelo de transição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8" w14:textId="77777777" w:rsidR="000F766B" w:rsidRDefault="000F766B"/>
        </w:tc>
      </w:tr>
      <w:tr w:rsidR="000F766B" w14:paraId="54EB994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TESTE-TERMINAL</w:t>
            </w:r>
          </w:p>
          <w:p w14:paraId="54EB994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quando o jogo acaba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C" w14:textId="77777777" w:rsidR="000F766B" w:rsidRDefault="000F766B"/>
        </w:tc>
      </w:tr>
      <w:tr w:rsidR="000F766B" w14:paraId="54EB995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E" w14:textId="77777777" w:rsidR="000F766B" w:rsidRDefault="00E724C0">
            <w:pPr>
              <w:spacing w:after="40"/>
            </w:pPr>
            <w:proofErr w:type="gramStart"/>
            <w:r>
              <w:rPr>
                <w:b/>
                <w:bCs/>
                <w:sz w:val="19"/>
                <w:szCs w:val="19"/>
              </w:rPr>
              <w:t>UTILIDADE(</w:t>
            </w:r>
            <w:proofErr w:type="gramEnd"/>
            <w:r>
              <w:rPr>
                <w:b/>
                <w:bCs/>
                <w:sz w:val="19"/>
                <w:szCs w:val="19"/>
              </w:rPr>
              <w:t>s, MAX)</w:t>
            </w:r>
          </w:p>
          <w:p w14:paraId="54EB994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sempre do ponto de vista de MAX. Um único número, não dois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0" w14:textId="77777777" w:rsidR="000F766B" w:rsidRDefault="000F766B"/>
        </w:tc>
      </w:tr>
      <w:tr w:rsidR="000F766B" w14:paraId="54EB995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 </w:t>
            </w:r>
            <w:proofErr w:type="gramStart"/>
            <w:r>
              <w:rPr>
                <w:b/>
                <w:bCs/>
                <w:sz w:val="19"/>
                <w:szCs w:val="19"/>
              </w:rPr>
              <w:t>e 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estimados</w:t>
            </w:r>
          </w:p>
          <w:p w14:paraId="54EB995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 xml:space="preserve">fator de ramificação médio e profundidade típica, com a conta de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b^m</w:t>
            </w:r>
            <w:proofErr w:type="spellEnd"/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4" w14:textId="77777777" w:rsidR="000F766B" w:rsidRDefault="000F766B"/>
        </w:tc>
      </w:tr>
    </w:tbl>
    <w:p w14:paraId="54EB9956" w14:textId="77777777" w:rsidR="000F766B" w:rsidRDefault="00E724C0">
      <w:r>
        <w:br w:type="page"/>
      </w:r>
    </w:p>
    <w:p w14:paraId="54EB995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lastRenderedPageBreak/>
        <w:t>3. Implementação (ID2.2)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5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Ordenação de jogadas</w:t>
            </w:r>
          </w:p>
          <w:p w14:paraId="54EB995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que heurística barata você usa para tentar examinar primeiro a melhor jogada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A" w14:textId="77777777" w:rsidR="000F766B" w:rsidRDefault="000F766B"/>
        </w:tc>
      </w:tr>
      <w:tr w:rsidR="000F766B" w14:paraId="54EB995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Função de avaliação</w:t>
            </w:r>
          </w:p>
          <w:p w14:paraId="54EB995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as características e os pesos, com a justificativa de cada um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E" w14:textId="77777777" w:rsidR="000F766B" w:rsidRDefault="000F766B"/>
        </w:tc>
      </w:tr>
      <w:tr w:rsidR="000F766B" w14:paraId="54EB9963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0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Mecanismo de parada</w:t>
            </w:r>
          </w:p>
          <w:p w14:paraId="54EB9961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profundidade fixa, aprofundamento iterativo com relógio, quiescência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2" w14:textId="77777777" w:rsidR="000F766B" w:rsidRDefault="000F766B"/>
        </w:tc>
      </w:tr>
    </w:tbl>
    <w:p w14:paraId="54EB9964" w14:textId="77777777" w:rsidR="000F766B" w:rsidRDefault="000F766B">
      <w:pPr>
        <w:spacing w:after="180"/>
      </w:pPr>
    </w:p>
    <w:p w14:paraId="54EB9965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4. Protocolo experimental (ID2.3)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6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Adversários</w:t>
            </w:r>
          </w:p>
          <w:p w14:paraId="54EB996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mínimo obrigatório: um agente aleatório e o seu próprio agente com profundidade menor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8" w14:textId="77777777" w:rsidR="000F766B" w:rsidRDefault="000F766B"/>
        </w:tc>
      </w:tr>
      <w:tr w:rsidR="000F766B" w14:paraId="54EB996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Unidade de custo</w:t>
            </w:r>
          </w:p>
          <w:p w14:paraId="54EB996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nós visitados. Não gerações, não segundos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C" w14:textId="77777777" w:rsidR="000F766B" w:rsidRDefault="000F766B"/>
        </w:tc>
      </w:tr>
      <w:tr w:rsidR="000F766B" w14:paraId="54EB997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E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Partidas e semente</w:t>
            </w:r>
          </w:p>
          <w:p w14:paraId="54EB996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quantas partidas, quem começa, como as aberturas são variadas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70" w14:textId="77777777" w:rsidR="000F766B" w:rsidRDefault="000F766B"/>
        </w:tc>
      </w:tr>
    </w:tbl>
    <w:p w14:paraId="54EB9972" w14:textId="77777777" w:rsidR="000F766B" w:rsidRDefault="000F766B">
      <w:pPr>
        <w:spacing w:after="160"/>
      </w:pPr>
    </w:p>
    <w:p w14:paraId="54EB9973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Uma armadilha específica de jogos:  </w:t>
      </w:r>
      <w:r>
        <w:rPr>
          <w:sz w:val="19"/>
          <w:szCs w:val="19"/>
        </w:rPr>
        <w:t>dois agentes determinísticos jogam sempre a MESMA partida. Cem partidas seriam uma partida repetida cem vezes. Varie a abertura por sorteio, ou alterne quem começa, e declare isso no protocolo.</w:t>
      </w:r>
    </w:p>
    <w:p w14:paraId="54EB9974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5. Verificação antes de sair da aula</w:t>
      </w:r>
    </w:p>
    <w:p w14:paraId="54EB9975" w14:textId="77777777" w:rsidR="000F766B" w:rsidRDefault="00E724C0">
      <w:pPr>
        <w:spacing w:after="120" w:line="264" w:lineRule="auto"/>
        <w:jc w:val="both"/>
      </w:pPr>
      <w:r>
        <w:t>Marque cada item e mostre ao professor. O entregável do bloco não é a ficha preenchida, é o código rodando.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0F766B" w14:paraId="54EB9978" w14:textId="77777777">
        <w:trPr>
          <w:cantSplit/>
          <w:tblHeader/>
        </w:trPr>
        <w:tc>
          <w:tcPr>
            <w:tcW w:w="7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7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</w:tr>
      <w:tr w:rsidR="000F766B" w14:paraId="54EB997B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9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jogo passa nas cinco verificações da seção 1</w:t>
            </w:r>
          </w:p>
        </w:tc>
      </w:tr>
      <w:tr w:rsidR="000F766B" w14:paraId="54EB997E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C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estado inclui de quem é a vez</w:t>
            </w:r>
          </w:p>
        </w:tc>
      </w:tr>
      <w:tr w:rsidR="000F766B" w14:paraId="54EB9981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F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utilidade é um único número, do ponto de vista de MAX</w:t>
            </w:r>
          </w:p>
        </w:tc>
      </w:tr>
      <w:tr w:rsidR="000F766B" w14:paraId="54EB9984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2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roda em profundidade completa em uma instância pequena do seu jogo</w:t>
            </w:r>
          </w:p>
        </w:tc>
      </w:tr>
      <w:tr w:rsidR="000F766B" w14:paraId="54EB9987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5" w14:textId="77777777" w:rsidR="000F766B" w:rsidRDefault="000F766B">
            <w:pPr>
              <w:spacing w:line="250" w:lineRule="auto"/>
            </w:pP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6" w14:textId="77777777" w:rsidR="000F766B" w:rsidRDefault="00E724C0">
            <w:pPr>
              <w:spacing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Alfa-beta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devolve exatamente o mesmo valor que </w:t>
            </w:r>
            <w:proofErr w:type="spellStart"/>
            <w:r>
              <w:rPr>
                <w:b/>
                <w:bCs/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nessa instância</w:t>
            </w:r>
          </w:p>
        </w:tc>
      </w:tr>
    </w:tbl>
    <w:p w14:paraId="54EB9988" w14:textId="77777777" w:rsidR="000F766B" w:rsidRDefault="000F766B">
      <w:pPr>
        <w:spacing w:after="160"/>
      </w:pPr>
    </w:p>
    <w:p w14:paraId="54EB9989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Sobre o último item, e ele é o mais importante:  </w:t>
      </w:r>
      <w:r>
        <w:rPr>
          <w:sz w:val="19"/>
          <w:szCs w:val="19"/>
        </w:rPr>
        <w:t xml:space="preserve">a igualdade de valor entre </w:t>
      </w:r>
      <w:proofErr w:type="spellStart"/>
      <w:r>
        <w:rPr>
          <w:sz w:val="19"/>
          <w:szCs w:val="19"/>
        </w:rPr>
        <w:t>Minimax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em profundidade completa é a única evidência de corretude que o Teorema 1 da Aula 7 autoriza exigir, e é barata de produzir. Sem ela não há como distinguir um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correto de um que poda demais. Este item vale nota.</w:t>
      </w:r>
    </w:p>
    <w:p w14:paraId="54EB998A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6. Critérios de avaliação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900"/>
        <w:gridCol w:w="2726"/>
      </w:tblGrid>
      <w:tr w:rsidR="000F766B" w14:paraId="54EB998E" w14:textId="77777777">
        <w:trPr>
          <w:cantSplit/>
          <w:tblHeader/>
        </w:trPr>
        <w:tc>
          <w:tcPr>
            <w:tcW w:w="5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C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7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D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</w:tr>
      <w:tr w:rsidR="000F766B" w14:paraId="54EB9992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Formalização do jogo: os seis componentes especificados e justificados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ID2.1</w:t>
            </w:r>
          </w:p>
        </w:tc>
      </w:tr>
      <w:tr w:rsidR="000F766B" w14:paraId="54EB9996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Alfa-beta</w:t>
            </w:r>
            <w:proofErr w:type="spellEnd"/>
            <w:r>
              <w:rPr>
                <w:sz w:val="18"/>
                <w:szCs w:val="18"/>
              </w:rPr>
              <w:t xml:space="preserve"> correto, verificado por igualdade de valor com </w:t>
            </w: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ID2.2</w:t>
            </w:r>
          </w:p>
        </w:tc>
      </w:tr>
      <w:tr w:rsidR="000F766B" w14:paraId="54EB999A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Protocolo reprodutível, com unidade de custo e calibração simétricas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  <w:tr w:rsidR="000F766B" w14:paraId="54EB999E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Análise dos resultados, com distribuição reportada e garantias ausentes declaradas</w:t>
            </w:r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</w:tbl>
    <w:p w14:paraId="54EB999F" w14:textId="77777777" w:rsidR="000F766B" w:rsidRDefault="000F766B">
      <w:pPr>
        <w:spacing w:after="180"/>
      </w:pPr>
    </w:p>
    <w:p w14:paraId="54EB99A0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7. As três formas de perder nota por comparação injusta</w:t>
      </w:r>
    </w:p>
    <w:p w14:paraId="54EB99A1" w14:textId="77777777" w:rsidR="000F766B" w:rsidRDefault="00E724C0">
      <w:pPr>
        <w:spacing w:after="120" w:line="264" w:lineRule="auto"/>
        <w:jc w:val="both"/>
      </w:pPr>
      <w:r>
        <w:t>Elas valem nota, e estão anunciadas de antemão.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400"/>
        <w:gridCol w:w="2526"/>
      </w:tblGrid>
      <w:tr w:rsidR="000F766B" w14:paraId="54EB99A5" w14:textId="77777777">
        <w:trPr>
          <w:cantSplit/>
          <w:tblHeader/>
        </w:trPr>
        <w:tc>
          <w:tcPr>
            <w:tcW w:w="2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2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falha</w:t>
            </w:r>
          </w:p>
        </w:tc>
        <w:tc>
          <w:tcPr>
            <w:tcW w:w="4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3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se manifesta</w:t>
            </w:r>
          </w:p>
        </w:tc>
        <w:tc>
          <w:tcPr>
            <w:tcW w:w="2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evitar</w:t>
            </w:r>
          </w:p>
        </w:tc>
      </w:tr>
      <w:tr w:rsidR="000F766B" w14:paraId="54EB99A9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Unidade de custo incomparável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Comparar gerações com iterações, ou qualquer coisa com segundos. Uma geração com população 50 custa 50 avaliações; uma iteração de </w:t>
            </w:r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Annealing</w:t>
            </w:r>
            <w:proofErr w:type="spellEnd"/>
            <w:r>
              <w:rPr>
                <w:sz w:val="18"/>
                <w:szCs w:val="18"/>
              </w:rPr>
              <w:t xml:space="preserve"> custa 1; um lance de busca custa milhares de nós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Medir tudo na </w:t>
            </w:r>
            <w:r>
              <w:rPr>
                <w:b/>
                <w:bCs/>
                <w:sz w:val="18"/>
                <w:szCs w:val="18"/>
              </w:rPr>
              <w:t>mesma unidade</w:t>
            </w:r>
            <w:r>
              <w:rPr>
                <w:sz w:val="18"/>
                <w:szCs w:val="18"/>
              </w:rPr>
              <w:t>, declarada no relatório</w:t>
            </w:r>
          </w:p>
        </w:tc>
      </w:tr>
      <w:tr w:rsidR="000F766B" w14:paraId="54EB99AD" w14:textId="77777777">
        <w:trPr>
          <w:cantSplit/>
        </w:trPr>
        <w:tc>
          <w:tcPr>
            <w:tcW w:w="2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Calibração assimétrica</w:t>
            </w:r>
          </w:p>
        </w:tc>
        <w:tc>
          <w:tcPr>
            <w:tcW w:w="4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Varrer dezenas de configurações de um método e comparar contra o outro nos valores padrão. Isso mede a diferença entre calibrar e não calibrar</w:t>
            </w:r>
          </w:p>
        </w:tc>
        <w:tc>
          <w:tcPr>
            <w:tcW w:w="2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Mesmo esforço de calibração dos dois lados, declarado no relatório</w:t>
            </w:r>
          </w:p>
        </w:tc>
      </w:tr>
      <w:tr w:rsidR="000F766B" w14:paraId="54EB99B1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Melhor caso, sem linha de base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a melhor de N execuções. Isso mede a sorte, não o método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média, pior caso e taxa de sucesso. Sempre incluir a linha de base trivial</w:t>
            </w:r>
          </w:p>
        </w:tc>
      </w:tr>
    </w:tbl>
    <w:p w14:paraId="54EB99B2" w14:textId="77777777" w:rsidR="000F766B" w:rsidRDefault="000F766B">
      <w:pPr>
        <w:spacing w:after="180"/>
      </w:pPr>
    </w:p>
    <w:p w14:paraId="54EB99B3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8. Armadilhas na escolha do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0F766B" w14:paraId="54EB99B7" w14:textId="77777777">
        <w:trPr>
          <w:cantSplit/>
          <w:tblHeader/>
        </w:trPr>
        <w:tc>
          <w:tcPr>
            <w:tcW w:w="1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Escolha</w:t>
            </w:r>
          </w:p>
        </w:tc>
        <w:tc>
          <w:tcPr>
            <w:tcW w:w="36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5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dá errado</w:t>
            </w:r>
          </w:p>
        </w:tc>
        <w:tc>
          <w:tcPr>
            <w:tcW w:w="3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Redirecionamento</w:t>
            </w:r>
          </w:p>
        </w:tc>
      </w:tr>
      <w:tr w:rsidR="000F766B" w14:paraId="54EB99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da velha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9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puro resolve inteiro, então </w:t>
            </w:r>
            <w:proofErr w:type="spellStart"/>
            <w:r>
              <w:rPr>
                <w:sz w:val="18"/>
                <w:szCs w:val="18"/>
              </w:rPr>
              <w:t>alfa-beta</w:t>
            </w:r>
            <w:proofErr w:type="spellEnd"/>
            <w:r>
              <w:rPr>
                <w:sz w:val="18"/>
                <w:szCs w:val="18"/>
              </w:rPr>
              <w:t xml:space="preserve"> não é necessário e o corte de profundidade não faz sentido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Aceito apenas como instância de verificação, nunca como o jogo do trabalho</w:t>
            </w:r>
          </w:p>
        </w:tc>
      </w:tr>
      <w:tr w:rsidR="000F766B" w14:paraId="54EB99BF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Xadrez completo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Implementar as regras consome o prazo inteiro e sobra zero tempo para o experimento</w:t>
            </w:r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Escolher um subconjunto, como finais de rei e torre, ou trocar de jogo</w:t>
            </w:r>
          </w:p>
        </w:tc>
      </w:tr>
      <w:tr w:rsidR="000F766B" w14:paraId="54EB99C3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sorteio de dados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Deixa de ser determinístico, e o valor de um nó vira uma esperança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2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  <w:tr w:rsidR="000F766B" w14:paraId="54EB99C7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informação oculta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Estratégias puras deixam de bastar, e a solução exige </w:t>
            </w:r>
            <w:proofErr w:type="spellStart"/>
            <w:r>
              <w:rPr>
                <w:sz w:val="18"/>
                <w:szCs w:val="18"/>
              </w:rPr>
              <w:t>aleatorização</w:t>
            </w:r>
            <w:proofErr w:type="spellEnd"/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</w:tbl>
    <w:p w14:paraId="54EB99C8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Roteiro da apresentação</w:t>
      </w:r>
    </w:p>
    <w:p w14:paraId="54EB99C9" w14:textId="0B6106B9" w:rsidR="000F766B" w:rsidRDefault="00E724C0">
      <w:pPr>
        <w:spacing w:after="120" w:line="264" w:lineRule="auto"/>
        <w:jc w:val="both"/>
      </w:pPr>
      <w:r>
        <w:t xml:space="preserve">Em </w:t>
      </w:r>
      <w:r w:rsidR="00C735B3">
        <w:t>2</w:t>
      </w:r>
      <w:r w:rsidR="00CB20E0">
        <w:t>7</w:t>
      </w:r>
      <w:r>
        <w:t xml:space="preserve">/10, </w:t>
      </w:r>
      <w:r w:rsidR="00C735B3">
        <w:t xml:space="preserve">cada equipe tem </w:t>
      </w:r>
      <w:r w:rsidR="00C735B3">
        <w:rPr>
          <w:b/>
          <w:bCs/>
        </w:rPr>
        <w:t>12 minutos</w:t>
      </w:r>
      <w:r w:rsidR="00C735B3">
        <w:t xml:space="preserve">, com 3 minutos de arguição </w:t>
      </w:r>
      <w:r w:rsidR="00C735B3">
        <w:rPr>
          <w:b/>
          <w:bCs/>
        </w:rPr>
        <w:t>para apresentar o TDE2 ao professor</w:t>
      </w:r>
      <w:r w:rsidR="009E056E">
        <w:rPr>
          <w:b/>
          <w:bCs/>
        </w:rPr>
        <w:t>.</w:t>
      </w:r>
      <w:r>
        <w:t xml:space="preserve"> A apresentação é avaliada pelo mesmo instrumento do relatório, e não separadamente.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0F766B" w14:paraId="54EB99CC" w14:textId="77777777">
        <w:trPr>
          <w:cantSplit/>
          <w:tblHeader/>
        </w:trPr>
        <w:tc>
          <w:tcPr>
            <w:tcW w:w="1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A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Tempo</w:t>
            </w:r>
          </w:p>
        </w:tc>
        <w:tc>
          <w:tcPr>
            <w:tcW w:w="79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mostrar</w:t>
            </w:r>
          </w:p>
        </w:tc>
      </w:tr>
      <w:tr w:rsidR="000F766B" w14:paraId="54EB99CF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problema e </w:t>
            </w:r>
            <w:proofErr w:type="gramStart"/>
            <w:r>
              <w:rPr>
                <w:sz w:val="18"/>
                <w:szCs w:val="18"/>
              </w:rPr>
              <w:t>por que</w:t>
            </w:r>
            <w:proofErr w:type="gramEnd"/>
            <w:r>
              <w:rPr>
                <w:sz w:val="18"/>
                <w:szCs w:val="18"/>
              </w:rPr>
              <w:t xml:space="preserve"> ele é adequado ao método. Sem introdução histórica</w:t>
            </w:r>
          </w:p>
        </w:tc>
      </w:tr>
      <w:tr w:rsidR="000F766B" w14:paraId="54EB99D2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modelagem: representação, o tamanho do espaço com a conta, e o que a representação torna impossível por construção</w:t>
            </w:r>
          </w:p>
        </w:tc>
      </w:tr>
      <w:tr w:rsidR="000F766B" w14:paraId="54EB99D5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3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Uma execução ao vivo ou gravada, com o contador de custo visível na tela</w:t>
            </w:r>
          </w:p>
        </w:tc>
      </w:tr>
      <w:tr w:rsidR="000F766B" w14:paraId="54EB99D8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tabela de comparação contra as linhas de base, na mesma unidade e com a distribuição, não só o melhor caso</w:t>
            </w:r>
          </w:p>
        </w:tc>
      </w:tr>
      <w:tr w:rsidR="000F766B" w14:paraId="54EB99DB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2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que </w:t>
            </w:r>
            <w:r>
              <w:rPr>
                <w:b/>
                <w:bCs/>
                <w:sz w:val="18"/>
                <w:szCs w:val="18"/>
              </w:rPr>
              <w:t>não</w:t>
            </w:r>
            <w:r>
              <w:rPr>
                <w:sz w:val="18"/>
                <w:szCs w:val="18"/>
              </w:rPr>
              <w:t xml:space="preserve"> funcionou, e as garantias que o seu sistema não tem</w:t>
            </w:r>
          </w:p>
        </w:tc>
      </w:tr>
    </w:tbl>
    <w:p w14:paraId="54EB99DC" w14:textId="77777777" w:rsidR="000F766B" w:rsidRDefault="000F766B">
      <w:pPr>
        <w:spacing w:after="120"/>
      </w:pPr>
    </w:p>
    <w:p w14:paraId="54EB99DD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O item que mais pesa e que as equipes costumam pular:  </w:t>
      </w:r>
      <w:r>
        <w:rPr>
          <w:sz w:val="19"/>
          <w:szCs w:val="19"/>
        </w:rPr>
        <w:t>o último. Uma apresentação que só mostra o que deu certo perde pontos no indicador de avaliação de resultados. Declarar explicitamente uma limitação medida vale mais que um resultado bonito sem ressalva.</w:t>
      </w:r>
    </w:p>
    <w:p w14:paraId="54EB99DE" w14:textId="77777777" w:rsidR="000F766B" w:rsidRDefault="000F766B">
      <w:pPr>
        <w:spacing w:after="200"/>
      </w:pPr>
    </w:p>
    <w:sectPr w:rsidR="000F766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14CA"/>
    <w:multiLevelType w:val="hybridMultilevel"/>
    <w:tmpl w:val="8CCAC712"/>
    <w:lvl w:ilvl="0" w:tplc="8424CB76">
      <w:start w:val="1"/>
      <w:numFmt w:val="bullet"/>
      <w:lvlText w:val="●"/>
      <w:lvlJc w:val="left"/>
      <w:pPr>
        <w:ind w:left="720" w:hanging="360"/>
      </w:pPr>
    </w:lvl>
    <w:lvl w:ilvl="1" w:tplc="F86E1B3A">
      <w:start w:val="1"/>
      <w:numFmt w:val="bullet"/>
      <w:lvlText w:val="○"/>
      <w:lvlJc w:val="left"/>
      <w:pPr>
        <w:ind w:left="1440" w:hanging="360"/>
      </w:pPr>
    </w:lvl>
    <w:lvl w:ilvl="2" w:tplc="CD4EDA56">
      <w:start w:val="1"/>
      <w:numFmt w:val="bullet"/>
      <w:lvlText w:val="■"/>
      <w:lvlJc w:val="left"/>
      <w:pPr>
        <w:ind w:left="2160" w:hanging="360"/>
      </w:pPr>
    </w:lvl>
    <w:lvl w:ilvl="3" w:tplc="A58EE798">
      <w:start w:val="1"/>
      <w:numFmt w:val="bullet"/>
      <w:lvlText w:val="●"/>
      <w:lvlJc w:val="left"/>
      <w:pPr>
        <w:ind w:left="2880" w:hanging="360"/>
      </w:pPr>
    </w:lvl>
    <w:lvl w:ilvl="4" w:tplc="612C3C3C">
      <w:start w:val="1"/>
      <w:numFmt w:val="bullet"/>
      <w:lvlText w:val="○"/>
      <w:lvlJc w:val="left"/>
      <w:pPr>
        <w:ind w:left="3600" w:hanging="360"/>
      </w:pPr>
    </w:lvl>
    <w:lvl w:ilvl="5" w:tplc="4998B96E">
      <w:start w:val="1"/>
      <w:numFmt w:val="bullet"/>
      <w:lvlText w:val="■"/>
      <w:lvlJc w:val="left"/>
      <w:pPr>
        <w:ind w:left="4320" w:hanging="360"/>
      </w:pPr>
    </w:lvl>
    <w:lvl w:ilvl="6" w:tplc="68449168">
      <w:start w:val="1"/>
      <w:numFmt w:val="bullet"/>
      <w:lvlText w:val="●"/>
      <w:lvlJc w:val="left"/>
      <w:pPr>
        <w:ind w:left="5040" w:hanging="360"/>
      </w:pPr>
    </w:lvl>
    <w:lvl w:ilvl="7" w:tplc="D97AABDE">
      <w:start w:val="1"/>
      <w:numFmt w:val="bullet"/>
      <w:lvlText w:val="●"/>
      <w:lvlJc w:val="left"/>
      <w:pPr>
        <w:ind w:left="5760" w:hanging="360"/>
      </w:pPr>
    </w:lvl>
    <w:lvl w:ilvl="8" w:tplc="100E2F36">
      <w:start w:val="1"/>
      <w:numFmt w:val="bullet"/>
      <w:lvlText w:val="●"/>
      <w:lvlJc w:val="left"/>
      <w:pPr>
        <w:ind w:left="6480" w:hanging="360"/>
      </w:pPr>
    </w:lvl>
  </w:abstractNum>
  <w:num w:numId="1" w16cid:durableId="151457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6B"/>
    <w:rsid w:val="000F766B"/>
    <w:rsid w:val="009271A0"/>
    <w:rsid w:val="009E056E"/>
    <w:rsid w:val="00A50558"/>
    <w:rsid w:val="00C735B3"/>
    <w:rsid w:val="00CB20E0"/>
    <w:rsid w:val="00D27283"/>
    <w:rsid w:val="00D634CF"/>
    <w:rsid w:val="00E7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992B"/>
  <w15:docId w15:val="{46266F9F-D2A7-40A0-979E-25FB7F9F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TDE2 - Ficha de projeto</dc:title>
  <dc:creator>Carlos Costa Cedro</dc:creator>
  <cp:lastModifiedBy>Carlos Costa Cedro</cp:lastModifiedBy>
  <cp:revision>2</cp:revision>
  <dcterms:created xsi:type="dcterms:W3CDTF">2026-10-14T13:00:00Z</dcterms:created>
  <dcterms:modified xsi:type="dcterms:W3CDTF">2026-10-14T13:00:00Z</dcterms:modified>
</cp:coreProperties>
</file>