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C097" w14:textId="343A6BDD" w:rsidR="00F4389B" w:rsidRDefault="009C20B3">
      <w:r>
        <w:t>Circuitos lógicos de sistemas digitales</w:t>
      </w:r>
    </w:p>
    <w:p w14:paraId="358A7611" w14:textId="6CD1E362" w:rsidR="009C20B3" w:rsidRPr="009C20B3" w:rsidRDefault="009C20B3" w:rsidP="009C20B3">
      <w:pPr>
        <w:spacing w:line="360" w:lineRule="auto"/>
        <w:jc w:val="both"/>
        <w:rPr>
          <w:rFonts w:ascii="Times New Roman" w:hAnsi="Times New Roman" w:cs="Times New Roman"/>
        </w:rPr>
      </w:pPr>
      <w:r w:rsidRPr="009C20B3">
        <w:rPr>
          <w:rFonts w:ascii="Times New Roman" w:hAnsi="Times New Roman" w:cs="Times New Roman"/>
        </w:rPr>
        <w:t>Los circuitos lógicos son la base fundamental del funcionamiento de los sistemas digitales modernos, ya que permiten implementar operaciones aritméticas y lógicas esenciales en procesadores, memorias y dispositivos electrónicos. Según Kaufmann (2020), el diseño automatizado de estos circuitos, especialmente los de tipo aritmético, puede mejorarse considerablemente mediante el uso de álgebra computacional. Este enfoque no solo permite representar con precisión el comportamiento lógico de las compuertas, sino también verificar, optimizar e incluso reconstruir funciones complejas que forman parte del circuito</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"/>
          <w:id w:val="-1236549037"/>
          <w:placeholder>
            <w:docPart w:val="DefaultPlaceholder_-1854013440"/>
          </w:placeholder>
        </w:sdtPr>
        <w:sdtContent>
          <w:r w:rsidRPr="009C20B3">
            <w:rPr>
              <w:rFonts w:ascii="Times New Roman" w:hAnsi="Times New Roman" w:cs="Times New Roman"/>
              <w:color w:val="000000"/>
            </w:rPr>
            <w:t>[1]</w:t>
          </w:r>
        </w:sdtContent>
      </w:sdt>
      <w:r w:rsidRPr="009C20B3">
        <w:rPr>
          <w:rFonts w:ascii="Times New Roman" w:hAnsi="Times New Roman" w:cs="Times New Roman"/>
        </w:rPr>
        <w:t>.</w:t>
      </w:r>
    </w:p>
    <w:p w14:paraId="3E4C898F" w14:textId="7F5DFA4D" w:rsidR="009C20B3" w:rsidRDefault="009C20B3" w:rsidP="009C20B3">
      <w:pPr>
        <w:spacing w:line="360" w:lineRule="auto"/>
        <w:jc w:val="both"/>
        <w:rPr>
          <w:rFonts w:ascii="Times New Roman" w:hAnsi="Times New Roman" w:cs="Times New Roman"/>
        </w:rPr>
      </w:pPr>
      <w:r w:rsidRPr="009C20B3">
        <w:rPr>
          <w:rFonts w:ascii="Times New Roman" w:hAnsi="Times New Roman" w:cs="Times New Roman"/>
        </w:rPr>
        <w:t xml:space="preserve">Para </w:t>
      </w:r>
      <w:proofErr w:type="spellStart"/>
      <w:r w:rsidRPr="009C20B3">
        <w:rPr>
          <w:rFonts w:ascii="Times New Roman" w:hAnsi="Times New Roman" w:cs="Times New Roman"/>
        </w:rPr>
        <w:t>Sampathkumar</w:t>
      </w:r>
      <w:proofErr w:type="spellEnd"/>
      <w:r w:rsidRPr="009C20B3">
        <w:rPr>
          <w:rFonts w:ascii="Times New Roman" w:hAnsi="Times New Roman" w:cs="Times New Roman"/>
        </w:rPr>
        <w:t xml:space="preserve"> et al. (2025), los circuitos lógicos aritméticos pueden optimizarse significativamente mediante el uso de técnicas algebraicas, donde cada compuerta lógica se representa como un polinomio. Este enfoque algebraico permite modelar el comportamiento del circuito de forma precisa, facilitando la identificación y corrección de errores internos a través de la síntesis parcial</w:t>
      </w:r>
      <w:r>
        <w:rPr>
          <w:rFonts w:ascii="Times New Roman" w:hAnsi="Times New Roman" w:cs="Times New Roman"/>
        </w:rPr>
        <w:t xml:space="preserve">, </w:t>
      </w:r>
      <w:r w:rsidRPr="009C20B3">
        <w:rPr>
          <w:rFonts w:ascii="Times New Roman" w:hAnsi="Times New Roman" w:cs="Times New Roman"/>
        </w:rPr>
        <w:t>especialmente en estructuras complejas como los multiplicadores enteros. Además, el método propuesto permite detectar entradas que no afectan el funcionamiento del circuito (</w:t>
      </w:r>
      <w:proofErr w:type="spellStart"/>
      <w:r w:rsidRPr="009C20B3">
        <w:rPr>
          <w:rFonts w:ascii="Times New Roman" w:hAnsi="Times New Roman" w:cs="Times New Roman"/>
        </w:rPr>
        <w:t>don’t</w:t>
      </w:r>
      <w:proofErr w:type="spellEnd"/>
      <w:r w:rsidRPr="009C20B3">
        <w:rPr>
          <w:rFonts w:ascii="Times New Roman" w:hAnsi="Times New Roman" w:cs="Times New Roman"/>
        </w:rPr>
        <w:t>-care sets), lo cual es útil para reducir el área física, el retardo de propagación y el consumo energético del circuito digital</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"/>
          <w:id w:val="-1001429484"/>
          <w:placeholder>
            <w:docPart w:val="DefaultPlaceholder_-1854013440"/>
          </w:placeholder>
        </w:sdtPr>
        <w:sdtContent>
          <w:r w:rsidRPr="009C20B3">
            <w:rPr>
              <w:rFonts w:ascii="Times New Roman" w:hAnsi="Times New Roman" w:cs="Times New Roman"/>
              <w:color w:val="000000"/>
            </w:rPr>
            <w:t>[1]</w:t>
          </w:r>
        </w:sdtContent>
      </w:sdt>
      <w:r>
        <w:rPr>
          <w:rFonts w:ascii="Times New Roman" w:hAnsi="Times New Roman" w:cs="Times New Roman"/>
        </w:rPr>
        <w:t>.</w:t>
      </w:r>
    </w:p>
    <w:p w14:paraId="60D3F047" w14:textId="5FEF2854" w:rsidR="009C20B3" w:rsidRDefault="009C20B3" w:rsidP="009C20B3">
      <w:pPr>
        <w:spacing w:line="360" w:lineRule="auto"/>
        <w:jc w:val="both"/>
        <w:rPr>
          <w:rFonts w:ascii="Times New Roman" w:hAnsi="Times New Roman" w:cs="Times New Roman"/>
        </w:rPr>
      </w:pPr>
      <w:r w:rsidRPr="009C20B3">
        <w:rPr>
          <w:rFonts w:ascii="Times New Roman" w:hAnsi="Times New Roman" w:cs="Times New Roman"/>
        </w:rPr>
        <w:t xml:space="preserve">Por otro lado, Kaufmann (2020) plantea el uso del álgebra computacional como una herramienta clave para automatizar el diseño y la verificación de circuitos aritméticos, haciendo énfasis en el modelado lógico y la síntesis inversa. A través </w:t>
      </w:r>
      <w:r>
        <w:rPr>
          <w:rFonts w:ascii="Times New Roman" w:hAnsi="Times New Roman" w:cs="Times New Roman"/>
        </w:rPr>
        <w:t>de esto</w:t>
      </w:r>
      <w:r w:rsidRPr="009C20B3">
        <w:rPr>
          <w:rFonts w:ascii="Times New Roman" w:hAnsi="Times New Roman" w:cs="Times New Roman"/>
        </w:rPr>
        <w:t>, se puede verificar si un circuito implementa correctamente una operación matemática y, si es necesario, reconstruir su especificación algebraica. Este enfoque resulta especialmente valioso en aplicaciones donde se requiere alta precisión y eficiencia, como en procesadores, unidades aritméticas y sistemas criptográficos</w:t>
      </w:r>
      <w:r w:rsidR="00911E9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"/>
          <w:id w:val="-490564697"/>
          <w:placeholder>
            <w:docPart w:val="DefaultPlaceholder_-1854013440"/>
          </w:placeholder>
        </w:sdtPr>
        <w:sdtContent>
          <w:r w:rsidR="00911E9F" w:rsidRPr="00911E9F">
            <w:rPr>
              <w:rFonts w:ascii="Times New Roman" w:hAnsi="Times New Roman" w:cs="Times New Roman"/>
              <w:color w:val="000000"/>
            </w:rPr>
            <w:t>[2]</w:t>
          </w:r>
        </w:sdtContent>
      </w:sdt>
      <w:r w:rsidRPr="009C20B3">
        <w:rPr>
          <w:rFonts w:ascii="Times New Roman" w:hAnsi="Times New Roman" w:cs="Times New Roman"/>
        </w:rPr>
        <w:t xml:space="preserve">. </w:t>
      </w:r>
    </w:p>
    <w:p w14:paraId="78968694" w14:textId="2126E338" w:rsidR="00911E9F" w:rsidRDefault="00911E9F" w:rsidP="00911E9F">
      <w:pPr>
        <w:spacing w:line="360" w:lineRule="auto"/>
        <w:jc w:val="both"/>
        <w:rPr>
          <w:rFonts w:ascii="Times New Roman" w:hAnsi="Times New Roman" w:cs="Times New Roman"/>
        </w:rPr>
      </w:pPr>
      <w:r w:rsidRPr="00911E9F">
        <w:rPr>
          <w:rFonts w:ascii="Times New Roman" w:hAnsi="Times New Roman" w:cs="Times New Roman"/>
        </w:rPr>
        <w:t xml:space="preserve">Los estudios demuestran que las herramientas algebraicas mejoran el desarrollo de circuitos lógicos aritméticos. </w:t>
      </w:r>
      <w:proofErr w:type="spellStart"/>
      <w:r w:rsidRPr="00911E9F">
        <w:rPr>
          <w:rFonts w:ascii="Times New Roman" w:hAnsi="Times New Roman" w:cs="Times New Roman"/>
        </w:rPr>
        <w:t>Sampathkumar</w:t>
      </w:r>
      <w:proofErr w:type="spellEnd"/>
      <w:r w:rsidRPr="00911E9F">
        <w:rPr>
          <w:rFonts w:ascii="Times New Roman" w:hAnsi="Times New Roman" w:cs="Times New Roman"/>
        </w:rPr>
        <w:t xml:space="preserve"> et al. (2025) corrigen errores internos y optimizan bloques, mientras que Kaufmann (2020) se enfoca en verificación formal y reconstrucción de especificaciones. Estos aportes muestran que el álgebra computacional no solo aumenta la eficiencia y confiabilidad de los diseños digitales, sino que también facilita su corrección y diseño automatizado.</w:t>
      </w:r>
    </w:p>
    <w:p w14:paraId="2BFABAC6" w14:textId="77777777" w:rsidR="00911E9F" w:rsidRDefault="00911E9F">
      <w:pPr>
        <w:rPr>
          <w:rFonts w:ascii="Times New Roman" w:hAnsi="Times New Roman" w:cs="Times New Roman"/>
        </w:rPr>
      </w:pPr>
    </w:p>
    <w:p w14:paraId="2DD1688E" w14:textId="77777777" w:rsidR="00911E9F" w:rsidRDefault="00911E9F">
      <w:pPr>
        <w:rPr>
          <w:rFonts w:ascii="Times New Roman" w:hAnsi="Times New Roman" w:cs="Times New Roman"/>
        </w:rPr>
      </w:pPr>
    </w:p>
    <w:p w14:paraId="30F6B694" w14:textId="21937E3D" w:rsidR="00911E9F" w:rsidRDefault="00911E9F">
      <w:pPr>
        <w:rPr>
          <w:rFonts w:ascii="Times New Roman" w:hAnsi="Times New Roman" w:cs="Times New Roman"/>
        </w:rPr>
      </w:pPr>
      <w:r>
        <w:rPr>
          <w:rFonts w:ascii="Times New Roman" w:hAnsi="Times New Roman" w:cs="Times New Roman"/>
        </w:rPr>
        <w:lastRenderedPageBreak/>
        <w:t>Referencias</w:t>
      </w:r>
    </w:p>
    <w:sdt>
      <w:sdtPr>
        <w:rPr>
          <w:rFonts w:ascii="Times New Roman" w:hAnsi="Times New Roman" w:cs="Times New Roman"/>
          <w:color w:val="000000"/>
        </w:rPr>
        <w:tag w:val="MENDELEY_BIBLIOGRAPHY"/>
        <w:id w:val="-1752420148"/>
        <w:placeholder>
          <w:docPart w:val="DefaultPlaceholder_-1854013440"/>
        </w:placeholder>
      </w:sdtPr>
      <w:sdtContent>
        <w:p w14:paraId="301B5A95" w14:textId="77777777" w:rsidR="00911E9F" w:rsidRPr="00911E9F" w:rsidRDefault="00911E9F">
          <w:pPr>
            <w:autoSpaceDE w:val="0"/>
            <w:autoSpaceDN w:val="0"/>
            <w:ind w:hanging="640"/>
            <w:divId w:val="1595433577"/>
            <w:rPr>
              <w:rFonts w:eastAsia="Times New Roman"/>
              <w:color w:val="000000"/>
              <w:kern w:val="0"/>
              <w:lang w:val="en-US"/>
              <w14:ligatures w14:val="none"/>
            </w:rPr>
          </w:pPr>
          <w:r w:rsidRPr="00911E9F">
            <w:rPr>
              <w:rFonts w:eastAsia="Times New Roman"/>
              <w:color w:val="000000"/>
              <w:lang w:val="en-US"/>
            </w:rPr>
            <w:t>[1]</w:t>
          </w:r>
          <w:r w:rsidRPr="00911E9F">
            <w:rPr>
              <w:rFonts w:eastAsia="Times New Roman"/>
              <w:color w:val="000000"/>
              <w:lang w:val="en-US"/>
            </w:rPr>
            <w:tab/>
            <w:t xml:space="preserve">B. Sampathkumar, R. Das, B. Martin, F. Enescu, and P. Kalla, “An Algebraic Approach to Partial Synthesis of Arithmetic Circuits,” in </w:t>
          </w:r>
          <w:r w:rsidRPr="00911E9F">
            <w:rPr>
              <w:rFonts w:eastAsia="Times New Roman"/>
              <w:i/>
              <w:iCs/>
              <w:color w:val="000000"/>
              <w:lang w:val="en-US"/>
            </w:rPr>
            <w:t>Proceedings of the Asia and South Pacific Design Automation Conference, ASP-DAC</w:t>
          </w:r>
          <w:r w:rsidRPr="00911E9F">
            <w:rPr>
              <w:rFonts w:eastAsia="Times New Roman"/>
              <w:color w:val="000000"/>
              <w:lang w:val="en-US"/>
            </w:rPr>
            <w:t xml:space="preserve">, Institute of Electrical and Electronics Engineers Inc., Mar. 2025, pp. 1097–1103. </w:t>
          </w:r>
          <w:proofErr w:type="spellStart"/>
          <w:r w:rsidRPr="00911E9F">
            <w:rPr>
              <w:rFonts w:eastAsia="Times New Roman"/>
              <w:color w:val="000000"/>
              <w:lang w:val="en-US"/>
            </w:rPr>
            <w:t>doi</w:t>
          </w:r>
          <w:proofErr w:type="spellEnd"/>
          <w:r w:rsidRPr="00911E9F">
            <w:rPr>
              <w:rFonts w:eastAsia="Times New Roman"/>
              <w:color w:val="000000"/>
              <w:lang w:val="en-US"/>
            </w:rPr>
            <w:t>: 10.1145/3658617.3697724.</w:t>
          </w:r>
        </w:p>
        <w:p w14:paraId="246EE298" w14:textId="77777777" w:rsidR="00911E9F" w:rsidRPr="00911E9F" w:rsidRDefault="00911E9F">
          <w:pPr>
            <w:autoSpaceDE w:val="0"/>
            <w:autoSpaceDN w:val="0"/>
            <w:ind w:hanging="640"/>
            <w:divId w:val="1073820577"/>
            <w:rPr>
              <w:rFonts w:eastAsia="Times New Roman"/>
              <w:color w:val="000000"/>
              <w:lang w:val="en-US"/>
            </w:rPr>
          </w:pPr>
          <w:r w:rsidRPr="00911E9F">
            <w:rPr>
              <w:rFonts w:eastAsia="Times New Roman"/>
              <w:color w:val="000000"/>
              <w:lang w:val="en-US"/>
            </w:rPr>
            <w:t>[2]</w:t>
          </w:r>
          <w:r w:rsidRPr="00911E9F">
            <w:rPr>
              <w:rFonts w:eastAsia="Times New Roman"/>
              <w:color w:val="000000"/>
              <w:lang w:val="en-US"/>
            </w:rPr>
            <w:tab/>
            <w:t xml:space="preserve">D. Kaufmann, “Formal verification of multiplier circuits using computer algebra,” </w:t>
          </w:r>
          <w:r w:rsidRPr="00911E9F">
            <w:rPr>
              <w:rFonts w:eastAsia="Times New Roman"/>
              <w:i/>
              <w:iCs/>
              <w:color w:val="000000"/>
              <w:lang w:val="en-US"/>
            </w:rPr>
            <w:t>it - Information Technology</w:t>
          </w:r>
          <w:r w:rsidRPr="00911E9F">
            <w:rPr>
              <w:rFonts w:eastAsia="Times New Roman"/>
              <w:color w:val="000000"/>
              <w:lang w:val="en-US"/>
            </w:rPr>
            <w:t xml:space="preserve">, vol. 64, no. 6, pp. 285–291, Dec. 2022, </w:t>
          </w:r>
          <w:proofErr w:type="spellStart"/>
          <w:r w:rsidRPr="00911E9F">
            <w:rPr>
              <w:rFonts w:eastAsia="Times New Roman"/>
              <w:color w:val="000000"/>
              <w:lang w:val="en-US"/>
            </w:rPr>
            <w:t>doi</w:t>
          </w:r>
          <w:proofErr w:type="spellEnd"/>
          <w:r w:rsidRPr="00911E9F">
            <w:rPr>
              <w:rFonts w:eastAsia="Times New Roman"/>
              <w:color w:val="000000"/>
              <w:lang w:val="en-US"/>
            </w:rPr>
            <w:t>: 10.1515/itit-2022-0039.</w:t>
          </w:r>
        </w:p>
        <w:p w14:paraId="07C71655" w14:textId="4CF79A3D" w:rsidR="00911E9F" w:rsidRPr="009C20B3" w:rsidRDefault="00911E9F" w:rsidP="00911E9F">
          <w:pPr>
            <w:spacing w:line="360" w:lineRule="auto"/>
            <w:jc w:val="both"/>
            <w:rPr>
              <w:rFonts w:ascii="Times New Roman" w:hAnsi="Times New Roman" w:cs="Times New Roman"/>
            </w:rPr>
          </w:pPr>
          <w:r w:rsidRPr="00911E9F">
            <w:rPr>
              <w:rFonts w:eastAsia="Times New Roman"/>
              <w:color w:val="000000"/>
              <w:lang w:val="en-US"/>
            </w:rPr>
            <w:t> </w:t>
          </w:r>
        </w:p>
      </w:sdtContent>
    </w:sdt>
    <w:sectPr w:rsidR="00911E9F" w:rsidRPr="009C2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B3"/>
    <w:rsid w:val="00911E9F"/>
    <w:rsid w:val="009C20B3"/>
    <w:rsid w:val="00A35E37"/>
    <w:rsid w:val="00B25F49"/>
    <w:rsid w:val="00BB07B7"/>
    <w:rsid w:val="00F4389B"/>
    <w:rsid w:val="00F43C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B922"/>
  <w15:chartTrackingRefBased/>
  <w15:docId w15:val="{1961D87D-BBD8-4B0A-B9BD-46B2852E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2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0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0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20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20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20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20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20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B07B7"/>
    <w:pPr>
      <w:spacing w:after="0" w:line="240" w:lineRule="auto"/>
    </w:pPr>
    <w:rPr>
      <w:rFonts w:ascii="Times New Roman" w:hAnsi="Times New Roman"/>
    </w:rPr>
  </w:style>
  <w:style w:type="character" w:customStyle="1" w:styleId="Ttulo1Car">
    <w:name w:val="Título 1 Car"/>
    <w:basedOn w:val="Fuentedeprrafopredeter"/>
    <w:link w:val="Ttulo1"/>
    <w:uiPriority w:val="9"/>
    <w:rsid w:val="009C20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20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20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20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20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20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20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20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20B3"/>
    <w:rPr>
      <w:rFonts w:eastAsiaTheme="majorEastAsia" w:cstheme="majorBidi"/>
      <w:color w:val="272727" w:themeColor="text1" w:themeTint="D8"/>
    </w:rPr>
  </w:style>
  <w:style w:type="paragraph" w:styleId="Ttulo">
    <w:name w:val="Title"/>
    <w:basedOn w:val="Normal"/>
    <w:next w:val="Normal"/>
    <w:link w:val="TtuloCar"/>
    <w:uiPriority w:val="10"/>
    <w:qFormat/>
    <w:rsid w:val="009C2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0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20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0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20B3"/>
    <w:pPr>
      <w:spacing w:before="160"/>
      <w:jc w:val="center"/>
    </w:pPr>
    <w:rPr>
      <w:i/>
      <w:iCs/>
      <w:color w:val="404040" w:themeColor="text1" w:themeTint="BF"/>
    </w:rPr>
  </w:style>
  <w:style w:type="character" w:customStyle="1" w:styleId="CitaCar">
    <w:name w:val="Cita Car"/>
    <w:basedOn w:val="Fuentedeprrafopredeter"/>
    <w:link w:val="Cita"/>
    <w:uiPriority w:val="29"/>
    <w:rsid w:val="009C20B3"/>
    <w:rPr>
      <w:i/>
      <w:iCs/>
      <w:color w:val="404040" w:themeColor="text1" w:themeTint="BF"/>
    </w:rPr>
  </w:style>
  <w:style w:type="paragraph" w:styleId="Prrafodelista">
    <w:name w:val="List Paragraph"/>
    <w:basedOn w:val="Normal"/>
    <w:uiPriority w:val="34"/>
    <w:qFormat/>
    <w:rsid w:val="009C20B3"/>
    <w:pPr>
      <w:ind w:left="720"/>
      <w:contextualSpacing/>
    </w:pPr>
  </w:style>
  <w:style w:type="character" w:styleId="nfasisintenso">
    <w:name w:val="Intense Emphasis"/>
    <w:basedOn w:val="Fuentedeprrafopredeter"/>
    <w:uiPriority w:val="21"/>
    <w:qFormat/>
    <w:rsid w:val="009C20B3"/>
    <w:rPr>
      <w:i/>
      <w:iCs/>
      <w:color w:val="0F4761" w:themeColor="accent1" w:themeShade="BF"/>
    </w:rPr>
  </w:style>
  <w:style w:type="paragraph" w:styleId="Citadestacada">
    <w:name w:val="Intense Quote"/>
    <w:basedOn w:val="Normal"/>
    <w:next w:val="Normal"/>
    <w:link w:val="CitadestacadaCar"/>
    <w:uiPriority w:val="30"/>
    <w:qFormat/>
    <w:rsid w:val="009C2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0B3"/>
    <w:rPr>
      <w:i/>
      <w:iCs/>
      <w:color w:val="0F4761" w:themeColor="accent1" w:themeShade="BF"/>
    </w:rPr>
  </w:style>
  <w:style w:type="character" w:styleId="Referenciaintensa">
    <w:name w:val="Intense Reference"/>
    <w:basedOn w:val="Fuentedeprrafopredeter"/>
    <w:uiPriority w:val="32"/>
    <w:qFormat/>
    <w:rsid w:val="009C20B3"/>
    <w:rPr>
      <w:b/>
      <w:bCs/>
      <w:smallCaps/>
      <w:color w:val="0F4761" w:themeColor="accent1" w:themeShade="BF"/>
      <w:spacing w:val="5"/>
    </w:rPr>
  </w:style>
  <w:style w:type="character" w:styleId="Textodelmarcadordeposicin">
    <w:name w:val="Placeholder Text"/>
    <w:basedOn w:val="Fuentedeprrafopredeter"/>
    <w:uiPriority w:val="99"/>
    <w:semiHidden/>
    <w:rsid w:val="009C20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82961">
      <w:bodyDiv w:val="1"/>
      <w:marLeft w:val="0"/>
      <w:marRight w:val="0"/>
      <w:marTop w:val="0"/>
      <w:marBottom w:val="0"/>
      <w:divBdr>
        <w:top w:val="none" w:sz="0" w:space="0" w:color="auto"/>
        <w:left w:val="none" w:sz="0" w:space="0" w:color="auto"/>
        <w:bottom w:val="none" w:sz="0" w:space="0" w:color="auto"/>
        <w:right w:val="none" w:sz="0" w:space="0" w:color="auto"/>
      </w:divBdr>
      <w:divsChild>
        <w:div w:id="1595433577">
          <w:marLeft w:val="640"/>
          <w:marRight w:val="0"/>
          <w:marTop w:val="0"/>
          <w:marBottom w:val="0"/>
          <w:divBdr>
            <w:top w:val="none" w:sz="0" w:space="0" w:color="auto"/>
            <w:left w:val="none" w:sz="0" w:space="0" w:color="auto"/>
            <w:bottom w:val="none" w:sz="0" w:space="0" w:color="auto"/>
            <w:right w:val="none" w:sz="0" w:space="0" w:color="auto"/>
          </w:divBdr>
        </w:div>
        <w:div w:id="10738205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78CCF1A-0D0F-467D-BD57-C16236D24FB1}"/>
      </w:docPartPr>
      <w:docPartBody>
        <w:p w:rsidR="00000000" w:rsidRDefault="007D0BC3">
          <w:r w:rsidRPr="00221A60">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C3"/>
    <w:rsid w:val="007D0BC3"/>
    <w:rsid w:val="00B25F49"/>
    <w:rsid w:val="00D06D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0B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C681EE-C566-4623-983E-8B03F50E869C}">
  <we:reference id="wa104382081" version="1.55.1.0" store="en-US" storeType="OMEX"/>
  <we:alternateReferences>
    <we:reference id="wa104382081" version="1.55.1.0" store="en-US" storeType="OMEX"/>
  </we:alternateReferences>
  <we:properties>
    <we:property name="MENDELEY_CITATIONS" value="[{&quot;citationID&quot;:&quot;MENDELEY_CITATION_ce5dceda-311f-40ac-ac8d-7482b8b6c6e4&quot;,&quot;properties&quot;:{&quot;noteIndex&quot;:0},&quot;isEdited&quot;:false,&quot;manualOverride&quot;:{&quot;isManuallyOverridden&quot;:false,&quot;citeprocText&quot;:&quot;[1]&quot;,&quot;manualOverrideText&quot;:&quot;&quot;},&quot;citationTag&quot;:&quot;MENDELEY_CITATION_v3_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&quot;,&quot;citationItems&quot;:[{&quot;id&quot;:&quot;bf591eb0-0b09-3747-bf15-79083f33b1ef&quot;,&quot;itemData&quot;:{&quot;type&quot;:&quot;paper-conference&quot;,&quot;id&quot;:&quot;bf591eb0-0b09-3747-bf15-79083f33b1ef&quot;,&quot;title&quot;:&quot;An Algebraic Approach to Partial Synthesis of Arithmetic Circuits&quot;,&quot;groupId&quot;:&quot;5be38ad7-9de3-33b2-879e-21e0f819bd7e&quot;,&quot;author&quot;:[{&quot;family&quot;:&quot;Sampathkumar&quot;,&quot;given&quot;:&quot;Bhavani&quot;,&quot;parse-names&quot;:false,&quot;dropping-particle&quot;:&quot;&quot;,&quot;non-dropping-particle&quot;:&quot;&quot;},{&quot;family&quot;:&quot;Das&quot;,&quot;given&quot;:&quot;Ritaja&quot;,&quot;parse-names&quot;:false,&quot;dropping-particle&quot;:&quot;&quot;,&quot;non-dropping-particle&quot;:&quot;&quot;},{&quot;family&quot;:&quot;Martin&quot;,&quot;given&quot;:&quot;Bailey&quot;,&quot;parse-names&quot;:false,&quot;dropping-particle&quot;:&quot;&quot;,&quot;non-dropping-particle&quot;:&quot;&quot;},{&quot;family&quot;:&quot;Enescu&quot;,&quot;given&quot;:&quot;Florian&quot;,&quot;parse-names&quot;:false,&quot;dropping-particle&quot;:&quot;&quot;,&quot;non-dropping-particle&quot;:&quot;&quot;},{&quot;family&quot;:&quot;Kalla&quot;,&quot;given&quot;:&quot;Priyank&quot;,&quot;parse-names&quot;:false,&quot;dropping-particle&quot;:&quot;&quot;,&quot;non-dropping-particle&quot;:&quot;&quot;}],&quot;container-title&quot;:&quot;Proceedings of the Asia and South Pacific Design Automation Conference, ASP-DAC&quot;,&quot;DOI&quot;:&quot;10.1145/3658617.3697724&quot;,&quot;ISBN&quot;:&quot;9798400706356&quot;,&quot;ISSN&quot;:&quot;2153697X&quot;,&quot;issued&quot;:{&quot;date-parts&quot;:[[2025,3,4]]},&quot;page&quot;:&quot;1097-1103&quot;,&quot;abstract&quot;:&quot;We present an approach to partial logic synthesis of arithmetic circuits. Its targeted applications are rectification of buggy circuits, and computing care and don't care sets at internal nets of the circuit. The approach models the circuit by way of polynomial ideals in rings with coefficients in the field of rationals (ℚ). Techniques from commutative algebra are applied to compute internal patch functions as polynomials over ℚ. We describe how the care set and the don't care conditions manifest in the algebraic setting, and show how to generate corresponding Boolean functions from polynomials over ℚ. Experiments are conducted over various integer multiplier architectures which demonstrate the efficacy of our approach, where SAT/interpolation based techniques are infeasible.&quot;,&quot;publisher&quot;:&quot;Institute of Electrical and Electronics Engineers Inc.&quot;,&quot;container-title-short&quot;:&quot;&quot;},&quot;isTemporary&quot;:false}]},{&quot;citationID&quot;:&quot;MENDELEY_CITATION_4726f9d2-db7b-48b8-9fb0-7adc62f94f8c&quot;,&quot;properties&quot;:{&quot;noteIndex&quot;:0},&quot;isEdited&quot;:false,&quot;manualOverride&quot;:{&quot;isManuallyOverridden&quot;:false,&quot;citeprocText&quot;:&quot;[1]&quot;,&quot;manualOverrideText&quot;:&quot;&quot;},&quot;citationTag&quot;:&quot;MENDELEY_CITATION_v3_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&quot;,&quot;citationItems&quot;:[{&quot;id&quot;:&quot;bf591eb0-0b09-3747-bf15-79083f33b1ef&quot;,&quot;itemData&quot;:{&quot;type&quot;:&quot;paper-conference&quot;,&quot;id&quot;:&quot;bf591eb0-0b09-3747-bf15-79083f33b1ef&quot;,&quot;title&quot;:&quot;An Algebraic Approach to Partial Synthesis of Arithmetic Circuits&quot;,&quot;groupId&quot;:&quot;5be38ad7-9de3-33b2-879e-21e0f819bd7e&quot;,&quot;author&quot;:[{&quot;family&quot;:&quot;Sampathkumar&quot;,&quot;given&quot;:&quot;Bhavani&quot;,&quot;parse-names&quot;:false,&quot;dropping-particle&quot;:&quot;&quot;,&quot;non-dropping-particle&quot;:&quot;&quot;},{&quot;family&quot;:&quot;Das&quot;,&quot;given&quot;:&quot;Ritaja&quot;,&quot;parse-names&quot;:false,&quot;dropping-particle&quot;:&quot;&quot;,&quot;non-dropping-particle&quot;:&quot;&quot;},{&quot;family&quot;:&quot;Martin&quot;,&quot;given&quot;:&quot;Bailey&quot;,&quot;parse-names&quot;:false,&quot;dropping-particle&quot;:&quot;&quot;,&quot;non-dropping-particle&quot;:&quot;&quot;},{&quot;family&quot;:&quot;Enescu&quot;,&quot;given&quot;:&quot;Florian&quot;,&quot;parse-names&quot;:false,&quot;dropping-particle&quot;:&quot;&quot;,&quot;non-dropping-particle&quot;:&quot;&quot;},{&quot;family&quot;:&quot;Kalla&quot;,&quot;given&quot;:&quot;Priyank&quot;,&quot;parse-names&quot;:false,&quot;dropping-particle&quot;:&quot;&quot;,&quot;non-dropping-particle&quot;:&quot;&quot;}],&quot;container-title&quot;:&quot;Proceedings of the Asia and South Pacific Design Automation Conference, ASP-DAC&quot;,&quot;DOI&quot;:&quot;10.1145/3658617.3697724&quot;,&quot;ISBN&quot;:&quot;9798400706356&quot;,&quot;ISSN&quot;:&quot;2153697X&quot;,&quot;issued&quot;:{&quot;date-parts&quot;:[[2025,3,4]]},&quot;page&quot;:&quot;1097-1103&quot;,&quot;abstract&quot;:&quot;We present an approach to partial logic synthesis of arithmetic circuits. Its targeted applications are rectification of buggy circuits, and computing care and don't care sets at internal nets of the circuit. The approach models the circuit by way of polynomial ideals in rings with coefficients in the field of rationals (ℚ). Techniques from commutative algebra are applied to compute internal patch functions as polynomials over ℚ. We describe how the care set and the don't care conditions manifest in the algebraic setting, and show how to generate corresponding Boolean functions from polynomials over ℚ. Experiments are conducted over various integer multiplier architectures which demonstrate the efficacy of our approach, where SAT/interpolation based techniques are infeasible.&quot;,&quot;publisher&quot;:&quot;Institute of Electrical and Electronics Engineers Inc.&quot;,&quot;container-title-short&quot;:&quot;&quot;},&quot;isTemporary&quot;:false}]},{&quot;citationID&quot;:&quot;MENDELEY_CITATION_1758d46f-5441-438c-98fd-b4e417381f7c&quot;,&quot;properties&quot;:{&quot;noteIndex&quot;:0},&quot;isEdited&quot;:false,&quot;manualOverride&quot;:{&quot;isManuallyOverridden&quot;:false,&quot;citeprocText&quot;:&quot;[2]&quot;,&quot;manualOverrideText&quot;:&quot;&quot;},&quot;citationTag&quot;:&quot;MENDELEY_CITATION_v3_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&quot;,&quot;citationItems&quot;:[{&quot;id&quot;:&quot;0d345a0c-60d4-3451-a710-476d0eb3e9ec&quot;,&quot;itemData&quot;:{&quot;type&quot;:&quot;article-journal&quot;,&quot;id&quot;:&quot;0d345a0c-60d4-3451-a710-476d0eb3e9ec&quot;,&quot;title&quot;:&quot;Formal verification of multiplier circuits using computer algebra&quot;,&quot;groupId&quot;:&quot;5be38ad7-9de3-33b2-879e-21e0f819bd7e&quot;,&quot;author&quot;:[{&quot;family&quot;:&quot;Kaufmann&quot;,&quot;given&quot;:&quot;Daniela&quot;,&quot;parse-names&quot;:false,&quot;dropping-particle&quot;:&quot;&quot;,&quot;non-dropping-particle&quot;:&quot;&quot;}],&quot;container-title&quot;:&quot;it - Information Technology&quot;,&quot;DOI&quot;:&quot;10.1515/itit-2022-0039&quot;,&quot;ISSN&quot;:&quot;2196-7032&quot;,&quot;URL&quot;:&quot;https://www.degruyter.com/document/doi/10.1515/itit-2022-0039/html&quot;,&quot;issued&quot;:{&quot;date-parts&quot;:[[2022,12,16]]},&quot;page&quot;:&quot;285-291&quot;,&quot;abstract&quot;:&quot;&lt;p&gt;Digital circuits are widely utilized in computers, because they provide models for various digital components and arithmetic operations. Arithmetic circuits are a subclass of digital circuits that are used to execute Boolean algebra. To avoid problems like the infamous Pentium FDIV bug, it is critical to ensure that arithmetic circuits are correct. Formal verification can be used to determine the correctness of a circuit with respect to a certain specification. However, arithmetic circuits, particularly integer multipliers, represent a challenge to current verification methodologies and, in reality, still necessitate a significant amount of manual labor. In my dissertation we examine and develop automated reasoning approaches based on computer algebra, where the word-level specification, modeled as a polynomial, is reduced by a Gröbner basis inferred by the gate-level representation of the circuit. We provide a precise formalization of this reasoning process, which includes soundness and completeness arguments and adds to the mathematical background in this field. On the practical side we present an unique incremental column-wise verification algorithm and preprocessing approaches based on variable elimination that simplify the inferred Gröbner basis. Furthermore, we provide an algebraic proof calculus in this thesis that allows obtaining certificates as a by-product of circuit verification in order to boost confidence in the outcomes of automated reasoning tools. These certificates can be efficiently verified with independent proof checking tools.&lt;/p&gt;&quot;,&quot;issue&quot;:&quot;6&quot;,&quot;volume&quot;:&quot;6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1ACA-A333-4CE6-99F5-F79EF3A4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dc:creator>
  <cp:keywords/>
  <dc:description/>
  <cp:lastModifiedBy>Alex Mora</cp:lastModifiedBy>
  <cp:revision>1</cp:revision>
  <dcterms:created xsi:type="dcterms:W3CDTF">2025-06-30T01:42:00Z</dcterms:created>
  <dcterms:modified xsi:type="dcterms:W3CDTF">2025-06-30T01:58:00Z</dcterms:modified>
</cp:coreProperties>
</file>