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EDC5C" w14:textId="5500AECE" w:rsidR="0047237E" w:rsidRPr="00121249" w:rsidRDefault="003A53BA">
      <w:r w:rsidRPr="003A53BA">
        <w:t xml:space="preserve">La función booleana, formalizada como </w:t>
      </w:r>
      <m:oMath>
        <m:r>
          <w:rPr>
            <w:rFonts w:ascii="Cambria Math" w:hAnsi="Cambria Math"/>
          </w:rPr>
          <m:t>f:</m:t>
        </m:r>
        <m:sSup>
          <m:sSupPr>
            <m:ctrlPr>
              <w:rPr>
                <w:rFonts w:ascii="Cambria Math" w:hAnsi="Cambria Math"/>
                <w:i/>
              </w:rPr>
            </m:ctrlPr>
          </m:sSupPr>
          <m:e>
            <m:r>
              <w:rPr>
                <w:rFonts w:ascii="Cambria Math" w:hAnsi="Cambria Math"/>
              </w:rPr>
              <m:t>{0,1}</m:t>
            </m:r>
          </m:e>
          <m:sup>
            <m:r>
              <w:rPr>
                <w:rFonts w:ascii="Cambria Math" w:hAnsi="Cambria Math"/>
              </w:rPr>
              <m:t>n</m:t>
            </m:r>
          </m:sup>
        </m:sSup>
        <m:r>
          <w:rPr>
            <w:rFonts w:ascii="Cambria Math" w:hAnsi="Cambria Math"/>
          </w:rPr>
          <m:t>→{0,1}</m:t>
        </m:r>
      </m:oMath>
      <w:r w:rsidRPr="00121249">
        <w:rPr>
          <w:rFonts w:eastAsiaTheme="minorEastAsia"/>
        </w:rPr>
        <w:t xml:space="preserve"> </w:t>
      </w:r>
      <w:r w:rsidRPr="00121249">
        <w:rPr>
          <w:rFonts w:eastAsiaTheme="minorEastAsia"/>
        </w:rPr>
        <w:t xml:space="preserve"> </w:t>
      </w:r>
      <w:r w:rsidRPr="003A53BA">
        <w:t xml:space="preserve">es un elemento esencial en matemáticas, lógica y en el diseño de sistemas digitales. </w:t>
      </w:r>
      <w:r w:rsidRPr="00121249">
        <w:t>Donde cada una de las n variables determina un valor de salida</w:t>
      </w:r>
      <w:r w:rsidR="00CA3527" w:rsidRPr="00121249">
        <w:t xml:space="preserve">, lo que modela una estructura sencilla pero poderosa, con la cual podemos conformar decisiones simples y darle forma a la base de los circuitos lógicos. </w:t>
      </w:r>
      <w:sdt>
        <w:sdtPr>
          <w:rPr>
            <w:color w:val="000000"/>
          </w:rPr>
          <w:tag w:val="MENDELEY_CITATION_v3_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"/>
          <w:id w:val="-1379700853"/>
          <w:placeholder>
            <w:docPart w:val="DefaultPlaceholder_-1854013440"/>
          </w:placeholder>
        </w:sdtPr>
        <w:sdtContent>
          <w:r w:rsidR="00DE7E82" w:rsidRPr="00DE7E82">
            <w:rPr>
              <w:rFonts w:eastAsia="Times New Roman"/>
              <w:color w:val="000000"/>
            </w:rPr>
            <w:t>[1]</w:t>
          </w:r>
        </w:sdtContent>
      </w:sdt>
    </w:p>
    <w:p w14:paraId="10343A76" w14:textId="73210D9B" w:rsidR="00233129" w:rsidRDefault="00121249">
      <w:r w:rsidRPr="00121249">
        <w:t>E</w:t>
      </w:r>
      <w:r w:rsidR="00C31FBC">
        <w:t>n el</w:t>
      </w:r>
      <w:r w:rsidRPr="00121249">
        <w:t xml:space="preserve"> libro “</w:t>
      </w:r>
      <w:proofErr w:type="spellStart"/>
      <w:r w:rsidRPr="00121249">
        <w:t>On</w:t>
      </w:r>
      <w:proofErr w:type="spellEnd"/>
      <w:r w:rsidRPr="00121249">
        <w:t xml:space="preserve"> </w:t>
      </w:r>
      <w:proofErr w:type="spellStart"/>
      <w:r w:rsidRPr="00121249">
        <w:t>the</w:t>
      </w:r>
      <w:proofErr w:type="spellEnd"/>
      <w:r w:rsidRPr="00121249">
        <w:t xml:space="preserve"> </w:t>
      </w:r>
      <w:proofErr w:type="spellStart"/>
      <w:r w:rsidRPr="00121249">
        <w:t>numeration</w:t>
      </w:r>
      <w:proofErr w:type="spellEnd"/>
      <w:r w:rsidRPr="00121249">
        <w:t xml:space="preserve"> </w:t>
      </w:r>
      <w:proofErr w:type="spellStart"/>
      <w:r w:rsidRPr="00121249">
        <w:t>of</w:t>
      </w:r>
      <w:proofErr w:type="spellEnd"/>
      <w:r w:rsidRPr="00121249">
        <w:t xml:space="preserve"> </w:t>
      </w:r>
      <w:proofErr w:type="spellStart"/>
      <w:r w:rsidRPr="00121249">
        <w:t>Boolean</w:t>
      </w:r>
      <w:proofErr w:type="spellEnd"/>
      <w:r w:rsidRPr="00121249">
        <w:t xml:space="preserve"> </w:t>
      </w:r>
      <w:proofErr w:type="spellStart"/>
      <w:r w:rsidRPr="00121249">
        <w:t>functions</w:t>
      </w:r>
      <w:proofErr w:type="spellEnd"/>
      <w:r w:rsidRPr="00121249">
        <w:t xml:space="preserve"> </w:t>
      </w:r>
      <w:proofErr w:type="spellStart"/>
      <w:r w:rsidRPr="00121249">
        <w:t>with</w:t>
      </w:r>
      <w:proofErr w:type="spellEnd"/>
      <w:r w:rsidRPr="00121249">
        <w:t xml:space="preserve"> </w:t>
      </w:r>
      <w:proofErr w:type="spellStart"/>
      <w:r w:rsidRPr="00121249">
        <w:t>distinguished</w:t>
      </w:r>
      <w:proofErr w:type="spellEnd"/>
      <w:r w:rsidRPr="00121249">
        <w:t xml:space="preserve"> variables” </w:t>
      </w:r>
      <w:r w:rsidR="00C31FBC" w:rsidRPr="00C31FBC">
        <w:t>Josep</w:t>
      </w:r>
      <w:r w:rsidR="00C31FBC" w:rsidRPr="00C31FBC">
        <w:rPr>
          <w:rFonts w:ascii="Arial" w:hAnsi="Arial" w:cs="Arial"/>
        </w:rPr>
        <w:t> </w:t>
      </w:r>
      <w:r w:rsidR="00C31FBC" w:rsidRPr="00C31FBC">
        <w:t>Freixas</w:t>
      </w:r>
      <w:r w:rsidR="00C31FBC">
        <w:t xml:space="preserve"> nos </w:t>
      </w:r>
      <w:r w:rsidRPr="00121249">
        <w:t xml:space="preserve">presenta siete </w:t>
      </w:r>
      <w:r w:rsidR="00C31FBC">
        <w:t>nuevas fórmulas</w:t>
      </w:r>
      <w:r w:rsidRPr="00121249">
        <w:t xml:space="preserve"> para resolver </w:t>
      </w:r>
      <w:r w:rsidR="00C31FBC">
        <w:t xml:space="preserve">cada </w:t>
      </w:r>
      <w:r w:rsidRPr="00121249">
        <w:t xml:space="preserve">caso específico de </w:t>
      </w:r>
      <w:r w:rsidR="00C31FBC">
        <w:t>las funciones booleanas</w:t>
      </w:r>
      <w:r>
        <w:t xml:space="preserve">, lo que demuestra </w:t>
      </w:r>
      <w:r w:rsidR="00C31FBC">
        <w:t>que el</w:t>
      </w:r>
      <w:r>
        <w:t xml:space="preserve"> problema</w:t>
      </w:r>
      <w:r w:rsidR="00C31FBC">
        <w:t xml:space="preserve"> no es tan sencillo como parece</w:t>
      </w:r>
      <w:r>
        <w:t xml:space="preserve">, el cual es conocido como problema de Dedekind. </w:t>
      </w:r>
      <w:r w:rsidR="00C31FBC">
        <w:t>Este tipo de estudios es relevante para entender todas las variedades de diseños en casos donde la función booleana debe cumplir con ciertas propiedades como la de monotonicidad o canalización.</w:t>
      </w:r>
      <w:r w:rsidR="00DE7E82">
        <w:t xml:space="preserve"> </w:t>
      </w:r>
      <w:sdt>
        <w:sdtPr>
          <w:rPr>
            <w:color w:val="000000"/>
          </w:rPr>
          <w:tag w:val="MENDELEY_CITATION_v3_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"/>
          <w:id w:val="1361398666"/>
          <w:placeholder>
            <w:docPart w:val="DefaultPlaceholder_-1854013440"/>
          </w:placeholder>
        </w:sdtPr>
        <w:sdtContent>
          <w:r w:rsidR="00DE7E82" w:rsidRPr="00DE7E82">
            <w:rPr>
              <w:color w:val="000000"/>
            </w:rPr>
            <w:t>[2]</w:t>
          </w:r>
        </w:sdtContent>
      </w:sdt>
    </w:p>
    <w:p w14:paraId="00659D45" w14:textId="212B7B1B" w:rsidR="005F1E74" w:rsidRDefault="005F1E74" w:rsidP="005F1E74">
      <w:r>
        <w:t>Otro estudio relevante lo encontremos en el libro “</w:t>
      </w:r>
      <w:proofErr w:type="spellStart"/>
      <w:r>
        <w:t>Boolean</w:t>
      </w:r>
      <w:proofErr w:type="spellEnd"/>
      <w:r>
        <w:t xml:space="preserve"> </w:t>
      </w:r>
      <w:proofErr w:type="spellStart"/>
      <w:r>
        <w:t>Differential</w:t>
      </w:r>
      <w:proofErr w:type="spellEnd"/>
      <w:r>
        <w:t xml:space="preserve"> </w:t>
      </w:r>
      <w:proofErr w:type="spellStart"/>
      <w:r>
        <w:t>Calculus</w:t>
      </w:r>
      <w:proofErr w:type="spellEnd"/>
      <w:r>
        <w:t xml:space="preserve">” donde Bernd </w:t>
      </w:r>
      <w:proofErr w:type="spellStart"/>
      <w:r>
        <w:t>Steinbach</w:t>
      </w:r>
      <w:proofErr w:type="spellEnd"/>
      <w:r>
        <w:t xml:space="preserve"> y Christian </w:t>
      </w:r>
      <w:proofErr w:type="spellStart"/>
      <w:r>
        <w:t>Posthoff</w:t>
      </w:r>
      <w:proofErr w:type="spellEnd"/>
      <w:r>
        <w:t xml:space="preserve"> entran </w:t>
      </w:r>
      <w:r w:rsidR="00DE7E82">
        <w:t>más</w:t>
      </w:r>
      <w:r>
        <w:t xml:space="preserve"> en profundidad sobre el análisis de las funciones booleanas aplicando métodos similares al </w:t>
      </w:r>
      <w:r w:rsidR="00DE7E82">
        <w:t>cálculo</w:t>
      </w:r>
      <w:r>
        <w:t xml:space="preserve"> diferencial. Con esto se pudo verificar </w:t>
      </w:r>
      <w:r w:rsidR="00DE7E82">
        <w:t>cómo</w:t>
      </w:r>
      <w:r>
        <w:t xml:space="preserve"> reaccionan las funciones booleanas con el cambio de sus variables, aplicando incluso derivadas lógicas. Lo cual tuvo un gran impacto en el diseño de circuitos con menos retrasos, reduciendo el consumo energético y para el testeo automático de fallos.</w:t>
      </w:r>
      <w:r w:rsidR="00DE7E82">
        <w:t xml:space="preserve"> </w:t>
      </w:r>
      <w:sdt>
        <w:sdtPr>
          <w:rPr>
            <w:color w:val="000000"/>
          </w:rPr>
          <w:tag w:val="MENDELEY_CITATION_v3_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"/>
          <w:id w:val="1174992701"/>
          <w:placeholder>
            <w:docPart w:val="DefaultPlaceholder_-1854013440"/>
          </w:placeholder>
        </w:sdtPr>
        <w:sdtContent>
          <w:r w:rsidR="00DE7E82" w:rsidRPr="00DE7E82">
            <w:rPr>
              <w:rFonts w:eastAsia="Times New Roman"/>
              <w:color w:val="000000"/>
            </w:rPr>
            <w:t>[3]</w:t>
          </w:r>
        </w:sdtContent>
      </w:sdt>
    </w:p>
    <w:p w14:paraId="7E0D9265" w14:textId="6D71D9CD" w:rsidR="005F1E74" w:rsidRDefault="005F1E74" w:rsidP="005F1E74">
      <w:r>
        <w:t xml:space="preserve">En la estructura algebraica y gráfica de las funciones booleanas, el </w:t>
      </w:r>
      <w:r w:rsidR="00DE7E82">
        <w:t>capítulo</w:t>
      </w:r>
      <w:r>
        <w:t xml:space="preserve"> “</w:t>
      </w:r>
      <w:proofErr w:type="spellStart"/>
      <w:r>
        <w:t>Boolean</w:t>
      </w:r>
      <w:proofErr w:type="spellEnd"/>
      <w:r>
        <w:t xml:space="preserve"> </w:t>
      </w:r>
      <w:proofErr w:type="spellStart"/>
      <w:r>
        <w:t>Functions</w:t>
      </w:r>
      <w:proofErr w:type="spellEnd"/>
      <w:r>
        <w:t xml:space="preserve"> </w:t>
      </w:r>
      <w:proofErr w:type="spellStart"/>
      <w:r>
        <w:t>with</w:t>
      </w:r>
      <w:proofErr w:type="spellEnd"/>
      <w:r>
        <w:t xml:space="preserve"> a </w:t>
      </w:r>
      <w:proofErr w:type="spellStart"/>
      <w:r>
        <w:t>Few</w:t>
      </w:r>
      <w:proofErr w:type="spellEnd"/>
      <w:r>
        <w:t xml:space="preserve"> Walsh </w:t>
      </w:r>
      <w:proofErr w:type="spellStart"/>
      <w:r>
        <w:t>Transform</w:t>
      </w:r>
      <w:proofErr w:type="spellEnd"/>
      <w:r>
        <w:t xml:space="preserve"> </w:t>
      </w:r>
      <w:proofErr w:type="spellStart"/>
      <w:r>
        <w:t>Values</w:t>
      </w:r>
      <w:proofErr w:type="spellEnd"/>
      <w:r>
        <w:t>” estudia funciones en las que sus transformaciones de Walsh muestran pocos valores distintos. Estas funciones son importantes en comunicaciones y criptografía por su no linealidad y propiedades de correlación bien definidas.</w:t>
      </w:r>
      <w:r w:rsidR="00DE7E82">
        <w:t xml:space="preserve"> </w:t>
      </w:r>
      <w:sdt>
        <w:sdtPr>
          <w:rPr>
            <w:color w:val="000000"/>
          </w:rPr>
          <w:tag w:val="MENDELEY_CITATION_v3_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"/>
          <w:id w:val="-361516651"/>
          <w:placeholder>
            <w:docPart w:val="DefaultPlaceholder_-1854013440"/>
          </w:placeholder>
        </w:sdtPr>
        <w:sdtContent>
          <w:r w:rsidR="00DE7E82" w:rsidRPr="00DE7E82">
            <w:rPr>
              <w:color w:val="000000"/>
            </w:rPr>
            <w:t>[4]</w:t>
          </w:r>
        </w:sdtContent>
      </w:sdt>
    </w:p>
    <w:p w14:paraId="361424B8" w14:textId="14308130" w:rsidR="00DE7E82" w:rsidRDefault="00DE7E82">
      <w:r w:rsidRPr="00DE7E82">
        <w:t>También el libro “</w:t>
      </w:r>
      <w:proofErr w:type="spellStart"/>
      <w:r w:rsidRPr="00DE7E82">
        <w:t>Boolean</w:t>
      </w:r>
      <w:proofErr w:type="spellEnd"/>
      <w:r w:rsidRPr="00DE7E82">
        <w:t xml:space="preserve"> Algebras and </w:t>
      </w:r>
      <w:proofErr w:type="spellStart"/>
      <w:r w:rsidRPr="00DE7E82">
        <w:t>Combinational</w:t>
      </w:r>
      <w:proofErr w:type="spellEnd"/>
      <w:r w:rsidRPr="00DE7E82">
        <w:t xml:space="preserve"> </w:t>
      </w:r>
      <w:proofErr w:type="spellStart"/>
      <w:r w:rsidRPr="00DE7E82">
        <w:t>Circuits</w:t>
      </w:r>
      <w:proofErr w:type="spellEnd"/>
      <w:r w:rsidRPr="00DE7E82">
        <w:t xml:space="preserve">” introduce los fundamentos algebraicos, derivadas vectoriales y ecuaciones diferenciales booleanas. Estas herramientas permiten cambiar una función incompleta en una forma función que sea evaluable y lista para ser utilizada, esto nos sirve para simplificar los circuitos digitales, optimizar la cobertura y reducir la dificultad de </w:t>
      </w:r>
      <w:r w:rsidRPr="00DE7E82">
        <w:t>la síntesis lógica</w:t>
      </w:r>
      <w:r w:rsidRPr="00DE7E82">
        <w:t>.</w:t>
      </w:r>
      <w:r>
        <w:t xml:space="preserve"> </w:t>
      </w:r>
      <w:sdt>
        <w:sdtPr>
          <w:rPr>
            <w:color w:val="000000"/>
          </w:rPr>
          <w:tag w:val="MENDELEY_CITATION_v3_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"/>
          <w:id w:val="-1381005877"/>
          <w:placeholder>
            <w:docPart w:val="DefaultPlaceholder_-1854013440"/>
          </w:placeholder>
        </w:sdtPr>
        <w:sdtContent>
          <w:r w:rsidRPr="00DE7E82">
            <w:rPr>
              <w:color w:val="000000"/>
            </w:rPr>
            <w:t>[5]</w:t>
          </w:r>
        </w:sdtContent>
      </w:sdt>
    </w:p>
    <w:p w14:paraId="4D99616C" w14:textId="46A74070" w:rsidR="00E63C81" w:rsidRPr="00DE7E82" w:rsidRDefault="00E63C81">
      <w:pPr>
        <w:rPr>
          <w:color w:val="000000"/>
          <w:lang w:val="en-US"/>
        </w:rPr>
      </w:pPr>
      <w:r>
        <w:t>Finalmente tenemos el libro “</w:t>
      </w:r>
      <w:proofErr w:type="spellStart"/>
      <w:r>
        <w:t>Boolean</w:t>
      </w:r>
      <w:proofErr w:type="spellEnd"/>
      <w:r>
        <w:t xml:space="preserve"> </w:t>
      </w:r>
      <w:proofErr w:type="spellStart"/>
      <w:r>
        <w:t>Functions</w:t>
      </w:r>
      <w:proofErr w:type="spellEnd"/>
      <w:r>
        <w:t xml:space="preserve">” el cual ofrece una visión mas simplificada sobre las funciones booleanas. En este podemos observar como estas funciones booleanas no solo sirven para los circuitos de conmutación, sino que también son importantes en otros aspectos como los algoritmos criptográficos y los lenguajes de programación, subrayando su adaptabilidad y </w:t>
      </w:r>
      <w:r w:rsidR="00BA02B1">
        <w:t>su alcance</w:t>
      </w:r>
      <w:r>
        <w:t xml:space="preserve"> en la actualidad.</w:t>
      </w:r>
      <w:r w:rsidR="00DE7E82">
        <w:t xml:space="preserve"> </w:t>
      </w:r>
      <w:sdt>
        <w:sdtPr>
          <w:rPr>
            <w:color w:val="000000"/>
          </w:rPr>
          <w:tag w:val="MENDELEY_CITATION_v3_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"/>
          <w:id w:val="-402061620"/>
          <w:placeholder>
            <w:docPart w:val="DefaultPlaceholder_-1854013440"/>
          </w:placeholder>
        </w:sdtPr>
        <w:sdtContent>
          <w:r w:rsidR="00DE7E82" w:rsidRPr="00DE7E82">
            <w:rPr>
              <w:color w:val="000000"/>
              <w:lang w:val="en-US"/>
            </w:rPr>
            <w:t>[6]</w:t>
          </w:r>
        </w:sdtContent>
      </w:sdt>
    </w:p>
    <w:sdt>
      <w:sdtPr>
        <w:rPr>
          <w:bCs/>
          <w:color w:val="000000"/>
        </w:rPr>
        <w:tag w:val="MENDELEY_BIBLIOGRAPHY"/>
        <w:id w:val="-1816245730"/>
        <w:placeholder>
          <w:docPart w:val="DefaultPlaceholder_-1854013440"/>
        </w:placeholder>
      </w:sdtPr>
      <w:sdtContent>
        <w:p w14:paraId="1082FA5D" w14:textId="77777777" w:rsidR="00DE7E82" w:rsidRPr="00DE7E82" w:rsidRDefault="00DE7E82">
          <w:pPr>
            <w:autoSpaceDE w:val="0"/>
            <w:autoSpaceDN w:val="0"/>
            <w:ind w:hanging="640"/>
            <w:divId w:val="594443920"/>
            <w:rPr>
              <w:rFonts w:eastAsia="Times New Roman"/>
              <w:color w:val="000000"/>
              <w:sz w:val="24"/>
              <w:szCs w:val="24"/>
              <w:lang w:val="en-US"/>
            </w:rPr>
          </w:pPr>
          <w:r w:rsidRPr="00DE7E82">
            <w:rPr>
              <w:rFonts w:eastAsia="Times New Roman"/>
              <w:color w:val="000000"/>
              <w:lang w:val="en-US"/>
            </w:rPr>
            <w:t>[1]</w:t>
          </w:r>
          <w:r w:rsidRPr="00DE7E82">
            <w:rPr>
              <w:rFonts w:eastAsia="Times New Roman"/>
              <w:color w:val="000000"/>
              <w:lang w:val="en-US"/>
            </w:rPr>
            <w:tab/>
            <w:t>S. Kurgalin and S. Borzunov, “Boolean Algebra,” 2020, pp. 217–249. doi: 10.1007/978-3-030-42221-9_6.</w:t>
          </w:r>
        </w:p>
        <w:p w14:paraId="0BCB6F92" w14:textId="77777777" w:rsidR="00DE7E82" w:rsidRPr="00DE7E82" w:rsidRDefault="00DE7E82">
          <w:pPr>
            <w:autoSpaceDE w:val="0"/>
            <w:autoSpaceDN w:val="0"/>
            <w:ind w:hanging="640"/>
            <w:divId w:val="1746993323"/>
            <w:rPr>
              <w:rFonts w:eastAsia="Times New Roman"/>
              <w:color w:val="000000"/>
              <w:lang w:val="en-US"/>
            </w:rPr>
          </w:pPr>
          <w:r w:rsidRPr="00DE7E82">
            <w:rPr>
              <w:rFonts w:eastAsia="Times New Roman"/>
              <w:color w:val="000000"/>
              <w:lang w:val="en-US"/>
            </w:rPr>
            <w:t>[2]</w:t>
          </w:r>
          <w:r w:rsidRPr="00DE7E82">
            <w:rPr>
              <w:rFonts w:eastAsia="Times New Roman"/>
              <w:color w:val="000000"/>
              <w:lang w:val="en-US"/>
            </w:rPr>
            <w:tab/>
            <w:t xml:space="preserve">J. Freixas, “On the enumeration of Boolean functions with distinguished variables,” </w:t>
          </w:r>
          <w:r w:rsidRPr="00DE7E82">
            <w:rPr>
              <w:rFonts w:eastAsia="Times New Roman"/>
              <w:i/>
              <w:iCs/>
              <w:color w:val="000000"/>
              <w:lang w:val="en-US"/>
            </w:rPr>
            <w:t>Soft comput</w:t>
          </w:r>
          <w:r w:rsidRPr="00DE7E82">
            <w:rPr>
              <w:rFonts w:eastAsia="Times New Roman"/>
              <w:color w:val="000000"/>
              <w:lang w:val="en-US"/>
            </w:rPr>
            <w:t>, vol. 25, no. 19, pp. 12627–12640, Oct. 2021, doi: 10.1007/s00500-020-05422-5.</w:t>
          </w:r>
        </w:p>
        <w:p w14:paraId="1683E6D8" w14:textId="77777777" w:rsidR="00DE7E82" w:rsidRPr="00DE7E82" w:rsidRDefault="00DE7E82">
          <w:pPr>
            <w:autoSpaceDE w:val="0"/>
            <w:autoSpaceDN w:val="0"/>
            <w:ind w:hanging="640"/>
            <w:divId w:val="1184590574"/>
            <w:rPr>
              <w:rFonts w:eastAsia="Times New Roman"/>
              <w:color w:val="000000"/>
              <w:lang w:val="en-US"/>
            </w:rPr>
          </w:pPr>
          <w:r w:rsidRPr="00DE7E82">
            <w:rPr>
              <w:rFonts w:eastAsia="Times New Roman"/>
              <w:color w:val="000000"/>
              <w:lang w:val="en-US"/>
            </w:rPr>
            <w:t>[3]</w:t>
          </w:r>
          <w:r w:rsidRPr="00DE7E82">
            <w:rPr>
              <w:rFonts w:eastAsia="Times New Roman"/>
              <w:color w:val="000000"/>
              <w:lang w:val="en-US"/>
            </w:rPr>
            <w:tab/>
            <w:t xml:space="preserve">B. Steinbach and C. Posthoff, </w:t>
          </w:r>
          <w:r w:rsidRPr="00DE7E82">
            <w:rPr>
              <w:rFonts w:eastAsia="Times New Roman"/>
              <w:i/>
              <w:iCs/>
              <w:color w:val="000000"/>
              <w:lang w:val="en-US"/>
            </w:rPr>
            <w:t>Boolean Differential Calculus</w:t>
          </w:r>
          <w:r w:rsidRPr="00DE7E82">
            <w:rPr>
              <w:rFonts w:eastAsia="Times New Roman"/>
              <w:color w:val="000000"/>
              <w:lang w:val="en-US"/>
            </w:rPr>
            <w:t>. Cham: Springer International Publishing, 2017. doi: 10.1007/978-3-031-79892-4.</w:t>
          </w:r>
        </w:p>
        <w:p w14:paraId="5D3BA5CA" w14:textId="77777777" w:rsidR="00DE7E82" w:rsidRPr="00DE7E82" w:rsidRDefault="00DE7E82">
          <w:pPr>
            <w:autoSpaceDE w:val="0"/>
            <w:autoSpaceDN w:val="0"/>
            <w:ind w:hanging="640"/>
            <w:divId w:val="577250417"/>
            <w:rPr>
              <w:rFonts w:eastAsia="Times New Roman"/>
              <w:color w:val="000000"/>
              <w:lang w:val="en-US"/>
            </w:rPr>
          </w:pPr>
          <w:r w:rsidRPr="00DE7E82">
            <w:rPr>
              <w:rFonts w:eastAsia="Times New Roman"/>
              <w:color w:val="000000"/>
              <w:lang w:val="en-US"/>
            </w:rPr>
            <w:t>[4]</w:t>
          </w:r>
          <w:r w:rsidRPr="00DE7E82">
            <w:rPr>
              <w:rFonts w:eastAsia="Times New Roman"/>
              <w:color w:val="000000"/>
              <w:lang w:val="en-US"/>
            </w:rPr>
            <w:tab/>
            <w:t>W. Jin, X. Du, J. Hu, and Y. Sun, “Boolean Functions with a Few Walsh Transform Values,” 2021, pp. 642–655. doi: 10.1007/978-3-030-78618-2_53.</w:t>
          </w:r>
        </w:p>
        <w:p w14:paraId="54540E7F" w14:textId="77777777" w:rsidR="00DE7E82" w:rsidRPr="00DE7E82" w:rsidRDefault="00DE7E82">
          <w:pPr>
            <w:autoSpaceDE w:val="0"/>
            <w:autoSpaceDN w:val="0"/>
            <w:ind w:hanging="640"/>
            <w:divId w:val="2017883704"/>
            <w:rPr>
              <w:rFonts w:eastAsia="Times New Roman"/>
              <w:color w:val="000000"/>
              <w:lang w:val="en-US"/>
            </w:rPr>
          </w:pPr>
          <w:r w:rsidRPr="00DE7E82">
            <w:rPr>
              <w:rFonts w:eastAsia="Times New Roman"/>
              <w:color w:val="000000"/>
              <w:lang w:val="en-US"/>
            </w:rPr>
            <w:lastRenderedPageBreak/>
            <w:t>[5]</w:t>
          </w:r>
          <w:r w:rsidRPr="00DE7E82">
            <w:rPr>
              <w:rFonts w:eastAsia="Times New Roman"/>
              <w:color w:val="000000"/>
              <w:lang w:val="en-US"/>
            </w:rPr>
            <w:tab/>
            <w:t>K. Erciyes, “Boolean Algebras and Combinational Circuits,” 2021, pp. 173–195. doi: 10.1007/978-3-030-61115-6_9.</w:t>
          </w:r>
        </w:p>
        <w:p w14:paraId="37BD0F5B" w14:textId="77777777" w:rsidR="00DE7E82" w:rsidRPr="00DE7E82" w:rsidRDefault="00DE7E82">
          <w:pPr>
            <w:autoSpaceDE w:val="0"/>
            <w:autoSpaceDN w:val="0"/>
            <w:ind w:hanging="640"/>
            <w:divId w:val="1405375879"/>
            <w:rPr>
              <w:rFonts w:eastAsia="Times New Roman"/>
              <w:color w:val="000000"/>
              <w:lang w:val="en-US"/>
            </w:rPr>
          </w:pPr>
          <w:r w:rsidRPr="00DE7E82">
            <w:rPr>
              <w:rFonts w:eastAsia="Times New Roman"/>
              <w:color w:val="000000"/>
              <w:lang w:val="en-US"/>
            </w:rPr>
            <w:t>[6]</w:t>
          </w:r>
          <w:r w:rsidRPr="00DE7E82">
            <w:rPr>
              <w:rFonts w:eastAsia="Times New Roman"/>
              <w:color w:val="000000"/>
              <w:lang w:val="en-US"/>
            </w:rPr>
            <w:tab/>
            <w:t xml:space="preserve">C. Carlet, “Boolean Functions,” in </w:t>
          </w:r>
          <w:r w:rsidRPr="00DE7E82">
            <w:rPr>
              <w:rFonts w:eastAsia="Times New Roman"/>
              <w:i/>
              <w:iCs/>
              <w:color w:val="000000"/>
              <w:lang w:val="en-US"/>
            </w:rPr>
            <w:t>Encyclopedia of Cryptography, Security and Privacy</w:t>
          </w:r>
          <w:r w:rsidRPr="00DE7E82">
            <w:rPr>
              <w:rFonts w:eastAsia="Times New Roman"/>
              <w:color w:val="000000"/>
              <w:lang w:val="en-US"/>
            </w:rPr>
            <w:t>, Cham: Springer Nature Switzerland, 2025, pp. 292–296. doi: 10.1007/978-3-030-71522-9_336.</w:t>
          </w:r>
        </w:p>
        <w:p w14:paraId="1FD4862A" w14:textId="6B02DB24" w:rsidR="00DE7E82" w:rsidRPr="007014C4" w:rsidRDefault="00DE7E82">
          <w:pPr>
            <w:rPr>
              <w:b/>
              <w:bCs/>
            </w:rPr>
          </w:pPr>
          <w:r w:rsidRPr="00DE7E82">
            <w:rPr>
              <w:rFonts w:eastAsia="Times New Roman"/>
              <w:color w:val="000000"/>
              <w:lang w:val="en-US"/>
            </w:rPr>
            <w:t> </w:t>
          </w:r>
        </w:p>
      </w:sdtContent>
    </w:sdt>
    <w:sectPr w:rsidR="00DE7E82" w:rsidRPr="007014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3BA"/>
    <w:rsid w:val="000E2D32"/>
    <w:rsid w:val="00121249"/>
    <w:rsid w:val="00183A7D"/>
    <w:rsid w:val="00233129"/>
    <w:rsid w:val="00296DAD"/>
    <w:rsid w:val="003A53BA"/>
    <w:rsid w:val="0047237E"/>
    <w:rsid w:val="00560918"/>
    <w:rsid w:val="005F1E74"/>
    <w:rsid w:val="007014C4"/>
    <w:rsid w:val="00BA02B1"/>
    <w:rsid w:val="00C31FBC"/>
    <w:rsid w:val="00CA3527"/>
    <w:rsid w:val="00CA5D31"/>
    <w:rsid w:val="00DE7E82"/>
    <w:rsid w:val="00E63C8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9BBF"/>
  <w15:chartTrackingRefBased/>
  <w15:docId w15:val="{AB24BF19-D6A9-416D-ACB3-D313373D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A53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A53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A53B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A53B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A53B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A53B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A53B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A53B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A53B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53B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A53B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A53B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A53B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A53B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A53B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A53B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A53B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A53BA"/>
    <w:rPr>
      <w:rFonts w:eastAsiaTheme="majorEastAsia" w:cstheme="majorBidi"/>
      <w:color w:val="272727" w:themeColor="text1" w:themeTint="D8"/>
    </w:rPr>
  </w:style>
  <w:style w:type="paragraph" w:styleId="Ttulo">
    <w:name w:val="Title"/>
    <w:basedOn w:val="Normal"/>
    <w:next w:val="Normal"/>
    <w:link w:val="TtuloCar"/>
    <w:uiPriority w:val="10"/>
    <w:qFormat/>
    <w:rsid w:val="003A53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A53B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A53B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A53B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A53BA"/>
    <w:pPr>
      <w:spacing w:before="160"/>
      <w:jc w:val="center"/>
    </w:pPr>
    <w:rPr>
      <w:i/>
      <w:iCs/>
      <w:color w:val="404040" w:themeColor="text1" w:themeTint="BF"/>
    </w:rPr>
  </w:style>
  <w:style w:type="character" w:customStyle="1" w:styleId="CitaCar">
    <w:name w:val="Cita Car"/>
    <w:basedOn w:val="Fuentedeprrafopredeter"/>
    <w:link w:val="Cita"/>
    <w:uiPriority w:val="29"/>
    <w:rsid w:val="003A53BA"/>
    <w:rPr>
      <w:i/>
      <w:iCs/>
      <w:color w:val="404040" w:themeColor="text1" w:themeTint="BF"/>
    </w:rPr>
  </w:style>
  <w:style w:type="paragraph" w:styleId="Prrafodelista">
    <w:name w:val="List Paragraph"/>
    <w:basedOn w:val="Normal"/>
    <w:uiPriority w:val="34"/>
    <w:qFormat/>
    <w:rsid w:val="003A53BA"/>
    <w:pPr>
      <w:ind w:left="720"/>
      <w:contextualSpacing/>
    </w:pPr>
  </w:style>
  <w:style w:type="character" w:styleId="nfasisintenso">
    <w:name w:val="Intense Emphasis"/>
    <w:basedOn w:val="Fuentedeprrafopredeter"/>
    <w:uiPriority w:val="21"/>
    <w:qFormat/>
    <w:rsid w:val="003A53BA"/>
    <w:rPr>
      <w:i/>
      <w:iCs/>
      <w:color w:val="0F4761" w:themeColor="accent1" w:themeShade="BF"/>
    </w:rPr>
  </w:style>
  <w:style w:type="paragraph" w:styleId="Citadestacada">
    <w:name w:val="Intense Quote"/>
    <w:basedOn w:val="Normal"/>
    <w:next w:val="Normal"/>
    <w:link w:val="CitadestacadaCar"/>
    <w:uiPriority w:val="30"/>
    <w:qFormat/>
    <w:rsid w:val="003A53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A53BA"/>
    <w:rPr>
      <w:i/>
      <w:iCs/>
      <w:color w:val="0F4761" w:themeColor="accent1" w:themeShade="BF"/>
    </w:rPr>
  </w:style>
  <w:style w:type="character" w:styleId="Referenciaintensa">
    <w:name w:val="Intense Reference"/>
    <w:basedOn w:val="Fuentedeprrafopredeter"/>
    <w:uiPriority w:val="32"/>
    <w:qFormat/>
    <w:rsid w:val="003A53BA"/>
    <w:rPr>
      <w:b/>
      <w:bCs/>
      <w:smallCaps/>
      <w:color w:val="0F4761" w:themeColor="accent1" w:themeShade="BF"/>
      <w:spacing w:val="5"/>
    </w:rPr>
  </w:style>
  <w:style w:type="character" w:styleId="Textodelmarcadordeposicin">
    <w:name w:val="Placeholder Text"/>
    <w:basedOn w:val="Fuentedeprrafopredeter"/>
    <w:uiPriority w:val="99"/>
    <w:semiHidden/>
    <w:rsid w:val="003A53B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059867">
      <w:bodyDiv w:val="1"/>
      <w:marLeft w:val="0"/>
      <w:marRight w:val="0"/>
      <w:marTop w:val="0"/>
      <w:marBottom w:val="0"/>
      <w:divBdr>
        <w:top w:val="none" w:sz="0" w:space="0" w:color="auto"/>
        <w:left w:val="none" w:sz="0" w:space="0" w:color="auto"/>
        <w:bottom w:val="none" w:sz="0" w:space="0" w:color="auto"/>
        <w:right w:val="none" w:sz="0" w:space="0" w:color="auto"/>
      </w:divBdr>
    </w:div>
    <w:div w:id="108474074">
      <w:bodyDiv w:val="1"/>
      <w:marLeft w:val="0"/>
      <w:marRight w:val="0"/>
      <w:marTop w:val="0"/>
      <w:marBottom w:val="0"/>
      <w:divBdr>
        <w:top w:val="none" w:sz="0" w:space="0" w:color="auto"/>
        <w:left w:val="none" w:sz="0" w:space="0" w:color="auto"/>
        <w:bottom w:val="none" w:sz="0" w:space="0" w:color="auto"/>
        <w:right w:val="none" w:sz="0" w:space="0" w:color="auto"/>
      </w:divBdr>
    </w:div>
    <w:div w:id="152724426">
      <w:bodyDiv w:val="1"/>
      <w:marLeft w:val="0"/>
      <w:marRight w:val="0"/>
      <w:marTop w:val="0"/>
      <w:marBottom w:val="0"/>
      <w:divBdr>
        <w:top w:val="none" w:sz="0" w:space="0" w:color="auto"/>
        <w:left w:val="none" w:sz="0" w:space="0" w:color="auto"/>
        <w:bottom w:val="none" w:sz="0" w:space="0" w:color="auto"/>
        <w:right w:val="none" w:sz="0" w:space="0" w:color="auto"/>
      </w:divBdr>
    </w:div>
    <w:div w:id="338895694">
      <w:bodyDiv w:val="1"/>
      <w:marLeft w:val="0"/>
      <w:marRight w:val="0"/>
      <w:marTop w:val="0"/>
      <w:marBottom w:val="0"/>
      <w:divBdr>
        <w:top w:val="none" w:sz="0" w:space="0" w:color="auto"/>
        <w:left w:val="none" w:sz="0" w:space="0" w:color="auto"/>
        <w:bottom w:val="none" w:sz="0" w:space="0" w:color="auto"/>
        <w:right w:val="none" w:sz="0" w:space="0" w:color="auto"/>
      </w:divBdr>
    </w:div>
    <w:div w:id="755516494">
      <w:bodyDiv w:val="1"/>
      <w:marLeft w:val="0"/>
      <w:marRight w:val="0"/>
      <w:marTop w:val="0"/>
      <w:marBottom w:val="0"/>
      <w:divBdr>
        <w:top w:val="none" w:sz="0" w:space="0" w:color="auto"/>
        <w:left w:val="none" w:sz="0" w:space="0" w:color="auto"/>
        <w:bottom w:val="none" w:sz="0" w:space="0" w:color="auto"/>
        <w:right w:val="none" w:sz="0" w:space="0" w:color="auto"/>
      </w:divBdr>
    </w:div>
    <w:div w:id="960187147">
      <w:bodyDiv w:val="1"/>
      <w:marLeft w:val="0"/>
      <w:marRight w:val="0"/>
      <w:marTop w:val="0"/>
      <w:marBottom w:val="0"/>
      <w:divBdr>
        <w:top w:val="none" w:sz="0" w:space="0" w:color="auto"/>
        <w:left w:val="none" w:sz="0" w:space="0" w:color="auto"/>
        <w:bottom w:val="none" w:sz="0" w:space="0" w:color="auto"/>
        <w:right w:val="none" w:sz="0" w:space="0" w:color="auto"/>
      </w:divBdr>
    </w:div>
    <w:div w:id="1407217150">
      <w:bodyDiv w:val="1"/>
      <w:marLeft w:val="0"/>
      <w:marRight w:val="0"/>
      <w:marTop w:val="0"/>
      <w:marBottom w:val="0"/>
      <w:divBdr>
        <w:top w:val="none" w:sz="0" w:space="0" w:color="auto"/>
        <w:left w:val="none" w:sz="0" w:space="0" w:color="auto"/>
        <w:bottom w:val="none" w:sz="0" w:space="0" w:color="auto"/>
        <w:right w:val="none" w:sz="0" w:space="0" w:color="auto"/>
      </w:divBdr>
    </w:div>
    <w:div w:id="1424256680">
      <w:bodyDiv w:val="1"/>
      <w:marLeft w:val="0"/>
      <w:marRight w:val="0"/>
      <w:marTop w:val="0"/>
      <w:marBottom w:val="0"/>
      <w:divBdr>
        <w:top w:val="none" w:sz="0" w:space="0" w:color="auto"/>
        <w:left w:val="none" w:sz="0" w:space="0" w:color="auto"/>
        <w:bottom w:val="none" w:sz="0" w:space="0" w:color="auto"/>
        <w:right w:val="none" w:sz="0" w:space="0" w:color="auto"/>
      </w:divBdr>
    </w:div>
    <w:div w:id="1534002062">
      <w:bodyDiv w:val="1"/>
      <w:marLeft w:val="0"/>
      <w:marRight w:val="0"/>
      <w:marTop w:val="0"/>
      <w:marBottom w:val="0"/>
      <w:divBdr>
        <w:top w:val="none" w:sz="0" w:space="0" w:color="auto"/>
        <w:left w:val="none" w:sz="0" w:space="0" w:color="auto"/>
        <w:bottom w:val="none" w:sz="0" w:space="0" w:color="auto"/>
        <w:right w:val="none" w:sz="0" w:space="0" w:color="auto"/>
      </w:divBdr>
      <w:divsChild>
        <w:div w:id="594443920">
          <w:marLeft w:val="640"/>
          <w:marRight w:val="0"/>
          <w:marTop w:val="0"/>
          <w:marBottom w:val="0"/>
          <w:divBdr>
            <w:top w:val="none" w:sz="0" w:space="0" w:color="auto"/>
            <w:left w:val="none" w:sz="0" w:space="0" w:color="auto"/>
            <w:bottom w:val="none" w:sz="0" w:space="0" w:color="auto"/>
            <w:right w:val="none" w:sz="0" w:space="0" w:color="auto"/>
          </w:divBdr>
        </w:div>
        <w:div w:id="1746993323">
          <w:marLeft w:val="640"/>
          <w:marRight w:val="0"/>
          <w:marTop w:val="0"/>
          <w:marBottom w:val="0"/>
          <w:divBdr>
            <w:top w:val="none" w:sz="0" w:space="0" w:color="auto"/>
            <w:left w:val="none" w:sz="0" w:space="0" w:color="auto"/>
            <w:bottom w:val="none" w:sz="0" w:space="0" w:color="auto"/>
            <w:right w:val="none" w:sz="0" w:space="0" w:color="auto"/>
          </w:divBdr>
        </w:div>
        <w:div w:id="1184590574">
          <w:marLeft w:val="640"/>
          <w:marRight w:val="0"/>
          <w:marTop w:val="0"/>
          <w:marBottom w:val="0"/>
          <w:divBdr>
            <w:top w:val="none" w:sz="0" w:space="0" w:color="auto"/>
            <w:left w:val="none" w:sz="0" w:space="0" w:color="auto"/>
            <w:bottom w:val="none" w:sz="0" w:space="0" w:color="auto"/>
            <w:right w:val="none" w:sz="0" w:space="0" w:color="auto"/>
          </w:divBdr>
        </w:div>
        <w:div w:id="577250417">
          <w:marLeft w:val="640"/>
          <w:marRight w:val="0"/>
          <w:marTop w:val="0"/>
          <w:marBottom w:val="0"/>
          <w:divBdr>
            <w:top w:val="none" w:sz="0" w:space="0" w:color="auto"/>
            <w:left w:val="none" w:sz="0" w:space="0" w:color="auto"/>
            <w:bottom w:val="none" w:sz="0" w:space="0" w:color="auto"/>
            <w:right w:val="none" w:sz="0" w:space="0" w:color="auto"/>
          </w:divBdr>
        </w:div>
        <w:div w:id="2017883704">
          <w:marLeft w:val="640"/>
          <w:marRight w:val="0"/>
          <w:marTop w:val="0"/>
          <w:marBottom w:val="0"/>
          <w:divBdr>
            <w:top w:val="none" w:sz="0" w:space="0" w:color="auto"/>
            <w:left w:val="none" w:sz="0" w:space="0" w:color="auto"/>
            <w:bottom w:val="none" w:sz="0" w:space="0" w:color="auto"/>
            <w:right w:val="none" w:sz="0" w:space="0" w:color="auto"/>
          </w:divBdr>
        </w:div>
        <w:div w:id="1405375879">
          <w:marLeft w:val="640"/>
          <w:marRight w:val="0"/>
          <w:marTop w:val="0"/>
          <w:marBottom w:val="0"/>
          <w:divBdr>
            <w:top w:val="none" w:sz="0" w:space="0" w:color="auto"/>
            <w:left w:val="none" w:sz="0" w:space="0" w:color="auto"/>
            <w:bottom w:val="none" w:sz="0" w:space="0" w:color="auto"/>
            <w:right w:val="none" w:sz="0" w:space="0" w:color="auto"/>
          </w:divBdr>
        </w:div>
      </w:divsChild>
    </w:div>
    <w:div w:id="1874806790">
      <w:bodyDiv w:val="1"/>
      <w:marLeft w:val="0"/>
      <w:marRight w:val="0"/>
      <w:marTop w:val="0"/>
      <w:marBottom w:val="0"/>
      <w:divBdr>
        <w:top w:val="none" w:sz="0" w:space="0" w:color="auto"/>
        <w:left w:val="none" w:sz="0" w:space="0" w:color="auto"/>
        <w:bottom w:val="none" w:sz="0" w:space="0" w:color="auto"/>
        <w:right w:val="none" w:sz="0" w:space="0" w:color="auto"/>
      </w:divBdr>
    </w:div>
    <w:div w:id="201630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1FA8810-FEA4-477D-B1BD-F10A2423C697}"/>
      </w:docPartPr>
      <w:docPartBody>
        <w:p w:rsidR="00000000" w:rsidRDefault="004B3A22">
          <w:r w:rsidRPr="00996C5E">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22"/>
    <w:rsid w:val="00183A7D"/>
    <w:rsid w:val="003A45B1"/>
    <w:rsid w:val="004B3A2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B3A2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CA3B2C-08C6-4D43-A790-BBB0B20F6BAA}">
  <we:reference id="wa104382081" version="1.55.1.0" store="en-US" storeType="OMEX"/>
  <we:alternateReferences>
    <we:reference id="WA104382081" version="1.55.1.0" store="" storeType="OMEX"/>
  </we:alternateReferences>
  <we:properties>
    <we:property name="MENDELEY_CITATIONS" value="[{&quot;citationID&quot;:&quot;MENDELEY_CITATION_3fbdc683-6e0d-4aed-aadb-30afd1f1ef9c&quot;,&quot;properties&quot;:{&quot;noteIndex&quot;:0},&quot;isEdited&quot;:false,&quot;manualOverride&quot;:{&quot;isManuallyOverridden&quot;:false,&quot;citeprocText&quot;:&quot;[1]&quot;,&quot;manualOverrideText&quot;:&quot;&quot;},&quot;citationTag&quot;:&quot;MENDELEY_CITATION_v3_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&quot;,&quot;citationItems&quot;:[{&quot;id&quot;:&quot;c83ef886-8794-3e45-9eb2-27eaf805e559&quot;,&quot;itemData&quot;:{&quot;type&quot;:&quot;chapter&quot;,&quot;id&quot;:&quot;c83ef886-8794-3e45-9eb2-27eaf805e559&quot;,&quot;title&quot;:&quot;Boolean Algebra&quot;,&quot;author&quot;:[{&quot;family&quot;:&quot;Kurgalin&quot;,&quot;given&quot;:&quot;Sergei&quot;,&quot;parse-names&quot;:false,&quot;dropping-particle&quot;:&quot;&quot;,&quot;non-dropping-particle&quot;:&quot;&quot;},{&quot;family&quot;:&quot;Borzunov&quot;,&quot;given&quot;:&quot;Sergei&quot;,&quot;parse-names&quot;:false,&quot;dropping-particle&quot;:&quot;&quot;,&quot;non-dropping-particle&quot;:&quot;&quot;}],&quot;DOI&quot;:&quot;10.1007/978-3-030-42221-9_6&quot;,&quot;issued&quot;:{&quot;date-parts&quot;:[[2020]]},&quot;page&quot;:&quot;217-249&quot;,&quot;container-title-short&quot;:&quot;&quot;},&quot;isTemporary&quot;:false,&quot;suppress-author&quot;:false,&quot;composite&quot;:false,&quot;author-only&quot;:false}]},{&quot;citationID&quot;:&quot;MENDELEY_CITATION_418501c7-13af-4dae-bea9-ec8925902560&quot;,&quot;properties&quot;:{&quot;noteIndex&quot;:0},&quot;isEdited&quot;:false,&quot;manualOverride&quot;:{&quot;isManuallyOverridden&quot;:false,&quot;citeprocText&quot;:&quot;[2]&quot;,&quot;manualOverrideText&quot;:&quot;&quot;},&quot;citationTag&quot;:&quot;MENDELEY_CITATION_v3_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&quot;,&quot;citationItems&quot;:[{&quot;id&quot;:&quot;ca66f6db-9eaf-35ca-abb2-9cd43a3adb9e&quot;,&quot;itemData&quot;:{&quot;type&quot;:&quot;article-journal&quot;,&quot;id&quot;:&quot;ca66f6db-9eaf-35ca-abb2-9cd43a3adb9e&quot;,&quot;title&quot;:&quot;On the enumeration of Boolean functions with distinguished variables&quot;,&quot;author&quot;:[{&quot;family&quot;:&quot;Freixas&quot;,&quot;given&quot;:&quot;Josep&quot;,&quot;parse-names&quot;:false,&quot;dropping-particle&quot;:&quot;&quot;,&quot;non-dropping-particle&quot;:&quot;&quot;}],&quot;container-title&quot;:&quot;Soft Computing&quot;,&quot;container-title-short&quot;:&quot;Soft comput&quot;,&quot;DOI&quot;:&quot;10.1007/s00500-020-05422-5&quot;,&quot;ISSN&quot;:&quot;1432-7643&quot;,&quot;issued&quot;:{&quot;date-parts&quot;:[[2021,10,18]]},&quot;page&quot;:&quot;12627-12640&quot;,&quot;issue&quot;:&quot;19&quot;,&quot;volume&quot;:&quot;25&quot;},&quot;isTemporary&quot;:false,&quot;suppress-author&quot;:false,&quot;composite&quot;:false,&quot;author-only&quot;:false}]},{&quot;citationID&quot;:&quot;MENDELEY_CITATION_6a63d8e8-66d5-4c99-b017-780009180b9b&quot;,&quot;properties&quot;:{&quot;noteIndex&quot;:0},&quot;isEdited&quot;:false,&quot;manualOverride&quot;:{&quot;isManuallyOverridden&quot;:false,&quot;citeprocText&quot;:&quot;[3]&quot;,&quot;manualOverrideText&quot;:&quot;&quot;},&quot;citationTag&quot;:&quot;MENDELEY_CITATION_v3_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&quot;,&quot;citationItems&quot;:[{&quot;id&quot;:&quot;9abcffdd-f5df-3684-a7c0-bfa572f9f3f4&quot;,&quot;itemData&quot;:{&quot;type&quot;:&quot;book&quot;,&quot;id&quot;:&quot;9abcffdd-f5df-3684-a7c0-bfa572f9f3f4&quot;,&quot;title&quot;:&quot;Boolean Differential Calculus&quot;,&quot;author&quot;:[{&quot;family&quot;:&quot;Steinbach&quot;,&quot;given&quot;:&quot;Bernd&quot;,&quot;parse-names&quot;:false,&quot;dropping-particle&quot;:&quot;&quot;,&quot;non-dropping-particle&quot;:&quot;&quot;},{&quot;family&quot;:&quot;Posthoff&quot;,&quot;given&quot;:&quot;Christian&quot;,&quot;parse-names&quot;:false,&quot;dropping-particle&quot;:&quot;&quot;,&quot;non-dropping-particle&quot;:&quot;&quot;}],&quot;DOI&quot;:&quot;10.1007/978-3-031-79892-4&quot;,&quot;ISBN&quot;:&quot;978-3-031-79891-7&quot;,&quot;issued&quot;:{&quot;date-parts&quot;:[[2017]]},&quot;publisher-place&quot;:&quot;Cham&quot;,&quot;publisher&quot;:&quot;Springer International Publishing&quot;,&quot;container-title-short&quot;:&quot;&quot;},&quot;isTemporary&quot;:false,&quot;suppress-author&quot;:false,&quot;composite&quot;:false,&quot;author-only&quot;:false}]},{&quot;citationID&quot;:&quot;MENDELEY_CITATION_7f77207d-fc7f-4bd5-9c0d-1904f8bd9ac1&quot;,&quot;properties&quot;:{&quot;noteIndex&quot;:0},&quot;isEdited&quot;:false,&quot;manualOverride&quot;:{&quot;isManuallyOverridden&quot;:false,&quot;citeprocText&quot;:&quot;[4]&quot;,&quot;manualOverrideText&quot;:&quot;&quot;},&quot;citationTag&quot;:&quot;MENDELEY_CITATION_v3_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&quot;,&quot;citationItems&quot;:[{&quot;id&quot;:&quot;4547f633-e0e7-3e40-9756-5022fff969a4&quot;,&quot;itemData&quot;:{&quot;type&quot;:&quot;chapter&quot;,&quot;id&quot;:&quot;4547f633-e0e7-3e40-9756-5022fff969a4&quot;,&quot;title&quot;:&quot;Boolean Functions with a Few Walsh Transform Values&quot;,&quot;author&quot;:[{&quot;family&quot;:&quot;Jin&quot;,&quot;given&quot;:&quot;Wengang&quot;,&quot;parse-names&quot;:false,&quot;dropping-particle&quot;:&quot;&quot;,&quot;non-dropping-particle&quot;:&quot;&quot;},{&quot;family&quot;:&quot;Du&quot;,&quot;given&quot;:&quot;Xiaoni&quot;,&quot;parse-names&quot;:false,&quot;dropping-particle&quot;:&quot;&quot;,&quot;non-dropping-particle&quot;:&quot;&quot;},{&quot;family&quot;:&quot;Hu&quot;,&quot;given&quot;:&quot;Jinxia&quot;,&quot;parse-names&quot;:false,&quot;dropping-particle&quot;:&quot;&quot;,&quot;non-dropping-particle&quot;:&quot;&quot;},{&quot;family&quot;:&quot;Sun&quot;,&quot;given&quot;:&quot;Yanzhong&quot;,&quot;parse-names&quot;:false,&quot;dropping-particle&quot;:&quot;&quot;,&quot;non-dropping-particle&quot;:&quot;&quot;}],&quot;DOI&quot;:&quot;10.1007/978-3-030-78618-2_53&quot;,&quot;issued&quot;:{&quot;date-parts&quot;:[[2021]]},&quot;page&quot;:&quot;642-655&quot;,&quot;container-title-short&quot;:&quot;&quot;},&quot;isTemporary&quot;:false,&quot;suppress-author&quot;:false,&quot;composite&quot;:false,&quot;author-only&quot;:false}]},{&quot;citationID&quot;:&quot;MENDELEY_CITATION_452d9d6e-ddc6-4c36-a0c5-e8b8e6653bac&quot;,&quot;properties&quot;:{&quot;noteIndex&quot;:0},&quot;isEdited&quot;:false,&quot;manualOverride&quot;:{&quot;isManuallyOverridden&quot;:false,&quot;citeprocText&quot;:&quot;[5]&quot;,&quot;manualOverrideText&quot;:&quot;&quot;},&quot;citationTag&quot;:&quot;MENDELEY_CITATION_v3_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&quot;,&quot;citationItems&quot;:[{&quot;id&quot;:&quot;f917ea1a-26db-3a8f-855f-de173644ade9&quot;,&quot;itemData&quot;:{&quot;type&quot;:&quot;chapter&quot;,&quot;id&quot;:&quot;f917ea1a-26db-3a8f-855f-de173644ade9&quot;,&quot;title&quot;:&quot;Boolean Algebras and Combinational Circuits&quot;,&quot;author&quot;:[{&quot;family&quot;:&quot;Erciyes&quot;,&quot;given&quot;:&quot;K.&quot;,&quot;parse-names&quot;:false,&quot;dropping-particle&quot;:&quot;&quot;,&quot;non-dropping-particle&quot;:&quot;&quot;}],&quot;DOI&quot;:&quot;10.1007/978-3-030-61115-6_9&quot;,&quot;URL&quot;:&quot;http://link.springer.com/10.1007/978-3-030-61115-6_9&quot;,&quot;issued&quot;:{&quot;date-parts&quot;:[[2021]]},&quot;page&quot;:&quot;173-195&quot;,&quot;container-title-short&quot;:&quot;&quot;},&quot;isTemporary&quot;:false,&quot;suppress-author&quot;:false,&quot;composite&quot;:false,&quot;author-only&quot;:false}]},{&quot;citationID&quot;:&quot;MENDELEY_CITATION_a8445578-9a63-4a46-bea7-a5a46030203a&quot;,&quot;properties&quot;:{&quot;noteIndex&quot;:0},&quot;isEdited&quot;:false,&quot;manualOverride&quot;:{&quot;isManuallyOverridden&quot;:false,&quot;citeprocText&quot;:&quot;[6]&quot;,&quot;manualOverrideText&quot;:&quot;&quot;},&quot;citationTag&quot;:&quot;MENDELEY_CITATION_v3_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&quot;,&quot;citationItems&quot;:[{&quot;id&quot;:&quot;3c42a8c9-b9a2-3279-8b63-a6acc3104f33&quot;,&quot;itemData&quot;:{&quot;type&quot;:&quot;chapter&quot;,&quot;id&quot;:&quot;3c42a8c9-b9a2-3279-8b63-a6acc3104f33&quot;,&quot;title&quot;:&quot;Boolean Functions&quot;,&quot;author&quot;:[{&quot;family&quot;:&quot;Carlet&quot;,&quot;given&quot;:&quot;Claude&quot;,&quot;parse-names&quot;:false,&quot;dropping-particle&quot;:&quot;&quot;,&quot;non-dropping-particle&quot;:&quot;&quot;}],&quot;container-title&quot;:&quot;Encyclopedia of Cryptography, Security and Privacy&quot;,&quot;DOI&quot;:&quot;10.1007/978-3-030-71522-9_336&quot;,&quot;issued&quot;:{&quot;date-parts&quot;:[[2025]]},&quot;publisher-place&quot;:&quot;Cham&quot;,&quot;page&quot;:&quot;292-296&quot;,&quot;publisher&quot;:&quot;Springer Nature Switzerland&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1B3AE-0075-4B5A-BF24-8D8DD06CD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2</Pages>
  <Words>535</Words>
  <Characters>2945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Zamora</dc:creator>
  <cp:keywords/>
  <dc:description/>
  <cp:lastModifiedBy>Ronaldo Zamora</cp:lastModifiedBy>
  <cp:revision>1</cp:revision>
  <dcterms:created xsi:type="dcterms:W3CDTF">2025-06-28T05:20:00Z</dcterms:created>
  <dcterms:modified xsi:type="dcterms:W3CDTF">2025-06-28T07:19:00Z</dcterms:modified>
</cp:coreProperties>
</file>