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roles, origins, skills, gear, weapons and dangers. In this setting, the core rules’ Legend points are called</w:t>
      </w:r>
      <w:r>
        <w:t xml:space="preserve"> </w:t>
      </w:r>
      <w:r>
        <w:rPr>
          <w:bCs/>
          <w:b/>
        </w:rPr>
        <w:t xml:space="preserve">Spark points</w:t>
      </w:r>
      <w:r>
        <w:t xml:space="preserve">. The material for running the game (case seeds, the notable Operants,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Role</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pecialist-or-expert"/>
    <w:p>
      <w:pPr>
        <w:pStyle w:val="Heading3"/>
      </w:pPr>
      <w:r>
        <w:t xml:space="preserve">Specialist or Expert</w:t>
      </w:r>
    </w:p>
    <w:p>
      <w:pPr>
        <w:pStyle w:val="FirstParagraph"/>
      </w:pPr>
      <w:r>
        <w:t xml:space="preserve">Choose how your character trained (see Step 3):</w:t>
      </w:r>
    </w:p>
    <w:p>
      <w:pPr>
        <w:numPr>
          <w:ilvl w:val="0"/>
          <w:numId w:val="1001"/>
        </w:numPr>
        <w:pStyle w:val="Compact"/>
      </w:pPr>
      <w:r>
        <w:rPr>
          <w:bCs/>
          <w:b/>
        </w:rPr>
        <w:t xml:space="preserve">Specialist:</w:t>
      </w:r>
      <w:r>
        <w:t xml:space="preserve"> </w:t>
      </w:r>
      <w:r>
        <w:t xml:space="preserve">one Specialty at +3 and nine Trained skills.</w:t>
      </w:r>
    </w:p>
    <w:p>
      <w:pPr>
        <w:numPr>
          <w:ilvl w:val="0"/>
          <w:numId w:val="1001"/>
        </w:numPr>
        <w:pStyle w:val="Compact"/>
      </w:pPr>
      <w:r>
        <w:rPr>
          <w:bCs/>
          <w:b/>
        </w:rPr>
        <w:t xml:space="preserve">Expert: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Specialist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Expert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Expert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Spark points (three with Extra Spark)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Fine item</w:t>
            </w:r>
          </w:p>
        </w:tc>
        <w:tc>
          <w:tcPr>
            <w:shd w:val="clear" w:fill="E8EEF8"/>
          </w:tcPr>
          <w:p>
            <w:pPr>
              <w:pStyle w:val="Compact"/>
              <w:jc w:val="left"/>
            </w:pPr>
            <w:r>
              <w:rPr>
                <w:b/>
                <w:sz w:val="19"/>
              </w:rPr>
              <w:t xml:space="preserve">Narrow use (+2)</w:t>
            </w:r>
          </w:p>
        </w:tc>
        <w:tc>
          <w:tcPr>
            <w:shd w:val="clear" w:fill="E8EEF8"/>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dossiers: see</w:t>
      </w:r>
      <w:r>
        <w:t xml:space="preserve"> </w:t>
      </w:r>
      <w:r>
        <w:rPr>
          <w:iCs/>
          <w:i/>
        </w:rPr>
        <w:t xml:space="preserve">Dossiers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With</w:t>
            </w:r>
          </w:p>
        </w:tc>
        <w:tc>
          <w:tcPr>
            <w:shd w:val="clear" w:fill="E8EEF8"/>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Spark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Mount or vehicle</w:t>
            </w:r>
          </w:p>
        </w:tc>
        <w:tc>
          <w:tcPr>
            <w:shd w:val="clear" w:fill="E8EEF8"/>
          </w:tcPr>
          <w:p>
            <w:pPr>
              <w:pStyle w:val="Compact"/>
              <w:jc w:val="left"/>
            </w:pPr>
            <w:r>
              <w:rPr>
                <w:b/>
                <w:sz w:val="19"/>
              </w:rPr>
              <w:t xml:space="preserve">Move</w:t>
            </w:r>
          </w:p>
        </w:tc>
        <w:tc>
          <w:tcPr>
            <w:shd w:val="clear" w:fill="E8EEF8"/>
          </w:tcPr>
          <w:p>
            <w:pPr>
              <w:pStyle w:val="Compact"/>
              <w:jc w:val="left"/>
            </w:pPr>
            <w:r>
              <w:rPr>
                <w:b/>
                <w:sz w:val="19"/>
              </w:rPr>
              <w:t xml:space="preserve">Run or gallop</w:t>
            </w:r>
          </w:p>
        </w:tc>
        <w:tc>
          <w:tcPr>
            <w:shd w:val="clear" w:fill="E8EEF8"/>
          </w:tcPr>
          <w:p>
            <w:pPr>
              <w:pStyle w:val="Compact"/>
              <w:jc w:val="left"/>
            </w:pPr>
            <w:r>
              <w:rPr>
                <w:b/>
                <w:sz w:val="19"/>
              </w:rPr>
              <w:t xml:space="preserve">Notes</w:t>
            </w:r>
          </w:p>
        </w:tc>
      </w:tr>
      <w:tr>
        <w:tc>
          <w:tcPr/>
          <w:p>
            <w:pPr>
              <w:pStyle w:val="Compact"/>
              <w:jc w:val="left"/>
            </w:pPr>
            <w:r>
              <w:rPr>
                <w:b/>
                <w:sz w:val="19"/>
              </w:rPr>
              <w:t xml:space="preserve">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Motorcycle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Agility + Body</w:t>
            </w:r>
          </w:p>
        </w:tc>
        <w:tc>
          <w:tcPr>
            <w:shd w:val="clear" w:fill="E8EEF8"/>
          </w:tcPr>
          <w:p>
            <w:pPr>
              <w:pStyle w:val="Compact"/>
              <w:jc w:val="left"/>
            </w:pPr>
            <w:r>
              <w:rPr>
                <w:b/>
                <w:sz w:val="19"/>
              </w:rPr>
              <w:t xml:space="preserve">20 or less</w:t>
            </w:r>
          </w:p>
        </w:tc>
        <w:tc>
          <w:tcPr>
            <w:shd w:val="clear" w:fill="E8EEF8"/>
          </w:tcPr>
          <w:p>
            <w:pPr>
              <w:pStyle w:val="Compact"/>
              <w:jc w:val="left"/>
            </w:pPr>
            <w:r>
              <w:rPr>
                <w:b/>
                <w:sz w:val="19"/>
              </w:rPr>
              <w:t xml:space="preserve">21–22</w:t>
            </w:r>
          </w:p>
        </w:tc>
        <w:tc>
          <w:tcPr>
            <w:shd w:val="clear" w:fill="E8EEF8"/>
          </w:tcPr>
          <w:p>
            <w:pPr>
              <w:pStyle w:val="Compact"/>
              <w:jc w:val="left"/>
            </w:pPr>
            <w:r>
              <w:rPr>
                <w:b/>
                <w:sz w:val="19"/>
              </w:rPr>
              <w:t xml:space="preserve">23–24</w:t>
            </w:r>
          </w:p>
        </w:tc>
        <w:tc>
          <w:tcPr>
            <w:shd w:val="clear" w:fill="E8EEF8"/>
          </w:tcPr>
          <w:p>
            <w:pPr>
              <w:pStyle w:val="Compact"/>
              <w:jc w:val="left"/>
            </w:pPr>
            <w:r>
              <w:rPr>
                <w:b/>
                <w:sz w:val="19"/>
              </w:rPr>
              <w:t xml:space="preserve">25–26</w:t>
            </w:r>
          </w:p>
        </w:tc>
        <w:tc>
          <w:tcPr>
            <w:shd w:val="clear" w:fill="E8EEF8"/>
          </w:tcPr>
          <w:p>
            <w:pPr>
              <w:pStyle w:val="Compact"/>
              <w:jc w:val="left"/>
            </w:pPr>
            <w:r>
              <w:rPr>
                <w:b/>
                <w:sz w:val="19"/>
              </w:rPr>
              <w:t xml:space="preserve">27–28</w:t>
            </w:r>
          </w:p>
        </w:tc>
        <w:tc>
          <w:tcPr>
            <w:shd w:val="clear" w:fill="E8EEF8"/>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Reach</w:t>
            </w:r>
          </w:p>
        </w:tc>
        <w:tc>
          <w:tcPr>
            <w:shd w:val="clear" w:fill="E8EEF8"/>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Grievous wound</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hospital’s trauma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Spark.</w:t>
      </w:r>
      <w:r>
        <w:t xml:space="preserve"> </w:t>
      </w:r>
      <w:r>
        <w:t xml:space="preserve">Spend a Spark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rounds, hit or miss.</w:t>
      </w:r>
      <w:r>
        <w:t xml:space="preserve"> </w:t>
      </w:r>
      <w:r>
        <w:t xml:space="preserve">A Spark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hospital with an Operant ward,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fetish,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fetish.</w:t>
      </w:r>
    </w:p>
    <w:bookmarkEnd w:id="70"/>
    <w:bookmarkStart w:id="71"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p>
      <w:pPr>
        <w:pStyle w:val="BodyText"/>
      </w:pPr>
      <w:r>
        <w:rPr>
          <w:bCs/>
          <w:b/>
        </w:rPr>
        <w:t xml:space="preserve">A fetish skips the casting roll, not the target’s chance.</w:t>
      </w:r>
      <w:r>
        <w:t xml:space="preserve"> </w:t>
      </w:r>
      <w:r>
        <w:t xml:space="preserve">Whatever a target could dodge or resist when the magic is cast, they can dodge or resist when it comes from a fetish. With no casting roll, a fetish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fetish never marks more than 3 boxes on one target.</w:t>
      </w:r>
    </w:p>
    <w:bookmarkEnd w:id="71"/>
    <w:bookmarkStart w:id="72"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72"/>
    <w:bookmarkEnd w:id="73"/>
    <w:bookmarkStart w:id="77" w:name="spark-points-and-tracks"/>
    <w:p>
      <w:pPr>
        <w:pStyle w:val="Heading1"/>
      </w:pPr>
      <w:r>
        <w:t xml:space="preserve">Spark points and tracks</w:t>
      </w:r>
    </w:p>
    <w:bookmarkStart w:id="74"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8"/>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8"/>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Purchase</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Expert’s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79" w:name="running-cases"/>
    <w:p>
      <w:pPr>
        <w:pStyle w:val="Heading1"/>
      </w:pPr>
      <w:r>
        <w:t xml:space="preserve">Running cases</w:t>
      </w:r>
    </w:p>
    <w:bookmarkStart w:id="78" w:name="the-case-files"/>
    <w:p>
      <w:pPr>
        <w:pStyle w:val="Heading2"/>
      </w:pPr>
      <w:r>
        <w:t xml:space="preserve">The case files</w:t>
      </w:r>
    </w:p>
    <w:p>
      <w:pPr>
        <w:pStyle w:val="FirstParagraph"/>
      </w:pPr>
      <w:r>
        <w:t xml:space="preserve">End each case with a short entry, written together:</w:t>
      </w:r>
    </w:p>
    <w:p>
      <w:pPr>
        <w:numPr>
          <w:ilvl w:val="0"/>
          <w:numId w:val="1020"/>
        </w:numPr>
        <w:pStyle w:val="Compact"/>
      </w:pPr>
      <w:r>
        <w:rPr>
          <w:bCs/>
          <w:b/>
        </w:rPr>
        <w:t xml:space="preserve">The case.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case, each character earns 1 advancement point; at a milestone, 2 more.</w:t>
      </w:r>
    </w:p>
    <w:bookmarkEnd w:id="78"/>
    <w:bookmarkEnd w:id="79"/>
    <w:bookmarkStart w:id="88" w:name="dossiers"/>
    <w:p>
      <w:pPr>
        <w:pStyle w:val="Heading1"/>
      </w:pPr>
      <w:r>
        <w:t xml:space="preserve">Dossiers</w:t>
      </w:r>
    </w:p>
    <w:p>
      <w:pPr>
        <w:pStyle w:val="FirstParagraph"/>
      </w:pPr>
      <w:r>
        <w:t xml:space="preserve">What your team knows about the Operants it faces, and how it comes to know it: the difference between rumor and the truth, how an investigation runs, and the dossiers that hold what you’ve established.</w:t>
      </w:r>
    </w:p>
    <w:bookmarkStart w:id="80" w:name="rumor-truth-and-dossiers"/>
    <w:p>
      <w:pPr>
        <w:pStyle w:val="Heading2"/>
      </w:pPr>
      <w:r>
        <w:t xml:space="preserve">Rumor, truth and dossiers</w:t>
      </w:r>
    </w:p>
    <w:p>
      <w:pPr>
        <w:pStyle w:val="FirstParagraph"/>
      </w:pPr>
      <w:r>
        <w:t xml:space="preserve">What people say about an Operant, what is actually true, and what your team knows are three different things.</w:t>
      </w:r>
    </w:p>
    <w:p>
      <w:pPr>
        <w:numPr>
          <w:ilvl w:val="0"/>
          <w:numId w:val="1021"/>
        </w:numPr>
        <w:pStyle w:val="Compact"/>
      </w:pPr>
      <w:r>
        <w:rPr>
          <w:bCs/>
          <w:b/>
        </w:rPr>
        <w:t xml:space="preserve">Rumor.</w:t>
      </w:r>
      <w:r>
        <w:t xml:space="preserve"> </w:t>
      </w:r>
      <w:r>
        <w:t xml:space="preserve">Street talk, tabloid stories, what a witness swears they saw, an Operant’s public name and press. Some of it is right, some half right, some wrong. It’s where an investigation starts.</w:t>
      </w:r>
    </w:p>
    <w:p>
      <w:pPr>
        <w:numPr>
          <w:ilvl w:val="0"/>
          <w:numId w:val="1021"/>
        </w:numPr>
        <w:pStyle w:val="Compact"/>
      </w:pPr>
      <w:r>
        <w:rPr>
          <w:bCs/>
          <w:b/>
        </w:rPr>
        <w:t xml:space="preserve">The truth.</w:t>
      </w:r>
      <w:r>
        <w:t xml:space="preserve"> </w:t>
      </w:r>
      <w:r>
        <w:t xml:space="preserve">What an Operant can really do, what it costs them, and what really stops them. The GM knows it; you find it out.</w:t>
      </w:r>
    </w:p>
    <w:p>
      <w:pPr>
        <w:numPr>
          <w:ilvl w:val="0"/>
          <w:numId w:val="1021"/>
        </w:numPr>
        <w:pStyle w:val="Compact"/>
      </w:pPr>
      <w:r>
        <w:rPr>
          <w:bCs/>
          <w:b/>
        </w:rPr>
        <w:t xml:space="preserve">Dossiers.</w:t>
      </w:r>
      <w:r>
        <w:t xml:space="preserve"> </w:t>
      </w:r>
      <w:r>
        <w:t xml:space="preserve">What your team has established for itself: one finding at a time, with its limits, how you know it and what it cost. A dossier holds only what you found out, never the whole file (see</w:t>
      </w:r>
      <w:r>
        <w:t xml:space="preserve"> </w:t>
      </w:r>
      <w:r>
        <w:rPr>
          <w:iCs/>
          <w:i/>
        </w:rPr>
        <w:t xml:space="preserve">Discovery clocks and dossiers</w:t>
      </w:r>
      <w:r>
        <w:t xml:space="preserve">).</w:t>
      </w:r>
    </w:p>
    <w:p>
      <w:pPr>
        <w:pStyle w:val="FirstParagraph"/>
      </w:pPr>
      <w:r>
        <w:t xml:space="preserve">A real counter works whether or not anyone holds a dossier for it. Act on what you suspect: cut the lights, hit them while they recover, keep them away from water. The GM will ask what your idea rests on, and a good reason is all it needs. Learning, though, is never free.</w:t>
      </w:r>
    </w:p>
    <w:bookmarkEnd w:id="80"/>
    <w:bookmarkStart w:id="87" w:name="discovery-clocks-and-dossiers"/>
    <w:p>
      <w:pPr>
        <w:pStyle w:val="Heading2"/>
      </w:pPr>
      <w:r>
        <w:t xml:space="preserve">Discovery clocks and dossiers</w:t>
      </w:r>
    </w:p>
    <w:p>
      <w:pPr>
        <w:pStyle w:val="FirstParagraph"/>
      </w:pPr>
      <w:r>
        <w:t xml:space="preserve">When a case turns on an unknown subject (an Operant’s power set and its limits), the GM sets up a</w:t>
      </w:r>
      <w:r>
        <w:t xml:space="preserve"> </w:t>
      </w:r>
      <w:r>
        <w:rPr>
          <w:bCs/>
          <w:b/>
        </w:rPr>
        <w:t xml:space="preserve">discovery clock</w:t>
      </w:r>
      <w:r>
        <w:t xml:space="preserve">. It fills in three phases, and filling it mints a</w:t>
      </w:r>
      <w:r>
        <w:t xml:space="preserve"> </w:t>
      </w:r>
      <w:r>
        <w:rPr>
          <w:bCs/>
          <w:b/>
        </w:rPr>
        <w:t xml:space="preserve">dossier</w:t>
      </w:r>
      <w:r>
        <w:t xml:space="preserve">: what the characters learned, kept for good. A character’s dossiers are their</w:t>
      </w:r>
      <w:r>
        <w:t xml:space="preserve"> </w:t>
      </w:r>
      <w:r>
        <w:rPr>
          <w:bCs/>
          <w:b/>
        </w:rPr>
        <w:t xml:space="preserve">binder</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Phase</w:t>
            </w:r>
          </w:p>
        </w:tc>
        <w:tc>
          <w:tcPr>
            <w:shd w:val="clear" w:fill="E8EEF8"/>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vault opened from the inside, a blackout that follows someone, witnesses who can’t agree on what they saw.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Operant and what they can do.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Find the counter: the tell before they act, what the power costs them, how long it takes to come back, what shuts it down. Filling this phase fills the clock and earns a dossier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dossier. Others</w:t>
      </w:r>
      <w:r>
        <w:t xml:space="preserve"> </w:t>
      </w:r>
      <w:r>
        <w:rPr>
          <w:bCs/>
          <w:b/>
        </w:rPr>
        <w:t xml:space="preserve">assist</w:t>
      </w:r>
      <w:r>
        <w:t xml:space="preserve"> </w:t>
      </w:r>
      <w:r>
        <w:t xml:space="preserve">under the usual assistance rules, rolling a relevant skill. A character who holds a relevant dossier can assist with a method they couldn’t otherwise bring (the dossier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1" w:name="the-dossier"/>
    <w:p>
      <w:pPr>
        <w:pStyle w:val="Heading3"/>
      </w:pPr>
      <w:r>
        <w:t xml:space="preserve">The dossier</w:t>
      </w:r>
    </w:p>
    <w:p>
      <w:pPr>
        <w:pStyle w:val="FirstParagraph"/>
      </w:pPr>
      <w:r>
        <w:t xml:space="preserve">A dossier is a permanent record of one specific thing the characters have established. It holds only what they found out, never the whole truth: later discoveries add to it with more dossiers.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counter works whoever uses it, dossier or no dossier: if a power fails in the dark, it fails in the dark for anyone. Shutting a power down with equipment or a procedure still needs that equipment, the knowledge and the skill.</w:t>
      </w:r>
    </w:p>
    <w:p>
      <w:pPr>
        <w:numPr>
          <w:ilvl w:val="0"/>
          <w:numId w:val="1023"/>
        </w:numPr>
        <w:pStyle w:val="Compact"/>
      </w:pPr>
      <w:r>
        <w:rPr>
          <w:bCs/>
          <w:b/>
        </w:rPr>
        <w:t xml:space="preserve">What a dossier is for.</w:t>
      </w:r>
      <w:r>
        <w:t xml:space="preserve"> </w:t>
      </w:r>
      <w:r>
        <w:t xml:space="preserve">It’s what the character knows for certain and can rely on, plan around and teach. A correct deduction, a sensible experiment or an ordinary precaution needs no dossier.</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dossier never proves that this is that.</w:t>
      </w:r>
    </w:p>
    <w:p>
      <w:pPr>
        <w:numPr>
          <w:ilvl w:val="0"/>
          <w:numId w:val="1023"/>
        </w:numPr>
        <w:pStyle w:val="Compact"/>
      </w:pPr>
      <w:r>
        <w:rPr>
          <w:bCs/>
          <w:b/>
        </w:rPr>
        <w:t xml:space="preserve">Shared copies.</w:t>
      </w:r>
      <w:r>
        <w:t xml:space="preserve"> </w:t>
      </w:r>
      <w:r>
        <w:t xml:space="preserve">Everyone who establishes a finding, or is there when a dossier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1"/>
    <w:bookmarkStart w:id="82" w:name="earning-a-dossier"/>
    <w:p>
      <w:pPr>
        <w:pStyle w:val="Heading3"/>
      </w:pPr>
      <w:r>
        <w:t xml:space="preserve">Earning a dossier</w:t>
      </w:r>
    </w:p>
    <w:p>
      <w:pPr>
        <w:pStyle w:val="FirstParagraph"/>
      </w:pPr>
      <w:r>
        <w:t xml:space="preserve">A discovery clock is one way to earn a dossier. The others need no clock: when a fact is established directly or taught reliably, the GM records the dossier at once.</w:t>
      </w:r>
      <w:r>
        <w:t xml:space="preserve"> </w:t>
      </w:r>
      <w:r>
        <w:rPr>
          <w:bCs/>
          <w:b/>
        </w:rPr>
        <w:t xml:space="preserve">Information is never free:</w:t>
      </w:r>
      <w:r>
        <w:t xml:space="preserve"> </w:t>
      </w:r>
      <w:r>
        <w:t xml:space="preserve">each source has its price, marked when the dossier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How it was learned</w:t>
            </w:r>
          </w:p>
        </w:tc>
        <w:tc>
          <w:tcPr>
            <w:shd w:val="clear" w:fill="E8EEF8"/>
          </w:tcPr>
          <w:p>
            <w:pPr>
              <w:pStyle w:val="Compact"/>
              <w:jc w:val="left"/>
            </w:pPr>
            <w:r>
              <w:rPr>
                <w:b/>
                <w:sz w:val="19"/>
              </w:rPr>
              <w:t xml:space="preserve">What counts</w:t>
            </w:r>
          </w:p>
        </w:tc>
        <w:tc>
          <w:tcPr>
            <w:shd w:val="clear" w:fill="E8EEF8"/>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in action</w:t>
            </w:r>
          </w:p>
        </w:tc>
        <w:tc>
          <w:tcPr/>
          <w:p>
            <w:pPr>
              <w:pStyle w:val="Compact"/>
              <w:jc w:val="left"/>
            </w:pPr>
            <w:r>
              <w:rPr>
                <w:sz w:val="19"/>
              </w:rPr>
              <w:t xml:space="preserve">Watching the power used, or a careful test of it.</w:t>
            </w:r>
          </w:p>
        </w:tc>
        <w:tc>
          <w:tcPr/>
          <w:p>
            <w:pPr>
              <w:pStyle w:val="Compact"/>
              <w:jc w:val="left"/>
            </w:pPr>
            <w:r>
              <w:rPr>
                <w:sz w:val="19"/>
              </w:rPr>
              <w:t xml:space="preserve">Escalation +1 or Collateral +1</w:t>
            </w:r>
          </w:p>
        </w:tc>
      </w:tr>
      <w:tr>
        <w:tc>
          <w:tcPr/>
          <w:p>
            <w:pPr>
              <w:pStyle w:val="Compact"/>
              <w:jc w:val="left"/>
            </w:pPr>
            <w:r>
              <w:rPr>
                <w:bCs/>
                <w:b/>
                <w:sz w:val="19"/>
              </w:rPr>
              <w:t xml:space="preserve">A reliable record</w:t>
            </w:r>
          </w:p>
        </w:tc>
        <w:tc>
          <w:tcPr/>
          <w:p>
            <w:pPr>
              <w:pStyle w:val="Compact"/>
              <w:jc w:val="left"/>
            </w:pPr>
            <w:r>
              <w:rPr>
                <w:sz w:val="19"/>
              </w:rPr>
              <w:t xml:space="preserve">Sealed case notes, a former teammate’s account, a lab’s test results. A source’s reputation alone doesn’t make it right, but a reliable record can establish a fact without anyone repeating a dangerous test.</w:t>
            </w:r>
          </w:p>
        </w:tc>
        <w:tc>
          <w:tcPr/>
          <w:p>
            <w:pPr>
              <w:pStyle w:val="Compact"/>
              <w:jc w:val="left"/>
            </w:pPr>
            <w:r>
              <w:rPr>
                <w:sz w:val="19"/>
              </w:rPr>
              <w:t xml:space="preserve">Scrutiny +1</w:t>
            </w:r>
          </w:p>
        </w:tc>
      </w:tr>
      <w:tr>
        <w:tc>
          <w:tcPr/>
          <w:p>
            <w:pPr>
              <w:pStyle w:val="Compact"/>
              <w:jc w:val="left"/>
            </w:pPr>
            <w:r>
              <w:rPr>
                <w:bCs/>
                <w:b/>
                <w:sz w:val="19"/>
              </w:rPr>
              <w:t xml:space="preserve">Their own word, backed up</w:t>
            </w:r>
          </w:p>
        </w:tc>
        <w:tc>
          <w:tcPr/>
          <w:p>
            <w:pPr>
              <w:pStyle w:val="Compact"/>
              <w:jc w:val="left"/>
            </w:pPr>
            <w:r>
              <w:rPr>
                <w:sz w:val="19"/>
              </w:rPr>
              <w:t xml:space="preserve">What the Operant, or someone close to them, admits, supported by evidence.</w:t>
            </w:r>
          </w:p>
        </w:tc>
        <w:tc>
          <w:tcPr/>
          <w:p>
            <w:pPr>
              <w:pStyle w:val="Compact"/>
              <w:jc w:val="left"/>
            </w:pPr>
            <w:r>
              <w:rPr>
                <w:sz w:val="19"/>
              </w:rPr>
              <w:t xml:space="preserve">Backlash +1</w:t>
            </w:r>
          </w:p>
        </w:tc>
      </w:tr>
    </w:tbl>
    <w:p>
      <w:pPr>
        <w:numPr>
          <w:ilvl w:val="0"/>
          <w:numId w:val="1024"/>
        </w:numPr>
        <w:pStyle w:val="Compact"/>
      </w:pPr>
      <w:r>
        <w:rPr>
          <w:bCs/>
          <w:b/>
        </w:rPr>
        <w:t xml:space="preserve">A basis for a proposal.</w:t>
      </w:r>
      <w:r>
        <w:t xml:space="preserve"> </w:t>
      </w:r>
      <w:r>
        <w:t xml:space="preserve">An investigation proposal needs a reasonable basis: street rumor and the tabloids, evidence, testimony, the team’s own experience, or a suspicion they can explain. Naming the right answer with nothing behind it doesn’t earn a dossier.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case shouldn’t stall on a single missed roll.</w:t>
      </w:r>
    </w:p>
    <w:bookmarkEnd w:id="82"/>
    <w:bookmarkStart w:id="83" w:name="sealed-binder"/>
    <w:p>
      <w:pPr>
        <w:pStyle w:val="Heading3"/>
      </w:pPr>
      <w:r>
        <w:t xml:space="preserve">Sealed Binder</w:t>
      </w:r>
    </w:p>
    <w:p>
      <w:pPr>
        <w:pStyle w:val="FirstParagraph"/>
      </w:pPr>
      <w:r>
        <w:t xml:space="preserve">A character who takes the</w:t>
      </w:r>
      <w:r>
        <w:t xml:space="preserve"> </w:t>
      </w:r>
      <w:r>
        <w:rPr>
          <w:bCs/>
          <w:b/>
        </w:rPr>
        <w:t xml:space="preserve">Sealed Binder</w:t>
      </w:r>
      <w:r>
        <w:t xml:space="preserve"> </w:t>
      </w:r>
      <w:r>
        <w:t xml:space="preserve">advantage starts play with three dossiers they write themselves, with the GM’s agreement. Each must hold a</w:t>
      </w:r>
      <w:r>
        <w:t xml:space="preserve"> </w:t>
      </w:r>
      <w:r>
        <w:rPr>
          <w:bCs/>
          <w:b/>
        </w:rPr>
        <w:t xml:space="preserve">secret</w:t>
      </w:r>
      <w:r>
        <w:t xml:space="preserve">: something that isn’t in any database, registry or published record. Each comes from the character’s role or origin: what their work or their people taught them. The creator asks for the subject, the secret, which it comes from, and why it isn’t common knowledge.</w:t>
      </w:r>
    </w:p>
    <w:bookmarkEnd w:id="83"/>
    <w:bookmarkStart w:id="84" w:name="the-escalation"/>
    <w:p>
      <w:pPr>
        <w:pStyle w:val="Heading3"/>
      </w:pPr>
      <w:r>
        <w:t xml:space="preserve">The Escalation</w:t>
      </w:r>
    </w:p>
    <w:p>
      <w:pPr>
        <w:pStyle w:val="FirstParagraph"/>
      </w:pPr>
      <w:r>
        <w:t xml:space="preserve">A discovery clock always races a threat clock. The Operant forces the pace. The Escalation clock (4 or 6 segments) ticks once for each scene spent investigating and once for each failed investigation roll. Each time it fills, their next move is bigger: a heist becomes a hostage situation becomes a fight across a city block. This is comic-book rising action, not a slow timer.</w:t>
      </w:r>
    </w:p>
    <w:bookmarkEnd w:id="84"/>
    <w:bookmarkStart w:id="85"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Ticks for</w:t>
            </w:r>
          </w:p>
        </w:tc>
        <w:tc>
          <w:tcPr>
            <w:shd w:val="clear" w:fill="E8EEF8"/>
          </w:tcPr>
          <w:p>
            <w:pPr>
              <w:pStyle w:val="Compact"/>
              <w:jc w:val="left"/>
            </w:pPr>
            <w:r>
              <w:rPr>
                <w:b/>
                <w:sz w:val="19"/>
              </w:rPr>
              <w:t xml:space="preserve">For example</w:t>
            </w:r>
          </w:p>
        </w:tc>
      </w:tr>
      <w:tr>
        <w:tc>
          <w:tcPr/>
          <w:p>
            <w:pPr>
              <w:pStyle w:val="Compact"/>
              <w:jc w:val="left"/>
            </w:pPr>
            <w:r>
              <w:rPr>
                <w:bCs/>
                <w:b/>
                <w:sz w:val="19"/>
              </w:rPr>
              <w:t xml:space="preserve">Scrutiny</w:t>
            </w:r>
          </w:p>
        </w:tc>
        <w:tc>
          <w:tcPr/>
          <w:p>
            <w:pPr>
              <w:pStyle w:val="Compact"/>
              <w:jc w:val="left"/>
            </w:pPr>
            <w:r>
              <w:rPr>
                <w:sz w:val="19"/>
              </w:rPr>
              <w:t xml:space="preserve">digging publicly or drawing official attention</w:t>
            </w:r>
          </w:p>
        </w:tc>
        <w:tc>
          <w:tcPr/>
          <w:p>
            <w:pPr>
              <w:pStyle w:val="Compact"/>
              <w:jc w:val="left"/>
            </w:pPr>
            <w:r>
              <w:rPr>
                <w:sz w:val="19"/>
              </w:rPr>
              <w:t xml:space="preserve">pulling federal files, flashing a badge you shouldn’t, staking out in the open</w:t>
            </w:r>
          </w:p>
        </w:tc>
      </w:tr>
      <w:tr>
        <w:tc>
          <w:tcPr/>
          <w:p>
            <w:pPr>
              <w:pStyle w:val="Compact"/>
              <w:jc w:val="left"/>
            </w:pPr>
            <w:r>
              <w:rPr>
                <w:bCs/>
                <w:b/>
                <w:sz w:val="19"/>
              </w:rPr>
              <w:t xml:space="preserve">Backlash</w:t>
            </w:r>
          </w:p>
        </w:tc>
        <w:tc>
          <w:tcPr/>
          <w:p>
            <w:pPr>
              <w:pStyle w:val="Compact"/>
              <w:jc w:val="left"/>
            </w:pPr>
            <w:r>
              <w:rPr>
                <w:sz w:val="19"/>
              </w:rPr>
              <w:t xml:space="preserve">provoking the Operant or their allies</w:t>
            </w:r>
          </w:p>
        </w:tc>
        <w:tc>
          <w:tcPr/>
          <w:p>
            <w:pPr>
              <w:pStyle w:val="Compact"/>
              <w:jc w:val="left"/>
            </w:pPr>
            <w:r>
              <w:rPr>
                <w:sz w:val="19"/>
              </w:rPr>
              <w:t xml:space="preserve">leaning on their friends, taunting them on air, raiding their haunts</w:t>
            </w:r>
          </w:p>
        </w:tc>
      </w:tr>
      <w:tr>
        <w:tc>
          <w:tcPr/>
          <w:p>
            <w:pPr>
              <w:pStyle w:val="Compact"/>
              <w:jc w:val="left"/>
            </w:pPr>
            <w:r>
              <w:rPr>
                <w:bCs/>
                <w:b/>
                <w:sz w:val="19"/>
              </w:rPr>
              <w:t xml:space="preserve">Collateral</w:t>
            </w:r>
          </w:p>
        </w:tc>
        <w:tc>
          <w:tcPr/>
          <w:p>
            <w:pPr>
              <w:pStyle w:val="Compact"/>
              <w:jc w:val="left"/>
            </w:pPr>
            <w:r>
              <w:rPr>
                <w:sz w:val="19"/>
              </w:rPr>
              <w:t xml:space="preserve">messy, public confrontations and property damage</w:t>
            </w:r>
          </w:p>
        </w:tc>
        <w:tc>
          <w:tcPr/>
          <w:p>
            <w:pPr>
              <w:pStyle w:val="Compact"/>
              <w:jc w:val="left"/>
            </w:pPr>
            <w:r>
              <w:rPr>
                <w:sz w:val="19"/>
              </w:rPr>
              <w:t xml:space="preserve">forcing a test of the power in a crowd, a chase through traffic, breaking in</w:t>
            </w:r>
          </w:p>
        </w:tc>
      </w:tr>
    </w:tbl>
    <w:bookmarkEnd w:id="85"/>
    <w:bookmarkStart w:id="86" w:name="methods"/>
    <w:p>
      <w:pPr>
        <w:pStyle w:val="Heading3"/>
      </w:pPr>
      <w:r>
        <w:t xml:space="preserve">Methods</w:t>
      </w:r>
    </w:p>
    <w:p>
      <w:pPr>
        <w:pStyle w:val="FirstParagraph"/>
      </w:pPr>
      <w:r>
        <w:t xml:space="preserve">Which methods suit a character depends on their role,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Method</w:t>
            </w:r>
          </w:p>
        </w:tc>
        <w:tc>
          <w:tcPr>
            <w:shd w:val="clear" w:fill="E8EEF8"/>
          </w:tcPr>
          <w:p>
            <w:pPr>
              <w:pStyle w:val="Compact"/>
              <w:jc w:val="left"/>
            </w:pPr>
            <w:r>
              <w:rPr>
                <w:b/>
                <w:sz w:val="19"/>
              </w:rPr>
              <w:t xml:space="preserve">Skills</w:t>
            </w:r>
          </w:p>
        </w:tc>
        <w:tc>
          <w:tcPr>
            <w:shd w:val="clear" w:fill="E8EEF8"/>
          </w:tcPr>
          <w:p>
            <w:pPr>
              <w:pStyle w:val="Compact"/>
              <w:jc w:val="left"/>
            </w:pPr>
            <w:r>
              <w:rPr>
                <w:b/>
                <w:sz w:val="19"/>
              </w:rPr>
              <w:t xml:space="preserve">Suits</w:t>
            </w:r>
          </w:p>
        </w:tc>
        <w:tc>
          <w:tcPr>
            <w:shd w:val="clear" w:fill="E8EEF8"/>
          </w:tcPr>
          <w:p>
            <w:pPr>
              <w:pStyle w:val="Compact"/>
              <w:jc w:val="left"/>
            </w:pPr>
            <w:r>
              <w:rPr>
                <w:b/>
                <w:sz w:val="19"/>
              </w:rPr>
              <w:t xml:space="preserve">Phases</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Profile the Operant</w:t>
            </w:r>
          </w:p>
        </w:tc>
        <w:tc>
          <w:tcPr/>
          <w:p>
            <w:pPr>
              <w:pStyle w:val="Compact"/>
              <w:jc w:val="left"/>
            </w:pPr>
            <w:r>
              <w:rPr>
                <w:sz w:val="19"/>
              </w:rPr>
              <w:t xml:space="preserve">Read People, Investigation</w:t>
            </w:r>
          </w:p>
        </w:tc>
        <w:tc>
          <w:tcPr/>
          <w:p>
            <w:pPr>
              <w:pStyle w:val="Compact"/>
              <w:jc w:val="left"/>
            </w:pPr>
            <w:r>
              <w:rPr>
                <w:sz w:val="19"/>
              </w:rPr>
              <w:t xml:space="preserve">The Badge, The Learned</w:t>
            </w:r>
          </w:p>
        </w:tc>
        <w:tc>
          <w:tcPr/>
          <w:p>
            <w:pPr>
              <w:pStyle w:val="Compact"/>
              <w:jc w:val="left"/>
            </w:pPr>
            <w:r>
              <w:rPr>
                <w:sz w:val="19"/>
              </w:rPr>
              <w:t xml:space="preserve">Confront, Identify</w:t>
            </w:r>
          </w:p>
        </w:tc>
        <w:tc>
          <w:tcPr/>
          <w:p>
            <w:pPr>
              <w:pStyle w:val="Compact"/>
              <w:jc w:val="left"/>
            </w:pPr>
            <w:r>
              <w:rPr>
                <w:sz w:val="19"/>
              </w:rPr>
              <w:t xml:space="preserve">Pattern of crimes, choice of targets, what they want.</w:t>
            </w:r>
          </w:p>
        </w:tc>
      </w:tr>
      <w:tr>
        <w:tc>
          <w:tcPr/>
          <w:p>
            <w:pPr>
              <w:pStyle w:val="Compact"/>
              <w:jc w:val="left"/>
            </w:pPr>
            <w:r>
              <w:rPr>
                <w:b/>
                <w:sz w:val="19"/>
              </w:rPr>
              <w:t xml:space="preserve">Run the records</w:t>
            </w:r>
          </w:p>
        </w:tc>
        <w:tc>
          <w:tcPr/>
          <w:p>
            <w:pPr>
              <w:pStyle w:val="Compact"/>
              <w:jc w:val="left"/>
            </w:pPr>
            <w:r>
              <w:rPr>
                <w:sz w:val="19"/>
              </w:rPr>
              <w:t xml:space="preserve">Computers, Law</w:t>
            </w:r>
          </w:p>
        </w:tc>
        <w:tc>
          <w:tcPr/>
          <w:p>
            <w:pPr>
              <w:pStyle w:val="Compact"/>
              <w:jc w:val="left"/>
            </w:pPr>
            <w:r>
              <w:rPr>
                <w:sz w:val="19"/>
              </w:rPr>
              <w:t xml:space="preserve">The Badge</w:t>
            </w:r>
          </w:p>
        </w:tc>
        <w:tc>
          <w:tcPr/>
          <w:p>
            <w:pPr>
              <w:pStyle w:val="Compact"/>
              <w:jc w:val="left"/>
            </w:pPr>
            <w:r>
              <w:rPr>
                <w:sz w:val="19"/>
              </w:rPr>
              <w:t xml:space="preserve">Identify, Uncover</w:t>
            </w:r>
          </w:p>
        </w:tc>
        <w:tc>
          <w:tcPr/>
          <w:p>
            <w:pPr>
              <w:pStyle w:val="Compact"/>
              <w:jc w:val="left"/>
            </w:pPr>
            <w:r>
              <w:rPr>
                <w:sz w:val="19"/>
              </w:rPr>
              <w:t xml:space="preserve">EMD registry, ExLAW files, court records, hospital admissions.</w:t>
            </w:r>
          </w:p>
        </w:tc>
      </w:tr>
      <w:tr>
        <w:tc>
          <w:tcPr/>
          <w:p>
            <w:pPr>
              <w:pStyle w:val="Compact"/>
              <w:jc w:val="left"/>
            </w:pPr>
            <w:r>
              <w:rPr>
                <w:b/>
                <w:sz w:val="19"/>
              </w:rPr>
              <w:t xml:space="preserve">Analyze the power</w:t>
            </w:r>
          </w:p>
        </w:tc>
        <w:tc>
          <w:tcPr/>
          <w:p>
            <w:pPr>
              <w:pStyle w:val="Compact"/>
              <w:jc w:val="left"/>
            </w:pPr>
            <w:r>
              <w:rPr>
                <w:sz w:val="19"/>
              </w:rPr>
              <w:t xml:space="preserve">Science, Occult, Powers</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Residue, readings, footage frame by frame, the physics or the magic of it.</w:t>
            </w:r>
          </w:p>
        </w:tc>
      </w:tr>
      <w:tr>
        <w:tc>
          <w:tcPr/>
          <w:p>
            <w:pPr>
              <w:pStyle w:val="Compact"/>
              <w:jc w:val="left"/>
            </w:pPr>
            <w:r>
              <w:rPr>
                <w:b/>
                <w:sz w:val="19"/>
              </w:rPr>
              <w:t xml:space="preserve">Work the back channels</w:t>
            </w:r>
          </w:p>
        </w:tc>
        <w:tc>
          <w:tcPr/>
          <w:p>
            <w:pPr>
              <w:pStyle w:val="Compact"/>
              <w:jc w:val="left"/>
            </w:pPr>
            <w:r>
              <w:rPr>
                <w:sz w:val="19"/>
              </w:rPr>
              <w:t xml:space="preserve">Streetwise, Deception</w:t>
            </w:r>
          </w:p>
        </w:tc>
        <w:tc>
          <w:tcPr/>
          <w:p>
            <w:pPr>
              <w:pStyle w:val="Compact"/>
              <w:jc w:val="left"/>
            </w:pPr>
            <w:r>
              <w:rPr>
                <w:sz w:val="19"/>
              </w:rPr>
              <w:t xml:space="preserve">The Underworld</w:t>
            </w:r>
          </w:p>
        </w:tc>
        <w:tc>
          <w:tcPr/>
          <w:p>
            <w:pPr>
              <w:pStyle w:val="Compact"/>
              <w:jc w:val="left"/>
            </w:pPr>
            <w:r>
              <w:rPr>
                <w:sz w:val="19"/>
              </w:rPr>
              <w:t xml:space="preserve">Confront, Identify</w:t>
            </w:r>
          </w:p>
        </w:tc>
        <w:tc>
          <w:tcPr/>
          <w:p>
            <w:pPr>
              <w:pStyle w:val="Compact"/>
              <w:jc w:val="left"/>
            </w:pPr>
            <w:r>
              <w:rPr>
                <w:sz w:val="19"/>
              </w:rPr>
              <w:t xml:space="preserve">Fences, fixers, who hired whom, who’s scared.</w:t>
            </w:r>
          </w:p>
        </w:tc>
      </w:tr>
      <w:tr>
        <w:tc>
          <w:tcPr/>
          <w:p>
            <w:pPr>
              <w:pStyle w:val="Compact"/>
              <w:jc w:val="left"/>
            </w:pPr>
            <w:r>
              <w:rPr>
                <w:b/>
                <w:sz w:val="19"/>
              </w:rPr>
              <w:t xml:space="preserve">See it in the field</w:t>
            </w:r>
          </w:p>
        </w:tc>
        <w:tc>
          <w:tcPr/>
          <w:p>
            <w:pPr>
              <w:pStyle w:val="Compact"/>
              <w:jc w:val="left"/>
            </w:pPr>
            <w:r>
              <w:rPr>
                <w:sz w:val="19"/>
              </w:rPr>
              <w:t xml:space="preserve">Investigation, Stealth, Athletics</w:t>
            </w:r>
          </w:p>
        </w:tc>
        <w:tc>
          <w:tcPr/>
          <w:p>
            <w:pPr>
              <w:pStyle w:val="Compact"/>
              <w:jc w:val="left"/>
            </w:pPr>
            <w:r>
              <w:rPr>
                <w:sz w:val="19"/>
              </w:rPr>
              <w:t xml:space="preserve">The Masks</w:t>
            </w:r>
          </w:p>
        </w:tc>
        <w:tc>
          <w:tcPr/>
          <w:p>
            <w:pPr>
              <w:pStyle w:val="Compact"/>
              <w:jc w:val="left"/>
            </w:pPr>
            <w:r>
              <w:rPr>
                <w:sz w:val="19"/>
              </w:rPr>
              <w:t xml:space="preserve">Any</w:t>
            </w:r>
          </w:p>
        </w:tc>
        <w:tc>
          <w:tcPr/>
          <w:p>
            <w:pPr>
              <w:pStyle w:val="Compact"/>
              <w:jc w:val="left"/>
            </w:pPr>
            <w:r>
              <w:rPr>
                <w:sz w:val="19"/>
              </w:rPr>
              <w:t xml:space="preserve">Shadow them, test them, take the hit and watch what happens.</w:t>
            </w:r>
          </w:p>
        </w:tc>
      </w:tr>
      <w:tr>
        <w:tc>
          <w:tcPr/>
          <w:p>
            <w:pPr>
              <w:pStyle w:val="Compact"/>
              <w:jc w:val="left"/>
            </w:pPr>
            <w:r>
              <w:rPr>
                <w:b/>
                <w:sz w:val="19"/>
              </w:rPr>
              <w:t xml:space="preserve">Work the media</w:t>
            </w:r>
          </w:p>
        </w:tc>
        <w:tc>
          <w:tcPr/>
          <w:p>
            <w:pPr>
              <w:pStyle w:val="Compact"/>
              <w:jc w:val="left"/>
            </w:pPr>
            <w:r>
              <w:rPr>
                <w:sz w:val="19"/>
              </w:rPr>
              <w:t xml:space="preserve">Media, Persuasion</w:t>
            </w:r>
          </w:p>
        </w:tc>
        <w:tc>
          <w:tcPr/>
          <w:p>
            <w:pPr>
              <w:pStyle w:val="Compact"/>
              <w:jc w:val="left"/>
            </w:pPr>
            <w:r>
              <w:rPr>
                <w:sz w:val="19"/>
              </w:rPr>
              <w:t xml:space="preserve">The Masks, The Fringe</w:t>
            </w:r>
          </w:p>
        </w:tc>
        <w:tc>
          <w:tcPr/>
          <w:p>
            <w:pPr>
              <w:pStyle w:val="Compact"/>
              <w:jc w:val="left"/>
            </w:pPr>
            <w:r>
              <w:rPr>
                <w:sz w:val="19"/>
              </w:rPr>
              <w:t xml:space="preserve">Confront, Identify</w:t>
            </w:r>
          </w:p>
        </w:tc>
        <w:tc>
          <w:tcPr/>
          <w:p>
            <w:pPr>
              <w:pStyle w:val="Compact"/>
              <w:jc w:val="left"/>
            </w:pPr>
            <w:r>
              <w:rPr>
                <w:sz w:val="19"/>
              </w:rPr>
              <w:t xml:space="preserve">Viewer footage, tips, a reporter’s notes. Always ticks Scrutiny on a failure.</w:t>
            </w:r>
          </w:p>
        </w:tc>
      </w:tr>
    </w:tbl>
    <w:p>
      <w:pPr>
        <w:numPr>
          <w:ilvl w:val="0"/>
          <w:numId w:val="1025"/>
        </w:numPr>
        <w:pStyle w:val="Compact"/>
      </w:pPr>
      <w:r>
        <w:rPr>
          <w:bCs/>
          <w:b/>
        </w:rPr>
        <w:t xml:space="preserve">The Badge:</w:t>
      </w:r>
      <w:r>
        <w:t xml:space="preserve"> </w:t>
      </w:r>
      <w:r>
        <w:t xml:space="preserve">natural profilers, with the records;</w:t>
      </w:r>
      <w:r>
        <w:t xml:space="preserve"> </w:t>
      </w:r>
      <w:r>
        <w:rPr>
          <w:bCs/>
          <w:b/>
        </w:rPr>
        <w:t xml:space="preserve">The Learned:</w:t>
      </w:r>
      <w:r>
        <w:t xml:space="preserve"> </w:t>
      </w:r>
      <w:r>
        <w:t xml:space="preserve">natural profilers, through analysis;</w:t>
      </w:r>
      <w:r>
        <w:t xml:space="preserve"> </w:t>
      </w:r>
      <w:r>
        <w:rPr>
          <w:bCs/>
          <w:b/>
        </w:rPr>
        <w:t xml:space="preserve">The Underworld:</w:t>
      </w:r>
      <w:r>
        <w:t xml:space="preserve"> </w:t>
      </w:r>
      <w:r>
        <w:t xml:space="preserve">intel through back channels;</w:t>
      </w:r>
      <w:r>
        <w:t xml:space="preserve"> </w:t>
      </w:r>
      <w:r>
        <w:rPr>
          <w:bCs/>
          <w:b/>
        </w:rPr>
        <w:t xml:space="preserve">The Masks:</w:t>
      </w:r>
      <w:r>
        <w:t xml:space="preserve"> </w:t>
      </w:r>
      <w:r>
        <w:t xml:space="preserve">intel gathered in the field;</w:t>
      </w:r>
      <w:r>
        <w:t xml:space="preserve"> </w:t>
      </w:r>
      <w:r>
        <w:rPr>
          <w:bCs/>
          <w:b/>
        </w:rPr>
        <w:t xml:space="preserve">The Fringe:</w:t>
      </w:r>
      <w:r>
        <w:t xml:space="preserve"> </w:t>
      </w:r>
      <w:r>
        <w:t xml:space="preserve">contacts on the edges.</w:t>
      </w:r>
    </w:p>
    <w:p>
      <w:pPr>
        <w:numPr>
          <w:ilvl w:val="0"/>
          <w:numId w:val="1025"/>
        </w:numPr>
        <w:pStyle w:val="Compact"/>
      </w:pPr>
      <w:r>
        <w:t xml:space="preserve">Some powers are methods in themselves: a telepath, a psychometrist or a power that senses energy can advance a phase with the Powers skill, at the GM’s call.</w:t>
      </w:r>
    </w:p>
    <w:bookmarkEnd w:id="86"/>
    <w:bookmarkEnd w:id="87"/>
    <w:bookmarkEnd w:id="88"/>
    <w:bookmarkStart w:id="96" w:name="the-world-of-aurora"/>
    <w:p>
      <w:pPr>
        <w:pStyle w:val="Heading1"/>
      </w:pPr>
      <w:r>
        <w:t xml:space="preserve">The world of Aurora</w:t>
      </w:r>
    </w:p>
    <w:bookmarkStart w:id="89"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26"/>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26"/>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26"/>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89"/>
    <w:bookmarkStart w:id="90"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90"/>
    <w:bookmarkStart w:id="91"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91"/>
    <w:bookmarkStart w:id="92"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92"/>
    <w:bookmarkStart w:id="93"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27"/>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27"/>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27"/>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27"/>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93"/>
    <w:bookmarkStart w:id="94"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28"/>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28"/>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28"/>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28"/>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28"/>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28"/>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28"/>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94"/>
    <w:bookmarkStart w:id="95"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95"/>
    <w:bookmarkEnd w:id="96"/>
    <w:bookmarkStart w:id="101" w:name="the-law"/>
    <w:p>
      <w:pPr>
        <w:pStyle w:val="Heading1"/>
      </w:pPr>
      <w:r>
        <w:t xml:space="preserve">The law</w:t>
      </w:r>
    </w:p>
    <w:bookmarkStart w:id="97"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97"/>
    <w:bookmarkStart w:id="98"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98"/>
    <w:bookmarkStart w:id="99"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99"/>
    <w:bookmarkStart w:id="100" w:name="the-rasters"/>
    <w:p>
      <w:pPr>
        <w:pStyle w:val="Heading2"/>
      </w:pPr>
      <w:r>
        <w:t xml:space="preserve">The Rasters</w:t>
      </w:r>
    </w:p>
    <w:p>
      <w:pPr>
        <w:numPr>
          <w:ilvl w:val="0"/>
          <w:numId w:val="1029"/>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29"/>
        </w:numPr>
        <w:pStyle w:val="Compact"/>
      </w:pPr>
      <w:r>
        <w:rPr>
          <w:bCs/>
          <w:b/>
        </w:rPr>
        <w:t xml:space="preserve">Raster Eight</w:t>
      </w:r>
      <w:r>
        <w:t xml:space="preserve">: the UN’s prison in low Earth orbit, where Interpol sends the Operants it catches.</w:t>
      </w:r>
    </w:p>
    <w:p>
      <w:pPr>
        <w:numPr>
          <w:ilvl w:val="0"/>
          <w:numId w:val="1029"/>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100"/>
    <w:bookmarkEnd w:id="101"/>
    <w:bookmarkStart w:id="116"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102" w:name="using-powers"/>
    <w:p>
      <w:pPr>
        <w:pStyle w:val="Heading2"/>
      </w:pPr>
      <w:r>
        <w:t xml:space="preserve">Using powers</w:t>
      </w:r>
    </w:p>
    <w:p>
      <w:pPr>
        <w:numPr>
          <w:ilvl w:val="0"/>
          <w:numId w:val="1030"/>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30"/>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30"/>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30"/>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30"/>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102"/>
    <w:bookmarkStart w:id="103"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 for Operants only: a Non-Operant has no powers to strengthen, so these two aren’t offered to them, at creation or later. Nor are the Powers skill and the Fine Control advantage: a Non-Operant in a role whose core skills include Powers trains another skill instead.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103"/>
    <w:bookmarkStart w:id="104" w:name="growing-your-powers"/>
    <w:p>
      <w:pPr>
        <w:pStyle w:val="Heading2"/>
      </w:pPr>
      <w:r>
        <w:t xml:space="preserve">Growing your powers</w:t>
      </w:r>
    </w:p>
    <w:p>
      <w:pPr>
        <w:pStyle w:val="FirstParagraph"/>
      </w:pPr>
      <w:r>
        <w:t xml:space="preserve">Powers grow with advancement points (see</w:t>
      </w:r>
      <w:r>
        <w:t xml:space="preserve"> </w:t>
      </w:r>
      <w:r>
        <w:rPr>
          <w:iCs/>
          <w:i/>
        </w:rPr>
        <w:t xml:space="preserve">Advancement</w:t>
      </w:r>
      <w:r>
        <w:t xml:space="preserve">), with the GM’s approval: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Cost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2</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2</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4</w:t>
            </w:r>
          </w:p>
        </w:tc>
        <w:tc>
          <w:tcPr/>
          <w:p>
            <w:pPr>
              <w:pStyle w:val="Compact"/>
              <w:jc w:val="left"/>
            </w:pPr>
            <w:r>
              <w:rPr>
                <w:sz w:val="19"/>
              </w:rPr>
              <w:t xml:space="preserve">Once per campaign, at a major story turning point, with the GM’s approval</w:t>
            </w:r>
          </w:p>
        </w:tc>
      </w:tr>
      <w:tr>
        <w:tc>
          <w:tcPr/>
          <w:p>
            <w:pPr>
              <w:pStyle w:val="Compact"/>
              <w:jc w:val="left"/>
            </w:pPr>
            <w:r>
              <w:rPr>
                <w:bCs/>
                <w:b/>
                <w:sz w:val="19"/>
              </w:rPr>
              <w:t xml:space="preserve">Class V</w:t>
            </w:r>
          </w:p>
        </w:tc>
        <w:tc>
          <w:tcPr/>
          <w:p>
            <w:pPr>
              <w:pStyle w:val="Compact"/>
              <w:jc w:val="left"/>
            </w:pPr>
            <w:r>
              <w:rPr>
                <w:sz w:val="19"/>
              </w:rPr>
              <w:t xml:space="preserve">—</w:t>
            </w:r>
          </w:p>
        </w:tc>
        <w:tc>
          <w:tcPr/>
          <w:p>
            <w:pPr>
              <w:pStyle w:val="Compact"/>
              <w:jc w:val="left"/>
            </w:pPr>
            <w:r>
              <w:rPr>
                <w:sz w:val="19"/>
              </w:rPr>
              <w:t xml:space="preserve">Only at the end of a long campaign, as the climax of a character’s story; the GM grants it</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104"/>
    <w:bookmarkStart w:id="105" w:name="the-powers"/>
    <w:p>
      <w:pPr>
        <w:pStyle w:val="Heading2"/>
      </w:pPr>
      <w:r>
        <w:t xml:space="preserve">The powers</w:t>
      </w:r>
    </w:p>
    <w:bookmarkEnd w:id="105"/>
    <w:bookmarkStart w:id="106"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106"/>
    <w:bookmarkStart w:id="107"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107"/>
    <w:bookmarkStart w:id="108"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108"/>
    <w:bookmarkStart w:id="109"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109"/>
    <w:bookmarkStart w:id="110"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110"/>
    <w:bookmarkStart w:id="111" w:name="leaping-and-teleporting"/>
    <w:p>
      <w:pPr>
        <w:pStyle w:val="Heading2"/>
      </w:pPr>
      <w:r>
        <w:t xml:space="preserve">Leaping and teleporting</w:t>
      </w:r>
    </w:p>
    <w:p>
      <w:pPr>
        <w:numPr>
          <w:ilvl w:val="0"/>
          <w:numId w:val="1031"/>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31"/>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111"/>
    <w:bookmarkStart w:id="112"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32"/>
        </w:numPr>
        <w:pStyle w:val="Compact"/>
      </w:pPr>
      <w:r>
        <w:rPr>
          <w:bCs/>
          <w:b/>
        </w:rPr>
        <w:t xml:space="preserve">Casting:</w:t>
      </w:r>
      <w:r>
        <w:t xml:space="preserve"> </w:t>
      </w:r>
      <w:r>
        <w:t xml:space="preserve">one action and a Powers roll. Each cantrip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w:t>
      </w:r>
    </w:p>
    <w:p>
      <w:pPr>
        <w:numPr>
          <w:ilvl w:val="0"/>
          <w:numId w:val="1032"/>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32"/>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32"/>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32"/>
        </w:numPr>
        <w:pStyle w:val="Compact"/>
      </w:pPr>
      <w:r>
        <w:rPr>
          <w:bCs/>
          <w:b/>
        </w:rPr>
        <w:t xml:space="preserve">Changing:</w:t>
      </w:r>
      <w:r>
        <w:t xml:space="preserve"> </w:t>
      </w:r>
      <w:r>
        <w:t xml:space="preserve">between cases, swap one cantrip for another with a week of study.</w:t>
      </w:r>
    </w:p>
    <w:p>
      <w:pPr>
        <w:numPr>
          <w:ilvl w:val="0"/>
          <w:numId w:val="1032"/>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 Dodge applies, and the target’s Defense counts against its Class.</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(Intellect resists: the target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112"/>
    <w:bookmarkStart w:id="113"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33"/>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33"/>
        </w:numPr>
        <w:pStyle w:val="Compact"/>
      </w:pPr>
      <w:r>
        <w:rPr>
          <w:bCs/>
          <w:b/>
        </w:rPr>
        <w:t xml:space="preserve">Effect:</w:t>
      </w:r>
      <w:r>
        <w:t xml:space="preserve"> </w:t>
      </w:r>
      <w:r>
        <w:t xml:space="preserve">the power works once, or for one scene, as the GM judges, and can be cast on someone else.</w:t>
      </w:r>
    </w:p>
    <w:p>
      <w:pPr>
        <w:numPr>
          <w:ilvl w:val="0"/>
          <w:numId w:val="1033"/>
        </w:numPr>
        <w:pStyle w:val="Compact"/>
      </w:pPr>
      <w:r>
        <w:rPr>
          <w:bCs/>
          <w:b/>
        </w:rPr>
        <w:t xml:space="preserve">Cost:</w:t>
      </w:r>
      <w:r>
        <w:t xml:space="preserve"> </w:t>
      </w:r>
      <w:r>
        <w:t xml:space="preserve">a failed ritual marks a box of Strain. A natural 18 means something answered that shouldn’t have.</w:t>
      </w:r>
    </w:p>
    <w:p>
      <w:pPr>
        <w:numPr>
          <w:ilvl w:val="0"/>
          <w:numId w:val="1033"/>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113"/>
    <w:bookmarkStart w:id="114"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14"/>
    <w:bookmarkStart w:id="115"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15"/>
    <w:bookmarkEnd w:id="116"/>
    <w:bookmarkStart w:id="117" w:name="factions"/>
    <w:p>
      <w:pPr>
        <w:pStyle w:val="Heading1"/>
      </w:pPr>
      <w:r>
        <w:t xml:space="preserve">Factions</w:t>
      </w:r>
    </w:p>
    <w:p>
      <w:pPr>
        <w:pStyle w:val="FirstParagraph"/>
      </w:pPr>
      <w:r>
        <w:rPr>
          <w:bCs/>
          <w:b/>
        </w:rPr>
        <w:t xml:space="preserve">Law and government</w:t>
      </w:r>
    </w:p>
    <w:p>
      <w:pPr>
        <w:numPr>
          <w:ilvl w:val="0"/>
          <w:numId w:val="1034"/>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34"/>
        </w:numPr>
        <w:pStyle w:val="Compact"/>
      </w:pPr>
      <w:r>
        <w:rPr>
          <w:bCs/>
          <w:b/>
        </w:rPr>
        <w:t xml:space="preserve">The EPAOC.</w:t>
      </w:r>
      <w:r>
        <w:t xml:space="preserve"> </w:t>
      </w:r>
      <w:r>
        <w:t xml:space="preserve">The congressional watchdog, always looking for a scandal; a hearing can end a career.</w:t>
      </w:r>
    </w:p>
    <w:p>
      <w:pPr>
        <w:numPr>
          <w:ilvl w:val="0"/>
          <w:numId w:val="1034"/>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34"/>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34"/>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35"/>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35"/>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35"/>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35"/>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36"/>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36"/>
        </w:numPr>
        <w:pStyle w:val="Compact"/>
      </w:pPr>
      <w:r>
        <w:rPr>
          <w:bCs/>
          <w:b/>
        </w:rPr>
        <w:t xml:space="preserve">The White Hand.</w:t>
      </w:r>
      <w:r>
        <w:t xml:space="preserve"> </w:t>
      </w:r>
      <w:r>
        <w:t xml:space="preserve">Autuarch’s Operant army in Argentina, responsible for Chicago 2001.</w:t>
      </w:r>
    </w:p>
    <w:p>
      <w:pPr>
        <w:numPr>
          <w:ilvl w:val="0"/>
          <w:numId w:val="1036"/>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36"/>
        </w:numPr>
        <w:pStyle w:val="Compact"/>
      </w:pPr>
      <w:r>
        <w:rPr>
          <w:bCs/>
          <w:b/>
        </w:rPr>
        <w:t xml:space="preserve">The Proteus Group.</w:t>
      </w:r>
      <w:r>
        <w:t xml:space="preserve"> </w:t>
      </w:r>
      <w:r>
        <w:t xml:space="preserve">A criminal consortium the EMD tracks but can’t map.</w:t>
      </w:r>
    </w:p>
    <w:p>
      <w:pPr>
        <w:numPr>
          <w:ilvl w:val="0"/>
          <w:numId w:val="1036"/>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36"/>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17"/>
    <w:bookmarkStart w:id="118"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18"/>
    <w:bookmarkStart w:id="12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19"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37"/>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37"/>
        </w:numPr>
        <w:pStyle w:val="Compact"/>
      </w:pPr>
      <w:r>
        <w:rPr>
          <w:bCs/>
          <w:b/>
        </w:rPr>
        <w:t xml:space="preserve">Edges:</w:t>
      </w:r>
      <w:r>
        <w:t xml:space="preserve"> </w:t>
      </w:r>
      <w:r>
        <w:t xml:space="preserve">Extra Spark, A friend; a friend: her missing partner’s last informant, who only talks to her.</w:t>
      </w:r>
    </w:p>
    <w:p>
      <w:pPr>
        <w:numPr>
          <w:ilvl w:val="0"/>
          <w:numId w:val="1037"/>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37"/>
        </w:numPr>
        <w:pStyle w:val="Compact"/>
      </w:pPr>
      <w:r>
        <w:rPr>
          <w:bCs/>
          <w:b/>
        </w:rPr>
        <w:t xml:space="preserve">Powers:</w:t>
      </w:r>
      <w:r>
        <w:t xml:space="preserve"> </w:t>
      </w:r>
      <w:r>
        <w:t xml:space="preserve">Force Field II, Mystic Sight I, Telepathy I.</w:t>
      </w:r>
    </w:p>
    <w:p>
      <w:pPr>
        <w:numPr>
          <w:ilvl w:val="0"/>
          <w:numId w:val="1037"/>
        </w:numPr>
        <w:pStyle w:val="Compact"/>
      </w:pPr>
      <w:r>
        <w:rPr>
          <w:bCs/>
          <w:b/>
        </w:rPr>
        <w:t xml:space="preserve">Legal status:</w:t>
      </w:r>
      <w:r>
        <w:t xml:space="preserve"> </w:t>
      </w:r>
      <w:r>
        <w:t xml:space="preserve">Full Agent.</w:t>
      </w:r>
    </w:p>
    <w:p>
      <w:pPr>
        <w:numPr>
          <w:ilvl w:val="0"/>
          <w:numId w:val="1037"/>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19"/>
    <w:bookmarkStart w:id="120"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Expert.</w:t>
      </w:r>
      <w:r>
        <w:t xml:space="preserve"> </w:t>
      </w:r>
      <w:r>
        <w:t xml:space="preserve">Twelve years in the suit, three of them in Iraq. The AS-6’s new firmware came from a contractor nobody can trace, and lately the suit hesitates when he doesn’t.</w:t>
      </w:r>
    </w:p>
    <w:p>
      <w:pPr>
        <w:numPr>
          <w:ilvl w:val="0"/>
          <w:numId w:val="1038"/>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38"/>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38"/>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38"/>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38"/>
        </w:numPr>
        <w:pStyle w:val="Compact"/>
      </w:pPr>
      <w:r>
        <w:rPr>
          <w:bCs/>
          <w:b/>
        </w:rPr>
        <w:t xml:space="preserve">Legal status:</w:t>
      </w:r>
      <w:r>
        <w:t xml:space="preserve"> </w:t>
      </w:r>
      <w:r>
        <w:t xml:space="preserve">Full Agent.</w:t>
      </w:r>
    </w:p>
    <w:p>
      <w:pPr>
        <w:numPr>
          <w:ilvl w:val="0"/>
          <w:numId w:val="103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20"/>
    <w:bookmarkStart w:id="121"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39"/>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39"/>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39"/>
        </w:numPr>
        <w:pStyle w:val="Compact"/>
      </w:pPr>
      <w:r>
        <w:rPr>
          <w:bCs/>
          <w:b/>
        </w:rPr>
        <w:t xml:space="preserve">Edges:</w:t>
      </w:r>
      <w:r>
        <w:t xml:space="preserve"> </w:t>
      </w:r>
      <w:r>
        <w:t xml:space="preserve">Stronger Power.</w:t>
      </w:r>
    </w:p>
    <w:p>
      <w:pPr>
        <w:numPr>
          <w:ilvl w:val="0"/>
          <w:numId w:val="1039"/>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39"/>
        </w:numPr>
        <w:pStyle w:val="Compact"/>
      </w:pPr>
      <w:r>
        <w:rPr>
          <w:bCs/>
          <w:b/>
        </w:rPr>
        <w:t xml:space="preserve">Powers:</w:t>
      </w:r>
      <w:r>
        <w:t xml:space="preserve"> </w:t>
      </w:r>
      <w:r>
        <w:t xml:space="preserve">Strength IV, Flight II, Toughness I.</w:t>
      </w:r>
    </w:p>
    <w:p>
      <w:pPr>
        <w:numPr>
          <w:ilvl w:val="0"/>
          <w:numId w:val="1039"/>
        </w:numPr>
        <w:pStyle w:val="Compact"/>
      </w:pPr>
      <w:r>
        <w:rPr>
          <w:bCs/>
          <w:b/>
        </w:rPr>
        <w:t xml:space="preserve">Legal status:</w:t>
      </w:r>
      <w:r>
        <w:t xml:space="preserve"> </w:t>
      </w:r>
      <w:r>
        <w:t xml:space="preserve">Registered.</w:t>
      </w:r>
    </w:p>
    <w:p>
      <w:pPr>
        <w:numPr>
          <w:ilvl w:val="0"/>
          <w:numId w:val="1039"/>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21"/>
    <w:bookmarkStart w:id="122" w:name="dr.-tobias-wren"/>
    <w:p>
      <w:pPr>
        <w:pStyle w:val="Heading2"/>
      </w:pPr>
      <w:r>
        <w:t xml:space="preserve">Dr. Tobias Wren</w:t>
      </w:r>
    </w:p>
    <w:p>
      <w:pPr>
        <w:pStyle w:val="FirstParagraph"/>
      </w:pPr>
      <w:r>
        <w:rPr>
          <w:iCs/>
          <w:i/>
        </w:rPr>
        <w:t xml:space="preserve">Professor of comparative religion; Earth Warden, Occultist. Adept (tier 1); Expert.</w:t>
      </w:r>
      <w:r>
        <w:t xml:space="preserve"> </w:t>
      </w:r>
      <w:r>
        <w:t xml:space="preserve">A collector of forbidden books who once traded a year of his life to something in Avalon for a translation. The year is coming due.</w:t>
      </w:r>
    </w:p>
    <w:p>
      <w:pPr>
        <w:numPr>
          <w:ilvl w:val="0"/>
          <w:numId w:val="1040"/>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40"/>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40"/>
        </w:numPr>
        <w:pStyle w:val="Compact"/>
      </w:pPr>
      <w:r>
        <w:rPr>
          <w:bCs/>
          <w:b/>
        </w:rPr>
        <w:t xml:space="preserve">Edges:</w:t>
      </w:r>
      <w:r>
        <w:t xml:space="preserve"> </w:t>
      </w:r>
      <w:r>
        <w:t xml:space="preserve">+1 attribute point, A fine weapon or tool, Stronger Power; a fine tool: the Lammas Grimoire, annotated in four hands (+2 to Occult for identifying a curse, a ritual or a summoning from its traces).</w:t>
      </w:r>
    </w:p>
    <w:p>
      <w:pPr>
        <w:numPr>
          <w:ilvl w:val="0"/>
          <w:numId w:val="1040"/>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40"/>
        </w:numPr>
        <w:pStyle w:val="Compact"/>
      </w:pPr>
      <w:r>
        <w:rPr>
          <w:bCs/>
          <w:b/>
        </w:rPr>
        <w:t xml:space="preserve">Powers:</w:t>
      </w:r>
      <w:r>
        <w:t xml:space="preserve"> </w:t>
      </w:r>
      <w:r>
        <w:t xml:space="preserve">Warding III, Mystic Sight I.</w:t>
      </w:r>
    </w:p>
    <w:p>
      <w:pPr>
        <w:numPr>
          <w:ilvl w:val="0"/>
          <w:numId w:val="1040"/>
        </w:numPr>
        <w:pStyle w:val="Compact"/>
      </w:pPr>
      <w:r>
        <w:rPr>
          <w:bCs/>
          <w:b/>
        </w:rPr>
        <w:t xml:space="preserve">Legal status:</w:t>
      </w:r>
      <w:r>
        <w:t xml:space="preserve"> </w:t>
      </w:r>
      <w:r>
        <w:t xml:space="preserve">Registered.</w:t>
      </w:r>
    </w:p>
    <w:p>
      <w:pPr>
        <w:numPr>
          <w:ilvl w:val="0"/>
          <w:numId w:val="1040"/>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22"/>
    <w:bookmarkStart w:id="123"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41"/>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41"/>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41"/>
        </w:numPr>
        <w:pStyle w:val="Compact"/>
      </w:pPr>
      <w:r>
        <w:rPr>
          <w:bCs/>
          <w:b/>
        </w:rPr>
        <w:t xml:space="preserve">Edges:</w:t>
      </w:r>
      <w:r>
        <w:t xml:space="preserve"> </w:t>
      </w:r>
      <w:r>
        <w:t xml:space="preserve">+1 attribute point, Extra Power.</w:t>
      </w:r>
    </w:p>
    <w:p>
      <w:pPr>
        <w:numPr>
          <w:ilvl w:val="0"/>
          <w:numId w:val="1041"/>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41"/>
        </w:numPr>
        <w:pStyle w:val="Compact"/>
      </w:pPr>
      <w:r>
        <w:rPr>
          <w:bCs/>
          <w:b/>
        </w:rPr>
        <w:t xml:space="preserve">Powers:</w:t>
      </w:r>
      <w:r>
        <w:t xml:space="preserve"> </w:t>
      </w:r>
      <w:r>
        <w:t xml:space="preserve">Psychometry II, Precognition I, Empathy I, Enhanced Senses I.</w:t>
      </w:r>
    </w:p>
    <w:p>
      <w:pPr>
        <w:numPr>
          <w:ilvl w:val="0"/>
          <w:numId w:val="1041"/>
        </w:numPr>
        <w:pStyle w:val="Compact"/>
      </w:pPr>
      <w:r>
        <w:rPr>
          <w:bCs/>
          <w:b/>
        </w:rPr>
        <w:t xml:space="preserve">Legal status:</w:t>
      </w:r>
      <w:r>
        <w:t xml:space="preserve"> </w:t>
      </w:r>
      <w:r>
        <w:t xml:space="preserve">Non-registered.</w:t>
      </w:r>
    </w:p>
    <w:p>
      <w:pPr>
        <w:numPr>
          <w:ilvl w:val="0"/>
          <w:numId w:val="1041"/>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23"/>
    <w:bookmarkStart w:id="124"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42"/>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42"/>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42"/>
        </w:numPr>
        <w:pStyle w:val="Compact"/>
      </w:pPr>
      <w:r>
        <w:rPr>
          <w:bCs/>
          <w:b/>
        </w:rPr>
        <w:t xml:space="preserve">Edges:</w:t>
      </w:r>
      <w:r>
        <w:t xml:space="preserve"> </w:t>
      </w:r>
      <w:r>
        <w:t xml:space="preserve">Extra Spark, Stronger Power.</w:t>
      </w:r>
    </w:p>
    <w:p>
      <w:pPr>
        <w:numPr>
          <w:ilvl w:val="0"/>
          <w:numId w:val="1042"/>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42"/>
        </w:numPr>
        <w:pStyle w:val="Compact"/>
      </w:pPr>
      <w:r>
        <w:rPr>
          <w:bCs/>
          <w:b/>
        </w:rPr>
        <w:t xml:space="preserve">Powers:</w:t>
      </w:r>
      <w:r>
        <w:t xml:space="preserve"> </w:t>
      </w:r>
      <w:r>
        <w:t xml:space="preserve">Blast III, Speed I, Technopathy I.</w:t>
      </w:r>
    </w:p>
    <w:p>
      <w:pPr>
        <w:numPr>
          <w:ilvl w:val="0"/>
          <w:numId w:val="1042"/>
        </w:numPr>
        <w:pStyle w:val="Compact"/>
      </w:pPr>
      <w:r>
        <w:rPr>
          <w:bCs/>
          <w:b/>
        </w:rPr>
        <w:t xml:space="preserve">Legal status:</w:t>
      </w:r>
      <w:r>
        <w:t xml:space="preserve"> </w:t>
      </w:r>
      <w:r>
        <w:t xml:space="preserve">Non-registered.</w:t>
      </w:r>
    </w:p>
    <w:p>
      <w:pPr>
        <w:numPr>
          <w:ilvl w:val="0"/>
          <w:numId w:val="1042"/>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24"/>
    <w:bookmarkStart w:id="125"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43"/>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43"/>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43"/>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43"/>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43"/>
        </w:numPr>
        <w:pStyle w:val="Compact"/>
      </w:pPr>
      <w:r>
        <w:rPr>
          <w:bCs/>
          <w:b/>
        </w:rPr>
        <w:t xml:space="preserve">Powers:</w:t>
      </w:r>
      <w:r>
        <w:t xml:space="preserve"> </w:t>
      </w:r>
      <w:r>
        <w:t xml:space="preserve">Invisibility II, Phasing I, Illusion I.</w:t>
      </w:r>
    </w:p>
    <w:p>
      <w:pPr>
        <w:numPr>
          <w:ilvl w:val="0"/>
          <w:numId w:val="1043"/>
        </w:numPr>
        <w:pStyle w:val="Compact"/>
      </w:pPr>
      <w:r>
        <w:rPr>
          <w:bCs/>
          <w:b/>
        </w:rPr>
        <w:t xml:space="preserve">Legal status:</w:t>
      </w:r>
      <w:r>
        <w:t xml:space="preserve"> </w:t>
      </w:r>
      <w:r>
        <w:t xml:space="preserve">Convict.</w:t>
      </w:r>
    </w:p>
    <w:p>
      <w:pPr>
        <w:numPr>
          <w:ilvl w:val="0"/>
          <w:numId w:val="1043"/>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25"/>
    <w:bookmarkEnd w:id="126"/>
    <w:bookmarkStart w:id="12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r>
        <w:tc>
          <w:tcPr/>
          <w:p>
            <w:pPr>
              <w:pStyle w:val="Compact"/>
              <w:jc w:val="left"/>
            </w:pPr>
            <w:r>
              <w:rPr>
                <w:b/>
                <w:sz w:val="19"/>
              </w:rPr>
              <w:t xml:space="preserve">Sealed Binder</w:t>
            </w:r>
          </w:p>
        </w:tc>
        <w:tc>
          <w:tcPr/>
          <w:p>
            <w:pPr>
              <w:pStyle w:val="Compact"/>
              <w:jc w:val="left"/>
            </w:pPr>
            <w:r>
              <w:rPr>
                <w:sz w:val="19"/>
              </w:rPr>
              <w:t xml:space="preserve">You start play with three dossiers, each a secret your work or your origin taught you: something in no database, registry or published record. They grant no bonus: they let you act on what you know.</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27"/>
    <w:bookmarkStart w:id="138"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28"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44"/>
        </w:numPr>
        <w:pStyle w:val="Compact"/>
      </w:pPr>
      <w:r>
        <w:t xml:space="preserve">No powers: you need no registration (your legal status is usually Civilian, or Agent).</w:t>
      </w:r>
    </w:p>
    <w:p>
      <w:pPr>
        <w:numPr>
          <w:ilvl w:val="0"/>
          <w:numId w:val="1044"/>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28"/>
    <w:bookmarkStart w:id="129"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45"/>
        </w:numPr>
        <w:pStyle w:val="Compact"/>
      </w:pPr>
      <w:r>
        <w:t xml:space="preserve">Mystic powers: your own powers come from the mystic list (Cantrips, Warding, Summoning, Mystic Sight, Illusion, Blast, Portals, Astral Projection, Elemental Control, Teleport, Healing).</w:t>
      </w:r>
    </w:p>
    <w:p>
      <w:pPr>
        <w:numPr>
          <w:ilvl w:val="0"/>
          <w:numId w:val="1045"/>
        </w:numPr>
        <w:pStyle w:val="Compact"/>
      </w:pPr>
      <w:r>
        <w:t xml:space="preserve">Rituals: you can emulate any power by ritual, with time, specialized materials and fuel (see Rituals).</w:t>
      </w:r>
    </w:p>
    <w:p>
      <w:pPr>
        <w:numPr>
          <w:ilvl w:val="0"/>
          <w:numId w:val="1045"/>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29"/>
    <w:bookmarkStart w:id="130"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46"/>
        </w:numPr>
        <w:pStyle w:val="Compact"/>
      </w:pPr>
      <w:r>
        <w:t xml:space="preserve">Choose your wave: First Wave (awakened in 1938, or a direct descendant), Second Wave (1985) or a late bloomer whose powers woke without warning.</w:t>
      </w:r>
    </w:p>
    <w:p>
      <w:pPr>
        <w:numPr>
          <w:ilvl w:val="0"/>
          <w:numId w:val="1046"/>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30"/>
    <w:bookmarkStart w:id="131"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47"/>
        </w:numPr>
        <w:pStyle w:val="Compact"/>
      </w:pPr>
      <w:r>
        <w:t xml:space="preserve">Choose the bond: an artifact you carry, or a spirit or entity that shares your body.</w:t>
      </w:r>
    </w:p>
    <w:p>
      <w:pPr>
        <w:numPr>
          <w:ilvl w:val="0"/>
          <w:numId w:val="1047"/>
        </w:numPr>
        <w:pStyle w:val="Compact"/>
      </w:pPr>
      <w:r>
        <w:t xml:space="preserve">An artifact’s powers go with the artifact; a spirit’s come with its wants.</w:t>
      </w:r>
    </w:p>
    <w:p>
      <w:pPr>
        <w:numPr>
          <w:ilvl w:val="0"/>
          <w:numId w:val="1047"/>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31"/>
    <w:bookmarkStart w:id="132"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48"/>
        </w:numPr>
        <w:pStyle w:val="Compact"/>
      </w:pPr>
      <w:r>
        <w:t xml:space="preserve">Unstable: on a natural 17 or 18 with Powers, mark a box of Strain as well.</w:t>
      </w:r>
    </w:p>
    <w:p>
      <w:pPr>
        <w:numPr>
          <w:ilvl w:val="0"/>
          <w:numId w:val="1048"/>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32"/>
    <w:bookmarkStart w:id="133"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49"/>
        </w:numPr>
        <w:pStyle w:val="Compact"/>
      </w:pPr>
      <w:r>
        <w:t xml:space="preserve">Not a person under the Act: you can’t register; you’re Non-registered unless ExLAW makes you a deal.</w:t>
      </w:r>
    </w:p>
    <w:p>
      <w:pPr>
        <w:numPr>
          <w:ilvl w:val="0"/>
          <w:numId w:val="1049"/>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33"/>
    <w:bookmarkStart w:id="134"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50"/>
        </w:numPr>
        <w:pStyle w:val="Compact"/>
      </w:pPr>
      <w:r>
        <w:t xml:space="preserve">Your original: you are a copy of a real person on this Earth (agreed with the GM), and you share their face and their early memories.</w:t>
      </w:r>
    </w:p>
    <w:p>
      <w:pPr>
        <w:numPr>
          <w:ilvl w:val="0"/>
          <w:numId w:val="1050"/>
        </w:numPr>
        <w:pStyle w:val="Compact"/>
      </w:pPr>
      <w:r>
        <w:t xml:space="preserve">Mystic Sight and Warding reveal what you are.</w:t>
      </w:r>
    </w:p>
    <w:p>
      <w:pPr>
        <w:numPr>
          <w:ilvl w:val="0"/>
          <w:numId w:val="1050"/>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34"/>
    <w:bookmarkStart w:id="135"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51"/>
        </w:numPr>
        <w:pStyle w:val="Compact"/>
      </w:pPr>
      <w:r>
        <w:t xml:space="preserve">Unclassifiable: the EMD can’t tell what you are, and neither can you; the GM may give a power an odd limit or an odd extra.</w:t>
      </w:r>
    </w:p>
    <w:p>
      <w:pPr>
        <w:numPr>
          <w:ilvl w:val="0"/>
          <w:numId w:val="1051"/>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35"/>
    <w:bookmarkStart w:id="136"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52"/>
        </w:numPr>
        <w:pStyle w:val="Compact"/>
      </w:pPr>
      <w:r>
        <w:t xml:space="preserve">Idealized: you age a year for every ten.</w:t>
      </w:r>
    </w:p>
    <w:p>
      <w:pPr>
        <w:numPr>
          <w:ilvl w:val="0"/>
          <w:numId w:val="1052"/>
        </w:numPr>
        <w:pStyle w:val="Compact"/>
      </w:pPr>
      <w:r>
        <w:t xml:space="preserve">Ambrosia works on the body: Strength, Toughness, Flight, Speed, Regeneration and Transformation suit it best (the GM may allow others).</w:t>
      </w:r>
    </w:p>
    <w:p>
      <w:pPr>
        <w:numPr>
          <w:ilvl w:val="0"/>
          <w:numId w:val="1052"/>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36"/>
    <w:bookmarkStart w:id="137"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53"/>
        </w:numPr>
        <w:pStyle w:val="Compact"/>
      </w:pPr>
      <w:r>
        <w:t xml:space="preserve">GM’s approval: every power a Mythic character takes, Immortality included, is agreed with the GM.</w:t>
      </w:r>
    </w:p>
    <w:p>
      <w:pPr>
        <w:numPr>
          <w:ilvl w:val="0"/>
          <w:numId w:val="1053"/>
        </w:numPr>
        <w:pStyle w:val="Compact"/>
      </w:pPr>
      <w:r>
        <w:t xml:space="preserve">Only Mythic characters can take Immortality.</w:t>
      </w:r>
    </w:p>
    <w:p>
      <w:pPr>
        <w:numPr>
          <w:ilvl w:val="0"/>
          <w:numId w:val="1053"/>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37"/>
    <w:bookmarkEnd w:id="138"/>
    <w:bookmarkStart w:id="150"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3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54"/>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54"/>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54"/>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54"/>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39"/>
    <w:bookmarkStart w:id="148" w:name="a-custom-origin"/>
    <w:p>
      <w:pPr>
        <w:pStyle w:val="Heading2"/>
      </w:pPr>
      <w:r>
        <w:t xml:space="preserve">A custom origin</w:t>
      </w:r>
    </w:p>
    <w:p>
      <w:pPr>
        <w:pStyle w:val="FirstParagraph"/>
      </w:pPr>
      <w:r>
        <w:t xml:space="preserve">Build it with the GM, one step at a time.</w:t>
      </w:r>
    </w:p>
    <w:bookmarkStart w:id="14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40"/>
    <w:bookmarkStart w:id="141"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41"/>
    <w:bookmarkStart w:id="14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An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42"/>
    <w:bookmarkStart w:id="14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43"/>
    <w:bookmarkStart w:id="14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44"/>
    <w:bookmarkStart w:id="14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45"/>
    <w:bookmarkStart w:id="146" w:name="in-the-creator"/>
    <w:p>
      <w:pPr>
        <w:pStyle w:val="Heading3"/>
      </w:pPr>
      <w:r>
        <w:t xml:space="preserve">In the creator</w:t>
      </w:r>
    </w:p>
    <w:p>
      <w:pPr>
        <w:numPr>
          <w:ilvl w:val="0"/>
          <w:numId w:val="105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55"/>
        </w:numPr>
        <w:pStyle w:val="Compact"/>
      </w:pPr>
      <w:r>
        <w:t xml:space="preserve">Name it, choose the tier you agreed, and set its adjustments. The checklist confirms they total zero.</w:t>
      </w:r>
    </w:p>
    <w:p>
      <w:pPr>
        <w:numPr>
          <w:ilvl w:val="0"/>
          <w:numId w:val="105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46"/>
    <w:bookmarkStart w:id="147"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47"/>
    <w:bookmarkEnd w:id="148"/>
    <w:bookmarkStart w:id="149"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56"/>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56"/>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56"/>
        </w:numPr>
        <w:pStyle w:val="Compact"/>
      </w:pPr>
      <w:r>
        <w:rPr>
          <w:bCs/>
          <w:b/>
        </w:rPr>
        <w:t xml:space="preserve">Edges.</w:t>
      </w:r>
      <w:r>
        <w:t xml:space="preserve"> </w:t>
      </w:r>
      <w:r>
        <w:t xml:space="preserve">An Edge is worth about as much as one of the book’s: a narrow, useful benefit, often once per session or per case. Say exactly what it does.</w:t>
      </w:r>
    </w:p>
    <w:p>
      <w:pPr>
        <w:numPr>
          <w:ilvl w:val="0"/>
          <w:numId w:val="1056"/>
        </w:numPr>
        <w:pStyle w:val="Compact"/>
      </w:pPr>
      <w:r>
        <w:rPr>
          <w:bCs/>
          <w:b/>
        </w:rPr>
        <w:t xml:space="preserve">Cards.</w:t>
      </w:r>
      <w:r>
        <w:t xml:space="preserve"> </w:t>
      </w:r>
      <w:r>
        <w:t xml:space="preserve">One subject, what’s true about it and what that permits: as narrow as a card earned in play.</w:t>
      </w:r>
    </w:p>
    <w:p>
      <w:pPr>
        <w:numPr>
          <w:ilvl w:val="0"/>
          <w:numId w:val="1056"/>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56"/>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56"/>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powers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49"/>
    <w:bookmarkEnd w:id="150"/>
    <w:bookmarkStart w:id="15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51"/>
    <w:bookmarkStart w:id="152"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4 points split between origin tier and Edges. Specialist: one Specialty and nine Trained. Expert: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(Expert)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Spark:</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2026-10-23T13:39:01Z</dcterms:created>
  <dcterms:modified xsi:type="dcterms:W3CDTF">2026-10-23T13:39:01Z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